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7EF0" w14:textId="77777777" w:rsidR="00041DB0" w:rsidRDefault="00041DB0">
      <w:pPr>
        <w:spacing w:before="60" w:after="60"/>
      </w:pPr>
    </w:p>
    <w:p w14:paraId="4892A1F7" w14:textId="77777777" w:rsidR="00041DB0" w:rsidRDefault="00041DB0">
      <w:pPr>
        <w:spacing w:before="60" w:after="60"/>
      </w:pPr>
    </w:p>
    <w:p w14:paraId="3C5C6655" w14:textId="77777777" w:rsidR="00041DB0" w:rsidRDefault="00041DB0">
      <w:pPr>
        <w:spacing w:before="60" w:after="60"/>
      </w:pPr>
    </w:p>
    <w:p w14:paraId="3FCEB068" w14:textId="77777777" w:rsidR="00041DB0" w:rsidRDefault="00000000">
      <w:pPr>
        <w:spacing w:after="60"/>
        <w:jc w:val="center"/>
      </w:pPr>
      <w:r>
        <w:rPr>
          <w:b/>
          <w:bCs/>
          <w:color w:val="1F4E79"/>
          <w:sz w:val="40"/>
          <w:szCs w:val="40"/>
        </w:rPr>
        <w:t>NIFTY-50 INVESTMENT INTELLIGENCE PLATFORM</w:t>
      </w:r>
    </w:p>
    <w:p w14:paraId="77526456" w14:textId="77777777" w:rsidR="00041DB0" w:rsidRDefault="00000000">
      <w:pPr>
        <w:pBdr>
          <w:bottom w:val="single" w:sz="6" w:space="4" w:color="1F4E79"/>
        </w:pBdr>
        <w:spacing w:after="200"/>
        <w:jc w:val="center"/>
      </w:pPr>
      <w:r>
        <w:rPr>
          <w:color w:val="2E75B6"/>
          <w:sz w:val="24"/>
          <w:szCs w:val="24"/>
        </w:rPr>
        <w:t>Data-Driven Investment Intelligence Using NIFTY-50 Market Data</w:t>
      </w:r>
    </w:p>
    <w:p w14:paraId="2EE0404A" w14:textId="77777777" w:rsidR="00041DB0" w:rsidRDefault="00041DB0">
      <w:pPr>
        <w:spacing w:before="60" w:after="60"/>
      </w:pPr>
    </w:p>
    <w:p w14:paraId="6C0F12E6" w14:textId="77777777" w:rsidR="00041DB0" w:rsidRDefault="00041DB0">
      <w:pPr>
        <w:spacing w:before="60" w:after="60"/>
      </w:pPr>
    </w:p>
    <w:p w14:paraId="1954EE5A" w14:textId="77777777" w:rsidR="00041DB0" w:rsidRDefault="00000000">
      <w:pPr>
        <w:spacing w:after="60"/>
        <w:jc w:val="center"/>
      </w:pPr>
      <w:r>
        <w:rPr>
          <w:b/>
          <w:bCs/>
          <w:sz w:val="28"/>
          <w:szCs w:val="28"/>
        </w:rPr>
        <w:t>Technical Report</w:t>
      </w:r>
    </w:p>
    <w:p w14:paraId="6A48C2A4" w14:textId="77777777" w:rsidR="00041DB0" w:rsidRDefault="00041DB0">
      <w:pPr>
        <w:spacing w:before="60" w:after="60"/>
      </w:pPr>
    </w:p>
    <w:p w14:paraId="04600684" w14:textId="77777777" w:rsidR="00041DB0" w:rsidRDefault="00000000">
      <w:pPr>
        <w:spacing w:before="60" w:after="60"/>
        <w:jc w:val="center"/>
      </w:pPr>
      <w:r>
        <w:rPr>
          <w:color w:val="666666"/>
          <w:sz w:val="22"/>
          <w:szCs w:val="22"/>
        </w:rPr>
        <w:t>Submitted by</w:t>
      </w:r>
    </w:p>
    <w:p w14:paraId="19138460" w14:textId="44B617F1" w:rsidR="003A1E96" w:rsidRPr="003A1E96" w:rsidRDefault="00000000" w:rsidP="003A1E96">
      <w:pPr>
        <w:spacing w:after="60"/>
        <w:jc w:val="center"/>
        <w:rPr>
          <w:b/>
          <w:bCs/>
          <w:color w:val="1F4E79"/>
          <w:sz w:val="28"/>
          <w:szCs w:val="28"/>
        </w:rPr>
      </w:pPr>
      <w:r>
        <w:rPr>
          <w:b/>
          <w:bCs/>
          <w:color w:val="1F4E79"/>
          <w:sz w:val="28"/>
          <w:szCs w:val="28"/>
        </w:rPr>
        <w:t>Harsh Choudhary(MnC 4</w:t>
      </w:r>
      <w:r>
        <w:rPr>
          <w:b/>
          <w:bCs/>
          <w:color w:val="1F4E79"/>
          <w:sz w:val="28"/>
          <w:szCs w:val="28"/>
          <w:vertAlign w:val="superscript"/>
        </w:rPr>
        <w:t xml:space="preserve">th </w:t>
      </w:r>
      <w:r>
        <w:rPr>
          <w:b/>
          <w:bCs/>
          <w:color w:val="1F4E79"/>
          <w:sz w:val="28"/>
          <w:szCs w:val="28"/>
        </w:rPr>
        <w:t>year)</w:t>
      </w:r>
    </w:p>
    <w:p w14:paraId="606062E5" w14:textId="6CBEE2ED" w:rsidR="009A505F" w:rsidRDefault="00000000">
      <w:pPr>
        <w:spacing w:after="60"/>
        <w:jc w:val="center"/>
        <w:rPr>
          <w:sz w:val="22"/>
          <w:szCs w:val="22"/>
        </w:rPr>
      </w:pPr>
      <w:r>
        <w:rPr>
          <w:sz w:val="22"/>
          <w:szCs w:val="22"/>
        </w:rPr>
        <w:t>Enrollment No: 23323011</w:t>
      </w:r>
    </w:p>
    <w:p w14:paraId="6961359B" w14:textId="58E2CD8F" w:rsidR="009A505F" w:rsidRDefault="009A505F" w:rsidP="009A505F">
      <w:pPr>
        <w:spacing w:after="60"/>
        <w:jc w:val="center"/>
        <w:rPr>
          <w:b/>
          <w:bCs/>
          <w:color w:val="1F4E79"/>
          <w:sz w:val="28"/>
          <w:szCs w:val="28"/>
        </w:rPr>
      </w:pPr>
      <w:r>
        <w:rPr>
          <w:b/>
          <w:bCs/>
          <w:color w:val="1F4E79"/>
          <w:sz w:val="28"/>
          <w:szCs w:val="28"/>
        </w:rPr>
        <w:t>Harshith Sai Kumar(MnC 4</w:t>
      </w:r>
      <w:r>
        <w:rPr>
          <w:b/>
          <w:bCs/>
          <w:color w:val="1F4E79"/>
          <w:sz w:val="28"/>
          <w:szCs w:val="28"/>
          <w:vertAlign w:val="superscript"/>
        </w:rPr>
        <w:t>th</w:t>
      </w:r>
      <w:r>
        <w:rPr>
          <w:b/>
          <w:bCs/>
          <w:color w:val="1F4E79"/>
          <w:sz w:val="28"/>
          <w:szCs w:val="28"/>
        </w:rPr>
        <w:t xml:space="preserve"> year)</w:t>
      </w:r>
    </w:p>
    <w:p w14:paraId="19E1CDBA" w14:textId="78693838" w:rsidR="009A505F" w:rsidRDefault="009A505F" w:rsidP="009A505F">
      <w:pPr>
        <w:spacing w:after="60"/>
        <w:jc w:val="center"/>
        <w:rPr>
          <w:sz w:val="22"/>
          <w:szCs w:val="22"/>
        </w:rPr>
      </w:pPr>
      <w:r>
        <w:rPr>
          <w:sz w:val="22"/>
          <w:szCs w:val="22"/>
        </w:rPr>
        <w:t>Enrollment No: 23323012</w:t>
      </w:r>
    </w:p>
    <w:p w14:paraId="3D20441C" w14:textId="77777777" w:rsidR="009A505F" w:rsidRDefault="009A505F" w:rsidP="009A505F">
      <w:pPr>
        <w:spacing w:after="60"/>
        <w:jc w:val="center"/>
        <w:rPr>
          <w:b/>
          <w:bCs/>
          <w:color w:val="1F4E79"/>
          <w:sz w:val="28"/>
          <w:szCs w:val="28"/>
        </w:rPr>
      </w:pPr>
    </w:p>
    <w:p w14:paraId="58D6745F" w14:textId="01B145B6" w:rsidR="009A505F" w:rsidRDefault="009A505F" w:rsidP="009A505F">
      <w:pPr>
        <w:spacing w:after="60"/>
      </w:pPr>
      <w:r>
        <w:rPr>
          <w:b/>
          <w:bCs/>
          <w:color w:val="1F4E79"/>
          <w:sz w:val="28"/>
          <w:szCs w:val="28"/>
        </w:rPr>
        <w:t xml:space="preserve">                                              </w:t>
      </w:r>
    </w:p>
    <w:p w14:paraId="17CB329B" w14:textId="77777777" w:rsidR="009A505F" w:rsidRDefault="009A505F">
      <w:pPr>
        <w:spacing w:after="60"/>
        <w:jc w:val="center"/>
      </w:pPr>
    </w:p>
    <w:p w14:paraId="72BF5CD6" w14:textId="77777777" w:rsidR="00041DB0" w:rsidRDefault="00041DB0">
      <w:pPr>
        <w:spacing w:before="60" w:after="60"/>
      </w:pPr>
    </w:p>
    <w:p w14:paraId="32596C30" w14:textId="77777777" w:rsidR="00041DB0" w:rsidRDefault="00041DB0">
      <w:pPr>
        <w:spacing w:before="60" w:after="60"/>
      </w:pPr>
    </w:p>
    <w:p w14:paraId="2B983D63" w14:textId="3FC2CE4B" w:rsidR="00041DB0" w:rsidRDefault="00000000">
      <w:pPr>
        <w:spacing w:before="60" w:after="60"/>
        <w:jc w:val="center"/>
      </w:pPr>
      <w:r>
        <w:rPr>
          <w:sz w:val="22"/>
          <w:szCs w:val="22"/>
        </w:rPr>
        <w:t>IIT Roorkee | Cult Council Open Projects 2026</w:t>
      </w:r>
    </w:p>
    <w:p w14:paraId="0A77D18A" w14:textId="77777777" w:rsidR="00041DB0" w:rsidRDefault="00000000">
      <w:pPr>
        <w:spacing w:after="60"/>
        <w:jc w:val="center"/>
      </w:pPr>
      <w:r>
        <w:rPr>
          <w:sz w:val="22"/>
          <w:szCs w:val="22"/>
        </w:rPr>
        <w:t>June 2026</w:t>
      </w:r>
    </w:p>
    <w:p w14:paraId="31AE550E" w14:textId="77777777" w:rsidR="00041DB0" w:rsidRDefault="00041DB0">
      <w:pPr>
        <w:spacing w:before="60" w:after="60"/>
      </w:pPr>
    </w:p>
    <w:p w14:paraId="0801BD3A" w14:textId="77777777" w:rsidR="00041DB0" w:rsidRDefault="00041D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1DB0" w14:paraId="32359616"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40" w:type="dxa"/>
              <w:right w:w="160" w:type="dxa"/>
            </w:tcMar>
          </w:tcPr>
          <w:p w14:paraId="45C503F5" w14:textId="77777777" w:rsidR="00041DB0" w:rsidRDefault="00000000">
            <w:pPr>
              <w:spacing w:before="20" w:after="20"/>
            </w:pPr>
            <w:r>
              <w:rPr>
                <w:b/>
                <w:bCs/>
                <w:color w:val="1F4E79"/>
              </w:rPr>
              <w:t>Live Application:  https://nifty50-intelligence.streamlit.app/</w:t>
            </w:r>
          </w:p>
        </w:tc>
      </w:tr>
      <w:tr w:rsidR="00041DB0" w14:paraId="39D7C562"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40" w:type="dxa"/>
              <w:right w:w="160" w:type="dxa"/>
            </w:tcMar>
          </w:tcPr>
          <w:p w14:paraId="4CCB99CA" w14:textId="77777777" w:rsidR="00041DB0" w:rsidRDefault="00000000">
            <w:pPr>
              <w:spacing w:before="20" w:after="20"/>
            </w:pPr>
            <w:r>
              <w:rPr>
                <w:color w:val="1F4E79"/>
                <w:sz w:val="19"/>
                <w:szCs w:val="19"/>
              </w:rPr>
              <w:t>GitHub Repository: https://github.com/Harshchoudhary2005/nifty50-investment-intelligence</w:t>
            </w:r>
          </w:p>
        </w:tc>
      </w:tr>
    </w:tbl>
    <w:p w14:paraId="25BC02C4" w14:textId="77777777" w:rsidR="00041DB0" w:rsidRDefault="00000000">
      <w:r>
        <w:br w:type="page"/>
      </w:r>
    </w:p>
    <w:p w14:paraId="38C2DB97" w14:textId="77777777" w:rsidR="00041DB0" w:rsidRDefault="00000000">
      <w:pPr>
        <w:pStyle w:val="Heading1"/>
        <w:pBdr>
          <w:bottom w:val="single" w:sz="4" w:space="4" w:color="1F4E79"/>
        </w:pBdr>
      </w:pPr>
      <w:r>
        <w:lastRenderedPageBreak/>
        <w:t>1. Problem Understanding</w:t>
      </w:r>
    </w:p>
    <w:p w14:paraId="266F0726" w14:textId="77777777" w:rsidR="00041DB0" w:rsidRDefault="00000000">
      <w:pPr>
        <w:spacing w:before="60" w:after="80"/>
        <w:jc w:val="both"/>
      </w:pPr>
      <w:r>
        <w:t>Financial markets generate enormous volumes of data daily, yet transforming raw historical price data into actionable investment insights remains a complex challenge. The NIFTY-50 index represents the fifty largest and most influential companies listed on the National Stock Exchange (NSE) of India, spanning sectors including Banking, Information Technology, Energy, Consumer Goods, Pharmaceuticals, and Manufacturing.</w:t>
      </w:r>
    </w:p>
    <w:p w14:paraId="0C7207BD" w14:textId="77777777" w:rsidR="00041DB0" w:rsidRDefault="00000000">
      <w:pPr>
        <w:spacing w:before="60" w:after="80"/>
        <w:jc w:val="both"/>
      </w:pPr>
      <w:r>
        <w:t>This project addresses the challenge of building an end-to-end AI-powered investment intelligence platform that goes beyond simple price prediction to deliver practical, explainable decision-support tools for investors of varying risk profiles.</w:t>
      </w:r>
    </w:p>
    <w:p w14:paraId="0D9F835A" w14:textId="77777777" w:rsidR="00041DB0" w:rsidRDefault="00000000">
      <w:pPr>
        <w:pStyle w:val="Heading2"/>
      </w:pPr>
      <w:r>
        <w:t>1.1 Objectives</w:t>
      </w:r>
    </w:p>
    <w:p w14:paraId="3B7ED52F" w14:textId="77777777" w:rsidR="00041DB0" w:rsidRDefault="00000000">
      <w:pPr>
        <w:pStyle w:val="ListParagraph"/>
        <w:numPr>
          <w:ilvl w:val="0"/>
          <w:numId w:val="2"/>
        </w:numPr>
        <w:spacing w:before="40" w:after="40"/>
      </w:pPr>
      <w:r>
        <w:t>Analyse 21 years of NIFTY-50 historical market data to uncover patterns and trends</w:t>
      </w:r>
    </w:p>
    <w:p w14:paraId="0BC53C7A" w14:textId="77777777" w:rsidR="00041DB0" w:rsidRDefault="00000000">
      <w:pPr>
        <w:pStyle w:val="ListParagraph"/>
        <w:numPr>
          <w:ilvl w:val="0"/>
          <w:numId w:val="2"/>
        </w:numPr>
        <w:spacing w:before="40" w:after="40"/>
      </w:pPr>
      <w:r>
        <w:t>Develop machine learning models to predict stock returns and price direction</w:t>
      </w:r>
    </w:p>
    <w:p w14:paraId="28ADC3FA" w14:textId="77777777" w:rsidR="00041DB0" w:rsidRDefault="00000000">
      <w:pPr>
        <w:pStyle w:val="ListParagraph"/>
        <w:numPr>
          <w:ilvl w:val="0"/>
          <w:numId w:val="2"/>
        </w:numPr>
        <w:spacing w:before="40" w:after="40"/>
      </w:pPr>
      <w:r>
        <w:t>Build optimised portfolios tailored to Conservative, Balanced, and Aggressive investor profiles</w:t>
      </w:r>
    </w:p>
    <w:p w14:paraId="2D441561" w14:textId="77777777" w:rsidR="00041DB0" w:rsidRDefault="00000000">
      <w:pPr>
        <w:pStyle w:val="ListParagraph"/>
        <w:numPr>
          <w:ilvl w:val="0"/>
          <w:numId w:val="2"/>
        </w:numPr>
        <w:spacing w:before="40" w:after="40"/>
      </w:pPr>
      <w:r>
        <w:t>Quantify investment risk using industry-standard metrics (Sharpe, Sortino, VaR, Max Drawdown)</w:t>
      </w:r>
    </w:p>
    <w:p w14:paraId="27F4EFA0" w14:textId="77777777" w:rsidR="00041DB0" w:rsidRDefault="00000000">
      <w:pPr>
        <w:pStyle w:val="ListParagraph"/>
        <w:numPr>
          <w:ilvl w:val="0"/>
          <w:numId w:val="2"/>
        </w:numPr>
        <w:spacing w:before="40" w:after="40"/>
      </w:pPr>
      <w:r>
        <w:t>Detect historical market anomalies and systemic risk events</w:t>
      </w:r>
    </w:p>
    <w:p w14:paraId="7A99883D" w14:textId="77777777" w:rsidR="00041DB0" w:rsidRDefault="00000000">
      <w:pPr>
        <w:pStyle w:val="ListParagraph"/>
        <w:numPr>
          <w:ilvl w:val="0"/>
          <w:numId w:val="2"/>
        </w:numPr>
        <w:spacing w:before="40" w:after="40"/>
      </w:pPr>
      <w:r>
        <w:t>Generate explainable, evidence-based investment signals for all 49 stocks</w:t>
      </w:r>
    </w:p>
    <w:p w14:paraId="6F0C986C" w14:textId="77777777" w:rsidR="00041DB0" w:rsidRDefault="00041DB0">
      <w:pPr>
        <w:spacing w:before="60" w:after="60"/>
      </w:pPr>
    </w:p>
    <w:p w14:paraId="514068A3" w14:textId="77777777" w:rsidR="00041DB0" w:rsidRDefault="00000000">
      <w:pPr>
        <w:pStyle w:val="Heading2"/>
      </w:pPr>
      <w:r>
        <w:t>1.2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041DB0" w14:paraId="2D19DD70"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EFB035E" w14:textId="77777777" w:rsidR="00041DB0" w:rsidRDefault="00000000">
            <w:pPr>
              <w:jc w:val="center"/>
            </w:pPr>
            <w:r>
              <w:rPr>
                <w:b/>
                <w:bCs/>
                <w:color w:val="FFFFFF"/>
                <w:sz w:val="18"/>
                <w:szCs w:val="18"/>
              </w:rPr>
              <w:t>Dataset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EBCF1EE" w14:textId="77777777" w:rsidR="00041DB0" w:rsidRDefault="00000000">
            <w:pPr>
              <w:jc w:val="center"/>
            </w:pPr>
            <w:r>
              <w:rPr>
                <w:b/>
                <w:bCs/>
                <w:color w:val="FFFFFF"/>
                <w:sz w:val="18"/>
                <w:szCs w:val="18"/>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19A2DEC" w14:textId="77777777" w:rsidR="00041DB0" w:rsidRDefault="00000000">
            <w:pPr>
              <w:jc w:val="center"/>
            </w:pPr>
            <w:r>
              <w:rPr>
                <w:b/>
                <w:bCs/>
                <w:color w:val="FFFFFF"/>
                <w:sz w:val="18"/>
                <w:szCs w:val="18"/>
              </w:rPr>
              <w:t>Coverage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2E09750" w14:textId="77777777" w:rsidR="00041DB0" w:rsidRDefault="00000000">
            <w:pPr>
              <w:jc w:val="center"/>
            </w:pPr>
            <w:r>
              <w:rPr>
                <w:b/>
                <w:bCs/>
                <w:color w:val="FFFFFF"/>
                <w:sz w:val="18"/>
                <w:szCs w:val="18"/>
              </w:rPr>
              <w:t>Usage</w:t>
            </w:r>
          </w:p>
        </w:tc>
      </w:tr>
      <w:tr w:rsidR="00041DB0" w14:paraId="5EE3248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50D173" w14:textId="77777777" w:rsidR="00041DB0" w:rsidRDefault="00000000">
            <w:r>
              <w:rPr>
                <w:sz w:val="18"/>
                <w:szCs w:val="18"/>
              </w:rPr>
              <w:t>NIFTY-50 Stock Market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8018B9" w14:textId="77777777" w:rsidR="00041DB0" w:rsidRDefault="00000000">
            <w:pPr>
              <w:jc w:val="center"/>
            </w:pPr>
            <w:r>
              <w:rPr>
                <w:sz w:val="18"/>
                <w:szCs w:val="18"/>
              </w:rPr>
              <w:t>Kaggle (rohanrao)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4132EB" w14:textId="77777777" w:rsidR="00041DB0" w:rsidRDefault="00000000">
            <w:pPr>
              <w:jc w:val="center"/>
            </w:pPr>
            <w:r>
              <w:rPr>
                <w:sz w:val="18"/>
                <w:szCs w:val="18"/>
              </w:rPr>
              <w:t>Jan 2000 - Apr 2021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4B46AD" w14:textId="77777777" w:rsidR="00041DB0" w:rsidRDefault="00000000">
            <w:pPr>
              <w:jc w:val="center"/>
            </w:pPr>
            <w:r>
              <w:rPr>
                <w:sz w:val="18"/>
                <w:szCs w:val="18"/>
              </w:rPr>
              <w:t>50 stock CSVs, metadata</w:t>
            </w:r>
          </w:p>
        </w:tc>
      </w:tr>
      <w:tr w:rsidR="00041DB0" w14:paraId="79BC88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AFC318B" w14:textId="77777777" w:rsidR="00041DB0" w:rsidRDefault="00000000">
            <w:r>
              <w:rPr>
                <w:sz w:val="18"/>
                <w:szCs w:val="18"/>
              </w:rPr>
              <w:t>India Stock Data NSE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80582AE" w14:textId="77777777" w:rsidR="00041DB0" w:rsidRDefault="00000000">
            <w:pPr>
              <w:jc w:val="center"/>
            </w:pPr>
            <w:r>
              <w:rPr>
                <w:sz w:val="18"/>
                <w:szCs w:val="18"/>
              </w:rPr>
              <w:t>Kaggle (stoicstatic)</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673173E" w14:textId="77777777" w:rsidR="00041DB0" w:rsidRDefault="00000000">
            <w:pPr>
              <w:jc w:val="center"/>
            </w:pPr>
            <w:r>
              <w:rPr>
                <w:sz w:val="18"/>
                <w:szCs w:val="18"/>
              </w:rPr>
              <w:t>Jul 1990 - Jul 2021</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84F6AAE" w14:textId="77777777" w:rsidR="00041DB0" w:rsidRDefault="00000000">
            <w:pPr>
              <w:jc w:val="center"/>
            </w:pPr>
            <w:r>
              <w:rPr>
                <w:sz w:val="18"/>
                <w:szCs w:val="18"/>
              </w:rPr>
              <w:t>NIFTY-50 index, India VIX, sector indices, G-Sec yield</w:t>
            </w:r>
          </w:p>
        </w:tc>
      </w:tr>
    </w:tbl>
    <w:p w14:paraId="50C00C12" w14:textId="77777777" w:rsidR="00041DB0" w:rsidRDefault="00041DB0">
      <w:pPr>
        <w:spacing w:before="60" w:after="60"/>
      </w:pPr>
    </w:p>
    <w:p w14:paraId="729BE886" w14:textId="77777777" w:rsidR="00041DB0" w:rsidRDefault="00000000">
      <w:pPr>
        <w:spacing w:before="60" w:after="80"/>
        <w:jc w:val="both"/>
      </w:pPr>
      <w:r>
        <w:t>The combined dataset spans 21 years with 235,192 trading records across 49 stocks, 48 engineered features per stock, and critical macro signals including India VIX (market fear gauge) and the 10-year G-Sec yield (risk-free rate proxy). This breadth covers multiple complete market cycles including the Dot-com crash (2000), the Global Financial Crisis (2008), and the COVID-19 crash (2020).</w:t>
      </w:r>
    </w:p>
    <w:p w14:paraId="623462A6" w14:textId="77777777" w:rsidR="00041DB0" w:rsidRDefault="00000000">
      <w:r>
        <w:br w:type="page"/>
      </w:r>
    </w:p>
    <w:p w14:paraId="0EB971D2" w14:textId="77777777" w:rsidR="00041DB0" w:rsidRDefault="00000000">
      <w:pPr>
        <w:pStyle w:val="Heading1"/>
        <w:pBdr>
          <w:bottom w:val="single" w:sz="4" w:space="4" w:color="1F4E79"/>
        </w:pBdr>
      </w:pPr>
      <w:r>
        <w:lastRenderedPageBreak/>
        <w:t>2. Exploratory Data Analysis</w:t>
      </w:r>
    </w:p>
    <w:p w14:paraId="7B502DE6" w14:textId="77777777" w:rsidR="00041DB0" w:rsidRDefault="00000000">
      <w:pPr>
        <w:spacing w:before="60" w:after="80"/>
        <w:jc w:val="both"/>
      </w:pPr>
      <w:r>
        <w:t>A comprehensive exploratory analysis was conducted across all 49 stocks and the NIFTY-50 index benchmark spanning 1990 to 2021. The analysis examined sector composition, return characteristics, trading activity, inter-stock correlations, and market regime behaviour.</w:t>
      </w:r>
    </w:p>
    <w:p w14:paraId="4DFDBBA0" w14:textId="77777777" w:rsidR="00041DB0" w:rsidRDefault="00000000">
      <w:pPr>
        <w:pStyle w:val="Heading2"/>
      </w:pPr>
      <w:r>
        <w:t>2.1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41DB0" w14:paraId="1B55F01A"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A13D8B2" w14:textId="77777777" w:rsidR="00041DB0" w:rsidRDefault="00000000">
            <w:pPr>
              <w:jc w:val="center"/>
            </w:pPr>
            <w:r>
              <w:rPr>
                <w:b/>
                <w:bCs/>
                <w:color w:val="FFFFFF"/>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66CE9E7" w14:textId="77777777" w:rsidR="00041DB0" w:rsidRDefault="00000000">
            <w:pPr>
              <w:jc w:val="center"/>
            </w:pPr>
            <w:r>
              <w:rPr>
                <w:b/>
                <w:bCs/>
                <w:color w:val="FFFFFF"/>
                <w:sz w:val="18"/>
                <w:szCs w:val="18"/>
              </w:rPr>
              <w:t>Value</w:t>
            </w:r>
          </w:p>
        </w:tc>
      </w:tr>
      <w:tr w:rsidR="00041DB0" w14:paraId="438EA28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E8DD3A" w14:textId="77777777" w:rsidR="00041DB0" w:rsidRDefault="00000000">
            <w:r>
              <w:rPr>
                <w:sz w:val="18"/>
                <w:szCs w:val="18"/>
              </w:rPr>
              <w:t>Stocks Analysed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7BD45B" w14:textId="77777777" w:rsidR="00041DB0" w:rsidRDefault="00000000">
            <w:pPr>
              <w:jc w:val="center"/>
            </w:pPr>
            <w:r>
              <w:rPr>
                <w:sz w:val="18"/>
                <w:szCs w:val="18"/>
              </w:rPr>
              <w:t>49</w:t>
            </w:r>
          </w:p>
        </w:tc>
      </w:tr>
      <w:tr w:rsidR="00041DB0" w14:paraId="4B141B2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1FE6F29" w14:textId="77777777" w:rsidR="00041DB0" w:rsidRDefault="00000000">
            <w:r>
              <w:rPr>
                <w:sz w:val="18"/>
                <w:szCs w:val="18"/>
              </w:rPr>
              <w:t>Date Range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8FB485F" w14:textId="77777777" w:rsidR="00041DB0" w:rsidRDefault="00000000">
            <w:pPr>
              <w:jc w:val="center"/>
            </w:pPr>
            <w:r>
              <w:rPr>
                <w:sz w:val="18"/>
                <w:szCs w:val="18"/>
              </w:rPr>
              <w:t>2000-01-03 to 2021-04-30</w:t>
            </w:r>
          </w:p>
        </w:tc>
      </w:tr>
      <w:tr w:rsidR="00041DB0" w14:paraId="2C5B840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61D126" w14:textId="77777777" w:rsidR="00041DB0" w:rsidRDefault="00000000">
            <w:r>
              <w:rPr>
                <w:sz w:val="18"/>
                <w:szCs w:val="18"/>
              </w:rPr>
              <w:t>Total Trading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A18AEE" w14:textId="77777777" w:rsidR="00041DB0" w:rsidRDefault="00000000">
            <w:pPr>
              <w:jc w:val="center"/>
            </w:pPr>
            <w:r>
              <w:rPr>
                <w:sz w:val="18"/>
                <w:szCs w:val="18"/>
              </w:rPr>
              <w:t>235,192</w:t>
            </w:r>
          </w:p>
        </w:tc>
      </w:tr>
      <w:tr w:rsidR="00041DB0" w14:paraId="181F767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DE604BF" w14:textId="77777777" w:rsidR="00041DB0" w:rsidRDefault="00000000">
            <w:r>
              <w:rPr>
                <w:sz w:val="18"/>
                <w:szCs w:val="18"/>
              </w:rPr>
              <w:t>Features Engineered per Stock</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C50F04D" w14:textId="77777777" w:rsidR="00041DB0" w:rsidRDefault="00000000">
            <w:pPr>
              <w:jc w:val="center"/>
            </w:pPr>
            <w:r>
              <w:rPr>
                <w:sz w:val="18"/>
                <w:szCs w:val="18"/>
              </w:rPr>
              <w:t>48 (incl. India VIX macro signal)</w:t>
            </w:r>
          </w:p>
        </w:tc>
      </w:tr>
      <w:tr w:rsidR="00041DB0" w14:paraId="01DACF2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0F96EF" w14:textId="77777777" w:rsidR="00041DB0" w:rsidRDefault="00000000">
            <w:r>
              <w:rPr>
                <w:sz w:val="18"/>
                <w:szCs w:val="18"/>
              </w:rPr>
              <w:t>Missing Values (Core OHLCV)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1E060D" w14:textId="77777777" w:rsidR="00041DB0" w:rsidRDefault="00000000">
            <w:pPr>
              <w:jc w:val="center"/>
            </w:pPr>
            <w:r>
              <w:rPr>
                <w:sz w:val="18"/>
                <w:szCs w:val="18"/>
              </w:rPr>
              <w:t>None</w:t>
            </w:r>
          </w:p>
        </w:tc>
      </w:tr>
      <w:tr w:rsidR="00041DB0" w14:paraId="424B520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24AE2DD" w14:textId="77777777" w:rsidR="00041DB0" w:rsidRDefault="00000000">
            <w:r>
              <w:rPr>
                <w:sz w:val="18"/>
                <w:szCs w:val="18"/>
              </w:rPr>
              <w:t>Average Rows per Stock</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DEE193F" w14:textId="77777777" w:rsidR="00041DB0" w:rsidRDefault="00000000">
            <w:pPr>
              <w:jc w:val="center"/>
            </w:pPr>
            <w:r>
              <w:rPr>
                <w:sz w:val="18"/>
                <w:szCs w:val="18"/>
              </w:rPr>
              <w:t>~4,800 trading days</w:t>
            </w:r>
          </w:p>
        </w:tc>
      </w:tr>
    </w:tbl>
    <w:p w14:paraId="5E962BE8" w14:textId="77777777" w:rsidR="00041DB0" w:rsidRDefault="00041DB0">
      <w:pPr>
        <w:spacing w:before="60" w:after="60"/>
      </w:pPr>
    </w:p>
    <w:p w14:paraId="421F55EC" w14:textId="77777777" w:rsidR="00041DB0" w:rsidRDefault="00000000">
      <w:pPr>
        <w:pStyle w:val="Heading2"/>
      </w:pPr>
      <w:r>
        <w:t>2.2 Sector Composition</w:t>
      </w:r>
    </w:p>
    <w:p w14:paraId="47301520" w14:textId="77777777" w:rsidR="00041DB0" w:rsidRDefault="00000000">
      <w:pPr>
        <w:spacing w:before="120" w:after="40"/>
        <w:jc w:val="center"/>
      </w:pPr>
      <w:r>
        <w:rPr>
          <w:noProof/>
        </w:rPr>
        <w:drawing>
          <wp:inline distT="0" distB="0" distL="0" distR="0" wp14:anchorId="47847FCB" wp14:editId="41275960">
            <wp:extent cx="5524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952750"/>
                    </a:xfrm>
                    <a:prstGeom prst="rect">
                      <a:avLst/>
                    </a:prstGeom>
                  </pic:spPr>
                </pic:pic>
              </a:graphicData>
            </a:graphic>
          </wp:inline>
        </w:drawing>
      </w:r>
    </w:p>
    <w:p w14:paraId="1AA75707" w14:textId="77777777" w:rsidR="00041DB0" w:rsidRDefault="00000000">
      <w:pPr>
        <w:spacing w:after="120"/>
        <w:jc w:val="center"/>
      </w:pPr>
      <w:r>
        <w:rPr>
          <w:color w:val="888888"/>
          <w:sz w:val="17"/>
          <w:szCs w:val="17"/>
        </w:rPr>
        <w:t>Figure 1: NIFTY-50 Sector Composition — Financial Services dominates with 9 companies</w:t>
      </w:r>
    </w:p>
    <w:p w14:paraId="20C25853" w14:textId="77777777" w:rsidR="00041DB0" w:rsidRDefault="00000000">
      <w:pPr>
        <w:spacing w:before="60" w:after="80"/>
        <w:jc w:val="both"/>
      </w:pPr>
      <w:r>
        <w:t>Financial Services is the largest sector with 9 companies, followed by Energy (7) and Consumer Goods &amp; Automobile (6 each). This concentration in Financial Services has important implications for portfolio diversification, as high inter-sector correlation can amplify systemic risk.</w:t>
      </w:r>
    </w:p>
    <w:p w14:paraId="5AC32525" w14:textId="77777777" w:rsidR="00041DB0" w:rsidRDefault="00000000">
      <w:pPr>
        <w:pStyle w:val="Heading2"/>
      </w:pPr>
      <w:r>
        <w:t>2.3 Return Distributions &amp; Volatility</w:t>
      </w:r>
    </w:p>
    <w:p w14:paraId="0B74D0BD" w14:textId="77777777" w:rsidR="00041DB0" w:rsidRDefault="00000000">
      <w:pPr>
        <w:spacing w:before="120" w:after="40"/>
        <w:jc w:val="center"/>
      </w:pPr>
      <w:r>
        <w:rPr>
          <w:noProof/>
        </w:rPr>
        <w:lastRenderedPageBreak/>
        <w:drawing>
          <wp:inline distT="0" distB="0" distL="0" distR="0" wp14:anchorId="1D9C8E6B" wp14:editId="1A1070D8">
            <wp:extent cx="5905500" cy="2190750"/>
            <wp:effectExtent l="0" t="0" r="0" b="0"/>
            <wp:docPr id="1215984669" name="Picture 1215984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190750"/>
                    </a:xfrm>
                    <a:prstGeom prst="rect">
                      <a:avLst/>
                    </a:prstGeom>
                  </pic:spPr>
                </pic:pic>
              </a:graphicData>
            </a:graphic>
          </wp:inline>
        </w:drawing>
      </w:r>
    </w:p>
    <w:p w14:paraId="1B78A367" w14:textId="77777777" w:rsidR="00041DB0" w:rsidRDefault="00000000">
      <w:pPr>
        <w:spacing w:after="120"/>
        <w:jc w:val="center"/>
      </w:pPr>
      <w:r>
        <w:rPr>
          <w:color w:val="888888"/>
          <w:sz w:val="17"/>
          <w:szCs w:val="17"/>
        </w:rPr>
        <w:t>Figure 2: Daily return distribution (left), annualised return by stock (centre), annualised volatility by stock (right)</w:t>
      </w:r>
    </w:p>
    <w:p w14:paraId="7E21577E" w14:textId="77777777" w:rsidR="00041DB0" w:rsidRDefault="00000000">
      <w:pPr>
        <w:spacing w:before="60" w:after="80"/>
        <w:jc w:val="both"/>
      </w:pPr>
      <w:r>
        <w:t>Daily returns follow a leptokurtic (fat-tailed) distribution, consistent with financial market theory. This means extreme return events occur more frequently than a normal distribution would predict — a critical consideration for risk modelling. Key findings:</w:t>
      </w:r>
    </w:p>
    <w:p w14:paraId="60267C00" w14:textId="77777777" w:rsidR="00041DB0" w:rsidRDefault="00000000">
      <w:pPr>
        <w:pStyle w:val="ListParagraph"/>
        <w:numPr>
          <w:ilvl w:val="0"/>
          <w:numId w:val="2"/>
        </w:numPr>
        <w:spacing w:before="40" w:after="40"/>
      </w:pPr>
      <w:r>
        <w:t>BAJFINANCE delivered the highest annualised return (38.99%) across the full dataset period</w:t>
      </w:r>
    </w:p>
    <w:p w14:paraId="3F6FF653" w14:textId="77777777" w:rsidR="00041DB0" w:rsidRDefault="00000000">
      <w:pPr>
        <w:pStyle w:val="ListParagraph"/>
        <w:numPr>
          <w:ilvl w:val="0"/>
          <w:numId w:val="2"/>
        </w:numPr>
        <w:spacing w:before="40" w:after="40"/>
      </w:pPr>
      <w:r>
        <w:t>SHREECEM achieved the best risk-adjusted return with a Sharpe Ratio of 0.72</w:t>
      </w:r>
    </w:p>
    <w:p w14:paraId="45499E53" w14:textId="77777777" w:rsidR="00041DB0" w:rsidRDefault="00000000">
      <w:pPr>
        <w:pStyle w:val="ListParagraph"/>
        <w:numPr>
          <w:ilvl w:val="0"/>
          <w:numId w:val="2"/>
        </w:numPr>
        <w:spacing w:before="40" w:after="40"/>
      </w:pPr>
      <w:r>
        <w:t>NESTLEIND demonstrated the lowest annualised volatility (24.2%), making it a natural defensive anchor</w:t>
      </w:r>
    </w:p>
    <w:p w14:paraId="344BBDA1" w14:textId="77777777" w:rsidR="00041DB0" w:rsidRDefault="00000000">
      <w:pPr>
        <w:pStyle w:val="ListParagraph"/>
        <w:numPr>
          <w:ilvl w:val="0"/>
          <w:numId w:val="2"/>
        </w:numPr>
        <w:spacing w:before="40" w:after="40"/>
      </w:pPr>
      <w:r>
        <w:t>VEDL (Vedanta) exhibited the worst maximum drawdown at -98.6%, highlighting sector-specific commodity risk</w:t>
      </w:r>
    </w:p>
    <w:p w14:paraId="58B69D68" w14:textId="77777777" w:rsidR="00041DB0" w:rsidRDefault="00000000">
      <w:pPr>
        <w:pStyle w:val="Heading2"/>
      </w:pPr>
      <w:r>
        <w:t>2.4 Correlation Analysis</w:t>
      </w:r>
    </w:p>
    <w:p w14:paraId="70C18967" w14:textId="77777777" w:rsidR="00041DB0" w:rsidRDefault="00000000">
      <w:pPr>
        <w:spacing w:before="120" w:after="40"/>
        <w:jc w:val="center"/>
      </w:pPr>
      <w:r>
        <w:rPr>
          <w:noProof/>
        </w:rPr>
        <w:drawing>
          <wp:inline distT="0" distB="0" distL="0" distR="0" wp14:anchorId="03C5DD5F" wp14:editId="58CA4340">
            <wp:extent cx="5334000" cy="4381500"/>
            <wp:effectExtent l="0" t="0" r="0" b="0"/>
            <wp:docPr id="818512104" name="Picture 81851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381500"/>
                    </a:xfrm>
                    <a:prstGeom prst="rect">
                      <a:avLst/>
                    </a:prstGeom>
                  </pic:spPr>
                </pic:pic>
              </a:graphicData>
            </a:graphic>
          </wp:inline>
        </w:drawing>
      </w:r>
    </w:p>
    <w:p w14:paraId="4BC12077" w14:textId="77777777" w:rsidR="00041DB0" w:rsidRDefault="00000000">
      <w:pPr>
        <w:spacing w:after="120"/>
        <w:jc w:val="center"/>
      </w:pPr>
      <w:r>
        <w:rPr>
          <w:color w:val="888888"/>
          <w:sz w:val="17"/>
          <w:szCs w:val="17"/>
        </w:rPr>
        <w:t>Figure 3: Return correlation matrix (2016-2021), grouped by sector — warmer colours indicate higher correlation</w:t>
      </w:r>
    </w:p>
    <w:p w14:paraId="4B074C5F" w14:textId="77777777" w:rsidR="00041DB0" w:rsidRDefault="00000000">
      <w:pPr>
        <w:spacing w:before="60" w:after="80"/>
        <w:jc w:val="both"/>
      </w:pPr>
      <w:r>
        <w:t xml:space="preserve">Stocks within the same sector show significantly higher correlation than cross-sector pairs, validating the importance of sector-aware portfolio construction. Financial Services stocks (HDFCBANK, ICICIBANK, KOTAKBANK, AXISBANK) exhibit correlations of 0.70-0.85 with each other, while cross-sector correlations </w:t>
      </w:r>
      <w:r>
        <w:lastRenderedPageBreak/>
        <w:t>average 0.35-0.55. This justifies our diversified portfolio approach that deliberately limits concentration within any single sector.</w:t>
      </w:r>
    </w:p>
    <w:p w14:paraId="7209BBDD" w14:textId="77777777" w:rsidR="00041DB0" w:rsidRDefault="00000000">
      <w:pPr>
        <w:pStyle w:val="Heading2"/>
      </w:pPr>
      <w:r>
        <w:t>2.5 Market Regime Analysis — India VIX</w:t>
      </w:r>
    </w:p>
    <w:p w14:paraId="7A7907F1" w14:textId="77777777" w:rsidR="00041DB0" w:rsidRDefault="00000000">
      <w:pPr>
        <w:spacing w:before="60" w:after="80"/>
        <w:jc w:val="both"/>
      </w:pPr>
      <w:r>
        <w:t>A key differentiator of this analysis is the integration of India VIX as a macro signal. India VIX reached a peak of 83.6 during the COVID-19 crash of March 2020, the highest recorded value in the dataset. Three distinct volatility regimes were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760"/>
        <w:gridCol w:w="3300"/>
      </w:tblGrid>
      <w:tr w:rsidR="00041DB0" w14:paraId="29A90E39"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0328FBB" w14:textId="77777777" w:rsidR="00041DB0" w:rsidRDefault="00000000">
            <w:pPr>
              <w:jc w:val="center"/>
            </w:pPr>
            <w:r>
              <w:rPr>
                <w:b/>
                <w:bCs/>
                <w:color w:val="FFFFFF"/>
                <w:sz w:val="18"/>
                <w:szCs w:val="18"/>
              </w:rPr>
              <w:t>Regime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EC0B10D" w14:textId="77777777" w:rsidR="00041DB0" w:rsidRDefault="00000000">
            <w:pPr>
              <w:jc w:val="center"/>
            </w:pPr>
            <w:r>
              <w:rPr>
                <w:b/>
                <w:bCs/>
                <w:color w:val="FFFFFF"/>
                <w:sz w:val="18"/>
                <w:szCs w:val="18"/>
              </w:rPr>
              <w:t>VIX Range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15541CC" w14:textId="77777777" w:rsidR="00041DB0" w:rsidRDefault="00000000">
            <w:pPr>
              <w:jc w:val="center"/>
            </w:pPr>
            <w:r>
              <w:rPr>
                <w:b/>
                <w:bCs/>
                <w:color w:val="FFFFFF"/>
                <w:sz w:val="18"/>
                <w:szCs w:val="18"/>
              </w:rPr>
              <w:t>Characteristics</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ECA1588" w14:textId="77777777" w:rsidR="00041DB0" w:rsidRDefault="00000000">
            <w:pPr>
              <w:jc w:val="center"/>
            </w:pPr>
            <w:r>
              <w:rPr>
                <w:b/>
                <w:bCs/>
                <w:color w:val="FFFFFF"/>
                <w:sz w:val="18"/>
                <w:szCs w:val="18"/>
              </w:rPr>
              <w:t>Investment Implication</w:t>
            </w:r>
          </w:p>
        </w:tc>
      </w:tr>
      <w:tr w:rsidR="00041DB0" w14:paraId="51F220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937872" w14:textId="77777777" w:rsidR="00041DB0" w:rsidRDefault="00000000">
            <w:r>
              <w:rPr>
                <w:sz w:val="18"/>
                <w:szCs w:val="18"/>
              </w:rPr>
              <w:t>Low Volatility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80A228" w14:textId="77777777" w:rsidR="00041DB0" w:rsidRDefault="00000000">
            <w:pPr>
              <w:jc w:val="center"/>
            </w:pPr>
            <w:r>
              <w:rPr>
                <w:sz w:val="18"/>
                <w:szCs w:val="18"/>
              </w:rPr>
              <w:t>&lt; 15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D98BDC" w14:textId="77777777" w:rsidR="00041DB0" w:rsidRDefault="00000000">
            <w:pPr>
              <w:jc w:val="center"/>
            </w:pPr>
            <w:r>
              <w:rPr>
                <w:sz w:val="18"/>
                <w:szCs w:val="18"/>
              </w:rPr>
              <w:t>Calm markets, strong momentum</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D73AA8" w14:textId="77777777" w:rsidR="00041DB0" w:rsidRDefault="00000000">
            <w:pPr>
              <w:jc w:val="center"/>
            </w:pPr>
            <w:r>
              <w:rPr>
                <w:sz w:val="18"/>
                <w:szCs w:val="18"/>
              </w:rPr>
              <w:t>Favour momentum and growth stocks</w:t>
            </w:r>
          </w:p>
        </w:tc>
      </w:tr>
      <w:tr w:rsidR="00041DB0" w14:paraId="67C0340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0DBFE3C" w14:textId="77777777" w:rsidR="00041DB0" w:rsidRDefault="00000000">
            <w:r>
              <w:rPr>
                <w:sz w:val="18"/>
                <w:szCs w:val="18"/>
              </w:rPr>
              <w:t>Normal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2B533E4" w14:textId="77777777" w:rsidR="00041DB0" w:rsidRDefault="00000000">
            <w:pPr>
              <w:jc w:val="center"/>
            </w:pPr>
            <w:r>
              <w:rPr>
                <w:sz w:val="18"/>
                <w:szCs w:val="18"/>
              </w:rPr>
              <w:t>15 - 25</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C94817B" w14:textId="77777777" w:rsidR="00041DB0" w:rsidRDefault="00000000">
            <w:pPr>
              <w:jc w:val="center"/>
            </w:pPr>
            <w:r>
              <w:rPr>
                <w:sz w:val="18"/>
                <w:szCs w:val="18"/>
              </w:rPr>
              <w:t>Typical market conditions</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8380263" w14:textId="77777777" w:rsidR="00041DB0" w:rsidRDefault="00000000">
            <w:pPr>
              <w:jc w:val="center"/>
            </w:pPr>
            <w:r>
              <w:rPr>
                <w:sz w:val="18"/>
                <w:szCs w:val="18"/>
              </w:rPr>
              <w:t>Standard diversified allocation</w:t>
            </w:r>
          </w:p>
        </w:tc>
      </w:tr>
      <w:tr w:rsidR="00041DB0" w14:paraId="616589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97F25D" w14:textId="77777777" w:rsidR="00041DB0" w:rsidRDefault="00000000">
            <w:r>
              <w:rPr>
                <w:sz w:val="18"/>
                <w:szCs w:val="18"/>
              </w:rPr>
              <w:t>High Volatility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39B820" w14:textId="77777777" w:rsidR="00041DB0" w:rsidRDefault="00000000">
            <w:pPr>
              <w:jc w:val="center"/>
            </w:pPr>
            <w:r>
              <w:rPr>
                <w:sz w:val="18"/>
                <w:szCs w:val="18"/>
              </w:rPr>
              <w:t>25 - 40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594B09" w14:textId="77777777" w:rsidR="00041DB0" w:rsidRDefault="00000000">
            <w:pPr>
              <w:jc w:val="center"/>
            </w:pPr>
            <w:r>
              <w:rPr>
                <w:sz w:val="18"/>
                <w:szCs w:val="18"/>
              </w:rPr>
              <w:t>Market stress, elevated risk</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A086F1" w14:textId="77777777" w:rsidR="00041DB0" w:rsidRDefault="00000000">
            <w:pPr>
              <w:jc w:val="center"/>
            </w:pPr>
            <w:r>
              <w:rPr>
                <w:sz w:val="18"/>
                <w:szCs w:val="18"/>
              </w:rPr>
              <w:t>Shift to defensive stocks</w:t>
            </w:r>
          </w:p>
        </w:tc>
      </w:tr>
      <w:tr w:rsidR="00041DB0" w14:paraId="314997E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F67CE77" w14:textId="77777777" w:rsidR="00041DB0" w:rsidRDefault="00000000">
            <w:r>
              <w:rPr>
                <w:sz w:val="18"/>
                <w:szCs w:val="18"/>
              </w:rPr>
              <w:t>Extreme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C686E85" w14:textId="77777777" w:rsidR="00041DB0" w:rsidRDefault="00000000">
            <w:pPr>
              <w:jc w:val="center"/>
            </w:pPr>
            <w:r>
              <w:rPr>
                <w:sz w:val="18"/>
                <w:szCs w:val="18"/>
              </w:rPr>
              <w:t>&gt; 40</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D649C23" w14:textId="77777777" w:rsidR="00041DB0" w:rsidRDefault="00000000">
            <w:pPr>
              <w:jc w:val="center"/>
            </w:pPr>
            <w:r>
              <w:rPr>
                <w:sz w:val="18"/>
                <w:szCs w:val="18"/>
              </w:rPr>
              <w:t>Crisis conditions (COVID, GFC)</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7C6D0EB" w14:textId="77777777" w:rsidR="00041DB0" w:rsidRDefault="00000000">
            <w:pPr>
              <w:jc w:val="center"/>
            </w:pPr>
            <w:r>
              <w:rPr>
                <w:sz w:val="18"/>
                <w:szCs w:val="18"/>
              </w:rPr>
              <w:t>Capital preservation priority</w:t>
            </w:r>
          </w:p>
        </w:tc>
      </w:tr>
    </w:tbl>
    <w:p w14:paraId="6F55F653" w14:textId="77777777" w:rsidR="00041DB0" w:rsidRDefault="00000000">
      <w:r>
        <w:br w:type="page"/>
      </w:r>
    </w:p>
    <w:p w14:paraId="4FD7B3D4" w14:textId="77777777" w:rsidR="00041DB0" w:rsidRDefault="00000000">
      <w:pPr>
        <w:pStyle w:val="Heading1"/>
        <w:pBdr>
          <w:bottom w:val="single" w:sz="4" w:space="4" w:color="1F4E79"/>
        </w:pBdr>
      </w:pPr>
      <w:r>
        <w:lastRenderedPageBreak/>
        <w:t>3. Methodology</w:t>
      </w:r>
    </w:p>
    <w:p w14:paraId="211AB897" w14:textId="77777777" w:rsidR="00041DB0" w:rsidRDefault="00000000">
      <w:pPr>
        <w:pStyle w:val="Heading2"/>
      </w:pPr>
      <w:r>
        <w:t>3.1 Feature Engineering Pipeline</w:t>
      </w:r>
    </w:p>
    <w:p w14:paraId="192833E7" w14:textId="77777777" w:rsidR="00041DB0" w:rsidRDefault="00000000">
      <w:pPr>
        <w:spacing w:before="60" w:after="80"/>
        <w:jc w:val="both"/>
      </w:pPr>
      <w:r>
        <w:t>48 features were engineered per stock from raw OHLCV data, organised into six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60"/>
        <w:gridCol w:w="3400"/>
      </w:tblGrid>
      <w:tr w:rsidR="00041DB0" w14:paraId="1E8BAB70"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65BDD7D" w14:textId="77777777" w:rsidR="00041DB0" w:rsidRDefault="00000000">
            <w:pPr>
              <w:jc w:val="center"/>
            </w:pPr>
            <w:r>
              <w:rPr>
                <w:b/>
                <w:bCs/>
                <w:color w:val="FFFFFF"/>
                <w:sz w:val="18"/>
                <w:szCs w:val="18"/>
              </w:rPr>
              <w:t>Category</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D4CE391" w14:textId="77777777" w:rsidR="00041DB0" w:rsidRDefault="00000000">
            <w:pPr>
              <w:jc w:val="center"/>
            </w:pPr>
            <w:r>
              <w:rPr>
                <w:b/>
                <w:bCs/>
                <w:color w:val="FFFFFF"/>
                <w:sz w:val="18"/>
                <w:szCs w:val="18"/>
              </w:rPr>
              <w:t>Features</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9C325BE" w14:textId="77777777" w:rsidR="00041DB0" w:rsidRDefault="00000000">
            <w:pPr>
              <w:jc w:val="center"/>
            </w:pPr>
            <w:r>
              <w:rPr>
                <w:b/>
                <w:bCs/>
                <w:color w:val="FFFFFF"/>
                <w:sz w:val="18"/>
                <w:szCs w:val="18"/>
              </w:rPr>
              <w:t>Purpose</w:t>
            </w:r>
          </w:p>
        </w:tc>
      </w:tr>
      <w:tr w:rsidR="00041DB0" w14:paraId="7D8DBE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3CB11D" w14:textId="77777777" w:rsidR="00041DB0" w:rsidRDefault="00000000">
            <w:r>
              <w:rPr>
                <w:sz w:val="18"/>
                <w:szCs w:val="18"/>
              </w:rPr>
              <w:t>Price Momentum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63A60B" w14:textId="77777777" w:rsidR="00041DB0" w:rsidRDefault="00000000">
            <w:pPr>
              <w:jc w:val="center"/>
            </w:pPr>
            <w:r>
              <w:rPr>
                <w:sz w:val="18"/>
                <w:szCs w:val="18"/>
              </w:rPr>
              <w:t>Returns: 1d, 5d, 21d, 63d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E594E4" w14:textId="77777777" w:rsidR="00041DB0" w:rsidRDefault="00000000">
            <w:pPr>
              <w:jc w:val="center"/>
            </w:pPr>
            <w:r>
              <w:rPr>
                <w:sz w:val="18"/>
                <w:szCs w:val="18"/>
              </w:rPr>
              <w:t>Capture short to medium-term momentum</w:t>
            </w:r>
          </w:p>
        </w:tc>
      </w:tr>
      <w:tr w:rsidR="00041DB0" w14:paraId="1C6875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1D9CAFE" w14:textId="77777777" w:rsidR="00041DB0" w:rsidRDefault="00000000">
            <w:r>
              <w:rPr>
                <w:sz w:val="18"/>
                <w:szCs w:val="18"/>
              </w:rPr>
              <w:t>Trend Indicators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B4D56C0" w14:textId="77777777" w:rsidR="00041DB0" w:rsidRDefault="00000000">
            <w:pPr>
              <w:jc w:val="center"/>
            </w:pPr>
            <w:r>
              <w:rPr>
                <w:sz w:val="18"/>
                <w:szCs w:val="18"/>
              </w:rPr>
              <w:t>SMA/EMA: 5, 10, 21, 50, 200; Price-to-SMA ratios; Golden/Death cross signal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105F3D8" w14:textId="77777777" w:rsidR="00041DB0" w:rsidRDefault="00000000">
            <w:pPr>
              <w:jc w:val="center"/>
            </w:pPr>
            <w:r>
              <w:rPr>
                <w:sz w:val="18"/>
                <w:szCs w:val="18"/>
              </w:rPr>
              <w:t>Identify trend direction and strength</w:t>
            </w:r>
          </w:p>
        </w:tc>
      </w:tr>
      <w:tr w:rsidR="00041DB0" w14:paraId="50CD7C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61DCF5" w14:textId="77777777" w:rsidR="00041DB0" w:rsidRDefault="00000000">
            <w:r>
              <w:rPr>
                <w:sz w:val="18"/>
                <w:szCs w:val="18"/>
              </w:rPr>
              <w:t>Momentum Oscillators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6693C6" w14:textId="77777777" w:rsidR="00041DB0" w:rsidRDefault="00000000">
            <w:pPr>
              <w:jc w:val="center"/>
            </w:pPr>
            <w:r>
              <w:rPr>
                <w:sz w:val="18"/>
                <w:szCs w:val="18"/>
              </w:rPr>
              <w:t>RSI (14, 28), Stochastic K/D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3FD4A4" w14:textId="77777777" w:rsidR="00041DB0" w:rsidRDefault="00000000">
            <w:pPr>
              <w:jc w:val="center"/>
            </w:pPr>
            <w:r>
              <w:rPr>
                <w:sz w:val="18"/>
                <w:szCs w:val="18"/>
              </w:rPr>
              <w:t>Detect overbought/oversold conditions</w:t>
            </w:r>
          </w:p>
        </w:tc>
      </w:tr>
      <w:tr w:rsidR="00041DB0" w14:paraId="21B66B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63CB3C1" w14:textId="77777777" w:rsidR="00041DB0" w:rsidRDefault="00000000">
            <w:r>
              <w:rPr>
                <w:sz w:val="18"/>
                <w:szCs w:val="18"/>
              </w:rPr>
              <w:t>MACD</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1C8E229" w14:textId="77777777" w:rsidR="00041DB0" w:rsidRDefault="00000000">
            <w:pPr>
              <w:jc w:val="center"/>
            </w:pPr>
            <w:r>
              <w:rPr>
                <w:sz w:val="18"/>
                <w:szCs w:val="18"/>
              </w:rPr>
              <w:t>MACD line, Signal line, Histogram</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298F9DC" w14:textId="77777777" w:rsidR="00041DB0" w:rsidRDefault="00000000">
            <w:pPr>
              <w:jc w:val="center"/>
            </w:pPr>
            <w:r>
              <w:rPr>
                <w:sz w:val="18"/>
                <w:szCs w:val="18"/>
              </w:rPr>
              <w:t>Identify momentum reversals</w:t>
            </w:r>
          </w:p>
        </w:tc>
      </w:tr>
      <w:tr w:rsidR="00041DB0" w14:paraId="1A763D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3D5987" w14:textId="77777777" w:rsidR="00041DB0" w:rsidRDefault="00000000">
            <w:r>
              <w:rPr>
                <w:sz w:val="18"/>
                <w:szCs w:val="18"/>
              </w:rPr>
              <w:t>Volatility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A083BB" w14:textId="77777777" w:rsidR="00041DB0" w:rsidRDefault="00000000">
            <w:pPr>
              <w:jc w:val="center"/>
            </w:pPr>
            <w:r>
              <w:rPr>
                <w:sz w:val="18"/>
                <w:szCs w:val="18"/>
              </w:rPr>
              <w:t>Bollinger Bands (width, %B), ATR (14), Rolling vol (21d, 63d)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EA8828" w14:textId="77777777" w:rsidR="00041DB0" w:rsidRDefault="00000000">
            <w:pPr>
              <w:jc w:val="center"/>
            </w:pPr>
            <w:r>
              <w:rPr>
                <w:sz w:val="18"/>
                <w:szCs w:val="18"/>
              </w:rPr>
              <w:t>Measure price compression and expansion</w:t>
            </w:r>
          </w:p>
        </w:tc>
      </w:tr>
      <w:tr w:rsidR="00041DB0" w14:paraId="7CE5F4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525F2F8" w14:textId="77777777" w:rsidR="00041DB0" w:rsidRDefault="00000000">
            <w:r>
              <w:rPr>
                <w:sz w:val="18"/>
                <w:szCs w:val="18"/>
              </w:rPr>
              <w:t>Volume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BE6EC82" w14:textId="77777777" w:rsidR="00041DB0" w:rsidRDefault="00000000">
            <w:pPr>
              <w:jc w:val="center"/>
            </w:pPr>
            <w:r>
              <w:rPr>
                <w:sz w:val="18"/>
                <w:szCs w:val="18"/>
              </w:rPr>
              <w:t>OBV, Volume ratio (vs 20d avg)</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50C1DF4" w14:textId="77777777" w:rsidR="00041DB0" w:rsidRDefault="00000000">
            <w:pPr>
              <w:jc w:val="center"/>
            </w:pPr>
            <w:r>
              <w:rPr>
                <w:sz w:val="18"/>
                <w:szCs w:val="18"/>
              </w:rPr>
              <w:t>Confirm price moves with volume</w:t>
            </w:r>
          </w:p>
        </w:tc>
      </w:tr>
      <w:tr w:rsidR="00041DB0" w14:paraId="23999B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E5A56B" w14:textId="77777777" w:rsidR="00041DB0" w:rsidRDefault="00000000">
            <w:r>
              <w:rPr>
                <w:sz w:val="18"/>
                <w:szCs w:val="18"/>
              </w:rPr>
              <w:t>Macro Signal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07BBE2" w14:textId="77777777" w:rsidR="00041DB0" w:rsidRDefault="00000000">
            <w:pPr>
              <w:jc w:val="center"/>
            </w:pPr>
            <w:r>
              <w:rPr>
                <w:sz w:val="18"/>
                <w:szCs w:val="18"/>
              </w:rPr>
              <w:t>India VIX, VIX change, VIX regime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BFA7EB" w14:textId="77777777" w:rsidR="00041DB0" w:rsidRDefault="00000000">
            <w:pPr>
              <w:jc w:val="center"/>
            </w:pPr>
            <w:r>
              <w:rPr>
                <w:sz w:val="18"/>
                <w:szCs w:val="18"/>
              </w:rPr>
              <w:t>Incorporate market-wide fear indicator</w:t>
            </w:r>
          </w:p>
        </w:tc>
      </w:tr>
    </w:tbl>
    <w:p w14:paraId="56F0EDAD" w14:textId="77777777" w:rsidR="00041DB0" w:rsidRDefault="00041DB0">
      <w:pPr>
        <w:spacing w:before="60" w:after="60"/>
      </w:pPr>
    </w:p>
    <w:p w14:paraId="73DAD8F1" w14:textId="77777777" w:rsidR="00041DB0" w:rsidRDefault="00000000">
      <w:pPr>
        <w:pStyle w:val="Heading2"/>
      </w:pPr>
      <w:r>
        <w:t>3.2 Train-Test Split Strategy</w:t>
      </w:r>
    </w:p>
    <w:p w14:paraId="2DC18040" w14:textId="77777777" w:rsidR="00041DB0" w:rsidRDefault="00000000">
      <w:pPr>
        <w:spacing w:before="60" w:after="80"/>
        <w:jc w:val="both"/>
      </w:pPr>
      <w:r>
        <w:t>A strict time-series split was used to prevent data leakage — a common pitfall in financial ML:</w:t>
      </w:r>
    </w:p>
    <w:p w14:paraId="7361E3E6" w14:textId="77777777" w:rsidR="00041DB0" w:rsidRDefault="00000000">
      <w:pPr>
        <w:pStyle w:val="ListParagraph"/>
        <w:numPr>
          <w:ilvl w:val="0"/>
          <w:numId w:val="2"/>
        </w:numPr>
        <w:spacing w:before="40" w:after="40"/>
      </w:pPr>
      <w:r>
        <w:t>Training set: All data up to December 31, 2019 (approximately 80% of data per stock)</w:t>
      </w:r>
    </w:p>
    <w:p w14:paraId="0D70E7CB" w14:textId="77777777" w:rsidR="00041DB0" w:rsidRDefault="00000000">
      <w:pPr>
        <w:pStyle w:val="ListParagraph"/>
        <w:numPr>
          <w:ilvl w:val="0"/>
          <w:numId w:val="2"/>
        </w:numPr>
        <w:spacing w:before="40" w:after="40"/>
      </w:pPr>
      <w:r>
        <w:t>Test set: January 2020 onwards — critically including both the COVID-19 crash and subsequent recovery</w:t>
      </w:r>
    </w:p>
    <w:p w14:paraId="3F790653" w14:textId="77777777" w:rsidR="00041DB0" w:rsidRDefault="00000000">
      <w:pPr>
        <w:pStyle w:val="ListParagraph"/>
        <w:numPr>
          <w:ilvl w:val="0"/>
          <w:numId w:val="2"/>
        </w:numPr>
        <w:spacing w:before="40" w:after="40"/>
      </w:pPr>
      <w:r>
        <w:t>No walk-forward validation overlap — predictions are purely out-of-sample</w:t>
      </w:r>
    </w:p>
    <w:p w14:paraId="20F4851B" w14:textId="77777777" w:rsidR="00041DB0" w:rsidRDefault="00000000">
      <w:pPr>
        <w:spacing w:before="60" w:after="80"/>
        <w:jc w:val="both"/>
      </w:pPr>
      <w:r>
        <w:t>Using the COVID period (2020-2021) as the test set is intentionally challenging and provides a realistic stress test of model performance under extreme market conditions.</w:t>
      </w:r>
    </w:p>
    <w:p w14:paraId="5FA32650" w14:textId="77777777" w:rsidR="00041DB0" w:rsidRDefault="00000000">
      <w:pPr>
        <w:pStyle w:val="Heading2"/>
      </w:pPr>
      <w:r>
        <w:t>3.3 Portfolio Optimisation Framework</w:t>
      </w:r>
    </w:p>
    <w:p w14:paraId="1101AC2C" w14:textId="77777777" w:rsidR="00041DB0" w:rsidRDefault="00000000">
      <w:pPr>
        <w:spacing w:before="60" w:after="80"/>
        <w:jc w:val="both"/>
      </w:pPr>
      <w:r>
        <w:t>Mean-Variance Optimisation (Markowitz, 1952) was implemented using SciPy's SLSQP solver, with three distinct objective functions corresponding to investor risk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041DB0" w14:paraId="7BBC9CC8"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836D70D" w14:textId="77777777" w:rsidR="00041DB0" w:rsidRDefault="00000000">
            <w:pPr>
              <w:jc w:val="center"/>
            </w:pPr>
            <w:r>
              <w:rPr>
                <w:b/>
                <w:bCs/>
                <w:color w:val="FFFFFF"/>
                <w:sz w:val="18"/>
                <w:szCs w:val="18"/>
              </w:rPr>
              <w:t>Profile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AE4B0A4" w14:textId="77777777" w:rsidR="00041DB0" w:rsidRDefault="00000000">
            <w:pPr>
              <w:jc w:val="center"/>
            </w:pPr>
            <w:r>
              <w:rPr>
                <w:b/>
                <w:bCs/>
                <w:color w:val="FFFFFF"/>
                <w:sz w:val="18"/>
                <w:szCs w:val="18"/>
              </w:rPr>
              <w:t>Objective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2594FC7" w14:textId="77777777" w:rsidR="00041DB0" w:rsidRDefault="00000000">
            <w:pPr>
              <w:jc w:val="center"/>
            </w:pPr>
            <w:r>
              <w:rPr>
                <w:b/>
                <w:bCs/>
                <w:color w:val="FFFFFF"/>
                <w:sz w:val="18"/>
                <w:szCs w:val="18"/>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7567B14" w14:textId="77777777" w:rsidR="00041DB0" w:rsidRDefault="00000000">
            <w:pPr>
              <w:jc w:val="center"/>
            </w:pPr>
            <w:r>
              <w:rPr>
                <w:b/>
                <w:bCs/>
                <w:color w:val="FFFFFF"/>
                <w:sz w:val="18"/>
                <w:szCs w:val="18"/>
              </w:rPr>
              <w:t>Max Weight/Stock</w:t>
            </w:r>
          </w:p>
        </w:tc>
      </w:tr>
      <w:tr w:rsidR="00041DB0" w14:paraId="510C8C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D7A1CA" w14:textId="77777777" w:rsidR="00041DB0" w:rsidRDefault="00000000">
            <w:r>
              <w:rPr>
                <w:sz w:val="18"/>
                <w:szCs w:val="18"/>
              </w:rPr>
              <w:t>Conservative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66830C" w14:textId="77777777" w:rsidR="00041DB0" w:rsidRDefault="00000000">
            <w:pPr>
              <w:jc w:val="center"/>
            </w:pPr>
            <w:r>
              <w:rPr>
                <w:sz w:val="18"/>
                <w:szCs w:val="18"/>
              </w:rPr>
              <w:t>Minimise Portfolio Volatility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BE33D6" w14:textId="77777777" w:rsidR="00041DB0" w:rsidRDefault="00000000">
            <w:pPr>
              <w:jc w:val="center"/>
            </w:pPr>
            <w:r>
              <w:rPr>
                <w:sz w:val="18"/>
                <w:szCs w:val="18"/>
              </w:rPr>
              <w:t>Fully invested, long-only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D74F5E" w14:textId="77777777" w:rsidR="00041DB0" w:rsidRDefault="00000000">
            <w:pPr>
              <w:jc w:val="center"/>
            </w:pPr>
            <w:r>
              <w:rPr>
                <w:sz w:val="18"/>
                <w:szCs w:val="18"/>
              </w:rPr>
              <w:t>10%</w:t>
            </w:r>
          </w:p>
        </w:tc>
      </w:tr>
      <w:tr w:rsidR="00041DB0" w14:paraId="234680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97A1C40" w14:textId="77777777" w:rsidR="00041DB0" w:rsidRDefault="00000000">
            <w:r>
              <w:rPr>
                <w:sz w:val="18"/>
                <w:szCs w:val="18"/>
              </w:rPr>
              <w:t>Balanced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C9AA137" w14:textId="77777777" w:rsidR="00041DB0" w:rsidRDefault="00000000">
            <w:pPr>
              <w:jc w:val="center"/>
            </w:pPr>
            <w:r>
              <w:rPr>
                <w:sz w:val="18"/>
                <w:szCs w:val="18"/>
              </w:rPr>
              <w:t>Maximise Sharpe Ratio</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32765EB" w14:textId="77777777" w:rsidR="00041DB0" w:rsidRDefault="00000000">
            <w:pPr>
              <w:jc w:val="center"/>
            </w:pPr>
            <w:r>
              <w:rPr>
                <w:sz w:val="18"/>
                <w:szCs w:val="18"/>
              </w:rPr>
              <w:t>Fully invested, long-only</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97D9EEB" w14:textId="77777777" w:rsidR="00041DB0" w:rsidRDefault="00000000">
            <w:pPr>
              <w:jc w:val="center"/>
            </w:pPr>
            <w:r>
              <w:rPr>
                <w:sz w:val="18"/>
                <w:szCs w:val="18"/>
              </w:rPr>
              <w:t>12%</w:t>
            </w:r>
          </w:p>
        </w:tc>
      </w:tr>
      <w:tr w:rsidR="00041DB0" w14:paraId="71C756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B114C5" w14:textId="77777777" w:rsidR="00041DB0" w:rsidRDefault="00000000">
            <w:r>
              <w:rPr>
                <w:sz w:val="18"/>
                <w:szCs w:val="18"/>
              </w:rPr>
              <w:t>Aggressive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76A727" w14:textId="77777777" w:rsidR="00041DB0" w:rsidRDefault="00000000">
            <w:pPr>
              <w:jc w:val="center"/>
            </w:pPr>
            <w:r>
              <w:rPr>
                <w:sz w:val="18"/>
                <w:szCs w:val="18"/>
              </w:rPr>
              <w:t>Maximise Expected Return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F757FC" w14:textId="77777777" w:rsidR="00041DB0" w:rsidRDefault="00000000">
            <w:pPr>
              <w:jc w:val="center"/>
            </w:pPr>
            <w:r>
              <w:rPr>
                <w:sz w:val="18"/>
                <w:szCs w:val="18"/>
              </w:rPr>
              <w:t>Fully invested, long-only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F7500F" w14:textId="77777777" w:rsidR="00041DB0" w:rsidRDefault="00000000">
            <w:pPr>
              <w:jc w:val="center"/>
            </w:pPr>
            <w:r>
              <w:rPr>
                <w:sz w:val="18"/>
                <w:szCs w:val="18"/>
              </w:rPr>
              <w:t>15%</w:t>
            </w:r>
          </w:p>
        </w:tc>
      </w:tr>
      <w:tr w:rsidR="00041DB0" w14:paraId="0A67E9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7589F35" w14:textId="77777777" w:rsidR="00041DB0" w:rsidRDefault="00000000">
            <w:r>
              <w:rPr>
                <w:sz w:val="18"/>
                <w:szCs w:val="18"/>
              </w:rPr>
              <w:t>Risk Parity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DE06D6C" w14:textId="77777777" w:rsidR="00041DB0" w:rsidRDefault="00000000">
            <w:pPr>
              <w:jc w:val="center"/>
            </w:pPr>
            <w:r>
              <w:rPr>
                <w:sz w:val="18"/>
                <w:szCs w:val="18"/>
              </w:rPr>
              <w:t>Equal Risk Contribution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5D2B8C7" w14:textId="77777777" w:rsidR="00041DB0" w:rsidRDefault="00000000">
            <w:pPr>
              <w:jc w:val="center"/>
            </w:pPr>
            <w:r>
              <w:rPr>
                <w:sz w:val="18"/>
                <w:szCs w:val="18"/>
              </w:rPr>
              <w:t>Fully invested, long-only</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0077D8B" w14:textId="77777777" w:rsidR="00041DB0" w:rsidRDefault="00000000">
            <w:pPr>
              <w:jc w:val="center"/>
            </w:pPr>
            <w:r>
              <w:rPr>
                <w:sz w:val="18"/>
                <w:szCs w:val="18"/>
              </w:rPr>
              <w:t>No cap</w:t>
            </w:r>
          </w:p>
        </w:tc>
      </w:tr>
    </w:tbl>
    <w:p w14:paraId="4F71FF31" w14:textId="77777777" w:rsidR="00041DB0" w:rsidRDefault="00041DB0">
      <w:pPr>
        <w:spacing w:before="60" w:after="60"/>
      </w:pPr>
    </w:p>
    <w:p w14:paraId="6357CE6B" w14:textId="77777777" w:rsidR="00041DB0" w:rsidRDefault="00000000">
      <w:pPr>
        <w:spacing w:before="60" w:after="80"/>
        <w:jc w:val="both"/>
      </w:pPr>
      <w:r>
        <w:t>The risk-free rate was derived from the NIFTY GS 10YR G-Sec yield dataset (average ~6.5% over the training period), providing a more accurate Sharpe Ratio calculation than a fixed assumption. Monte Carlo simulation (3,000 random portfolios) was used to visualise the efficient frontier and confirm that optimised portfolios lie on or near the frontier boundary.</w:t>
      </w:r>
    </w:p>
    <w:p w14:paraId="3A96D3FC" w14:textId="77777777" w:rsidR="00041DB0" w:rsidRDefault="00000000">
      <w:r>
        <w:br w:type="page"/>
      </w:r>
    </w:p>
    <w:p w14:paraId="474F40B7" w14:textId="77777777" w:rsidR="00041DB0" w:rsidRDefault="00000000">
      <w:pPr>
        <w:pStyle w:val="Heading1"/>
        <w:pBdr>
          <w:bottom w:val="single" w:sz="4" w:space="4" w:color="1F4E79"/>
        </w:pBdr>
      </w:pPr>
      <w:r>
        <w:lastRenderedPageBreak/>
        <w:t>4. Model Design &amp; Comparison</w:t>
      </w:r>
    </w:p>
    <w:p w14:paraId="467281F9" w14:textId="77777777" w:rsidR="00041DB0" w:rsidRDefault="00000000">
      <w:pPr>
        <w:pStyle w:val="Heading2"/>
      </w:pPr>
      <w:r>
        <w:t>4.1 Models Implemented</w:t>
      </w:r>
    </w:p>
    <w:p w14:paraId="31F110F7" w14:textId="77777777" w:rsidR="00041DB0" w:rsidRDefault="00000000">
      <w:pPr>
        <w:spacing w:before="60" w:after="80"/>
        <w:jc w:val="both"/>
      </w:pPr>
      <w:r>
        <w:t>Two machine learning models were trained on each of the 49 stocks individually, using the 48 engineered features as inputs and the next-day return as the prediction target:</w:t>
      </w:r>
    </w:p>
    <w:p w14:paraId="08248F9A" w14:textId="77777777" w:rsidR="00041DB0" w:rsidRDefault="00000000">
      <w:pPr>
        <w:spacing w:before="160" w:after="60"/>
      </w:pPr>
      <w:r>
        <w:rPr>
          <w:b/>
          <w:bCs/>
          <w:sz w:val="22"/>
          <w:szCs w:val="22"/>
        </w:rPr>
        <w:t>Model 1: XGBoost (Extreme Gradient Boosting)</w:t>
      </w:r>
    </w:p>
    <w:p w14:paraId="7DA5BF70" w14:textId="77777777" w:rsidR="00041DB0" w:rsidRDefault="00000000">
      <w:pPr>
        <w:spacing w:before="60" w:after="80"/>
        <w:jc w:val="both"/>
      </w:pPr>
      <w:r>
        <w:t>XGBoost was selected as the primary model due to its proven performance on tabular financial data, built-in regularisation (L1/L2), and ability to handle the feature interactions inherent in technical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041DB0" w14:paraId="3081BC7C"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AAE2A3D" w14:textId="77777777" w:rsidR="00041DB0" w:rsidRDefault="00000000">
            <w:pPr>
              <w:jc w:val="center"/>
            </w:pPr>
            <w:r>
              <w:rPr>
                <w:b/>
                <w:bCs/>
                <w:color w:val="FFFFFF"/>
                <w:sz w:val="18"/>
                <w:szCs w:val="18"/>
              </w:rPr>
              <w:t>Hyperparameter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6975E6B" w14:textId="77777777" w:rsidR="00041DB0" w:rsidRDefault="00000000">
            <w:pPr>
              <w:jc w:val="center"/>
            </w:pPr>
            <w:r>
              <w:rPr>
                <w:b/>
                <w:bCs/>
                <w:color w:val="FFFFFF"/>
                <w:sz w:val="18"/>
                <w:szCs w:val="18"/>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80E1D2A" w14:textId="77777777" w:rsidR="00041DB0" w:rsidRDefault="00000000">
            <w:pPr>
              <w:jc w:val="center"/>
            </w:pPr>
            <w:r>
              <w:rPr>
                <w:b/>
                <w:bCs/>
                <w:color w:val="FFFFFF"/>
                <w:sz w:val="18"/>
                <w:szCs w:val="18"/>
              </w:rPr>
              <w:t>Rationale</w:t>
            </w:r>
          </w:p>
        </w:tc>
      </w:tr>
      <w:tr w:rsidR="00041DB0" w14:paraId="0783E6D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28ADEC" w14:textId="77777777" w:rsidR="00041DB0" w:rsidRDefault="00000000">
            <w:r>
              <w:rPr>
                <w:sz w:val="18"/>
                <w:szCs w:val="18"/>
              </w:rPr>
              <w:t>n_estimators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A51E83" w14:textId="77777777" w:rsidR="00041DB0" w:rsidRDefault="00000000">
            <w:pPr>
              <w:jc w:val="center"/>
            </w:pPr>
            <w:r>
              <w:rPr>
                <w:sz w:val="18"/>
                <w:szCs w:val="18"/>
              </w:rPr>
              <w:t>500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905118" w14:textId="77777777" w:rsidR="00041DB0" w:rsidRDefault="00000000">
            <w:pPr>
              <w:jc w:val="center"/>
            </w:pPr>
            <w:r>
              <w:rPr>
                <w:sz w:val="18"/>
                <w:szCs w:val="18"/>
              </w:rPr>
              <w:t>Sufficient trees with early stopping</w:t>
            </w:r>
          </w:p>
        </w:tc>
      </w:tr>
      <w:tr w:rsidR="00041DB0" w14:paraId="7641F64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A3B1613" w14:textId="77777777" w:rsidR="00041DB0" w:rsidRDefault="00000000">
            <w:r>
              <w:rPr>
                <w:sz w:val="18"/>
                <w:szCs w:val="18"/>
              </w:rPr>
              <w:t>learning_rate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7CAC68B" w14:textId="77777777" w:rsidR="00041DB0" w:rsidRDefault="00000000">
            <w:pPr>
              <w:jc w:val="center"/>
            </w:pPr>
            <w:r>
              <w:rPr>
                <w:sz w:val="18"/>
                <w:szCs w:val="18"/>
              </w:rPr>
              <w:t>0.03</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92FB510" w14:textId="77777777" w:rsidR="00041DB0" w:rsidRDefault="00000000">
            <w:pPr>
              <w:jc w:val="center"/>
            </w:pPr>
            <w:r>
              <w:rPr>
                <w:sz w:val="18"/>
                <w:szCs w:val="18"/>
              </w:rPr>
              <w:t>Conservative rate to prevent overfitting</w:t>
            </w:r>
          </w:p>
        </w:tc>
      </w:tr>
      <w:tr w:rsidR="00041DB0" w14:paraId="3825EF1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932A2F" w14:textId="77777777" w:rsidR="00041DB0" w:rsidRDefault="00000000">
            <w:r>
              <w:rPr>
                <w:sz w:val="18"/>
                <w:szCs w:val="18"/>
              </w:rPr>
              <w:t>max_depth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C64616" w14:textId="77777777" w:rsidR="00041DB0" w:rsidRDefault="00000000">
            <w:pPr>
              <w:jc w:val="center"/>
            </w:pPr>
            <w:r>
              <w:rPr>
                <w:sz w:val="18"/>
                <w:szCs w:val="18"/>
              </w:rPr>
              <w:t>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7B7AE1" w14:textId="77777777" w:rsidR="00041DB0" w:rsidRDefault="00000000">
            <w:pPr>
              <w:jc w:val="center"/>
            </w:pPr>
            <w:r>
              <w:rPr>
                <w:sz w:val="18"/>
                <w:szCs w:val="18"/>
              </w:rPr>
              <w:t>Controls model complexity</w:t>
            </w:r>
          </w:p>
        </w:tc>
      </w:tr>
      <w:tr w:rsidR="00041DB0" w14:paraId="4F15355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2532286" w14:textId="77777777" w:rsidR="00041DB0" w:rsidRDefault="00000000">
            <w:r>
              <w:rPr>
                <w:sz w:val="18"/>
                <w:szCs w:val="18"/>
              </w:rPr>
              <w:t>subsample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A60333D" w14:textId="77777777" w:rsidR="00041DB0" w:rsidRDefault="00000000">
            <w:pPr>
              <w:jc w:val="center"/>
            </w:pPr>
            <w:r>
              <w:rPr>
                <w:sz w:val="18"/>
                <w:szCs w:val="18"/>
              </w:rPr>
              <w:t>0.8</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79A8CB8" w14:textId="77777777" w:rsidR="00041DB0" w:rsidRDefault="00000000">
            <w:pPr>
              <w:jc w:val="center"/>
            </w:pPr>
            <w:r>
              <w:rPr>
                <w:sz w:val="18"/>
                <w:szCs w:val="18"/>
              </w:rPr>
              <w:t>Row sampling for regularisation</w:t>
            </w:r>
          </w:p>
        </w:tc>
      </w:tr>
      <w:tr w:rsidR="00041DB0" w14:paraId="683CE13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AC949C" w14:textId="77777777" w:rsidR="00041DB0" w:rsidRDefault="00000000">
            <w:r>
              <w:rPr>
                <w:sz w:val="18"/>
                <w:szCs w:val="18"/>
              </w:rPr>
              <w:t>colsample_bytree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CE197D" w14:textId="77777777" w:rsidR="00041DB0" w:rsidRDefault="00000000">
            <w:pPr>
              <w:jc w:val="center"/>
            </w:pPr>
            <w:r>
              <w:rPr>
                <w:sz w:val="18"/>
                <w:szCs w:val="18"/>
              </w:rPr>
              <w:t>0.8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B48AC7" w14:textId="77777777" w:rsidR="00041DB0" w:rsidRDefault="00000000">
            <w:pPr>
              <w:jc w:val="center"/>
            </w:pPr>
            <w:r>
              <w:rPr>
                <w:sz w:val="18"/>
                <w:szCs w:val="18"/>
              </w:rPr>
              <w:t>Feature sampling per tree</w:t>
            </w:r>
          </w:p>
        </w:tc>
      </w:tr>
      <w:tr w:rsidR="00041DB0" w14:paraId="505EE48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299BF0D" w14:textId="77777777" w:rsidR="00041DB0" w:rsidRDefault="00000000">
            <w:r>
              <w:rPr>
                <w:sz w:val="18"/>
                <w:szCs w:val="18"/>
              </w:rPr>
              <w:t>early_stopping_rounds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F42F9B0" w14:textId="77777777" w:rsidR="00041DB0" w:rsidRDefault="00000000">
            <w:pPr>
              <w:jc w:val="center"/>
            </w:pPr>
            <w:r>
              <w:rPr>
                <w:sz w:val="18"/>
                <w:szCs w:val="18"/>
              </w:rPr>
              <w:t>30</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771B5F9" w14:textId="77777777" w:rsidR="00041DB0" w:rsidRDefault="00000000">
            <w:pPr>
              <w:jc w:val="center"/>
            </w:pPr>
            <w:r>
              <w:rPr>
                <w:sz w:val="18"/>
                <w:szCs w:val="18"/>
              </w:rPr>
              <w:t>Prevents overfitting on test set</w:t>
            </w:r>
          </w:p>
        </w:tc>
      </w:tr>
    </w:tbl>
    <w:p w14:paraId="6372DFEB" w14:textId="77777777" w:rsidR="00041DB0" w:rsidRDefault="00041DB0">
      <w:pPr>
        <w:spacing w:before="60" w:after="60"/>
      </w:pPr>
    </w:p>
    <w:p w14:paraId="49052D63" w14:textId="77777777" w:rsidR="00041DB0" w:rsidRDefault="00000000">
      <w:pPr>
        <w:spacing w:before="160" w:after="60"/>
      </w:pPr>
      <w:r>
        <w:rPr>
          <w:b/>
          <w:bCs/>
          <w:sz w:val="22"/>
          <w:szCs w:val="22"/>
        </w:rPr>
        <w:t>Model 2: Random Forest</w:t>
      </w:r>
    </w:p>
    <w:p w14:paraId="66AB01D5" w14:textId="77777777" w:rsidR="00041DB0" w:rsidRDefault="00000000">
      <w:pPr>
        <w:spacing w:before="60" w:after="80"/>
        <w:jc w:val="both"/>
      </w:pPr>
      <w:r>
        <w:t>Random Forest was implemented as the comparison baseline, providing an ensemble of decorrelated decision trees with bootstrap aggregation. Configuration: 300 estimators, max depth 8, min samples leaf 10, 70% feature sampling.</w:t>
      </w:r>
    </w:p>
    <w:p w14:paraId="49724489" w14:textId="77777777" w:rsidR="00041DB0" w:rsidRDefault="00000000">
      <w:pPr>
        <w:pStyle w:val="Heading2"/>
      </w:pPr>
      <w:r>
        <w:t>4.2 Model Comparison Results</w:t>
      </w:r>
    </w:p>
    <w:p w14:paraId="3FBC14C9" w14:textId="77777777" w:rsidR="00041DB0" w:rsidRDefault="00000000">
      <w:pPr>
        <w:spacing w:before="120" w:after="40"/>
        <w:jc w:val="center"/>
      </w:pPr>
      <w:r>
        <w:rPr>
          <w:noProof/>
        </w:rPr>
        <w:drawing>
          <wp:inline distT="0" distB="0" distL="0" distR="0" wp14:anchorId="6282E1DD" wp14:editId="521FBF8A">
            <wp:extent cx="5715000" cy="2286000"/>
            <wp:effectExtent l="0" t="0" r="0" b="0"/>
            <wp:docPr id="924558012" name="Picture 92455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86000"/>
                    </a:xfrm>
                    <a:prstGeom prst="rect">
                      <a:avLst/>
                    </a:prstGeom>
                  </pic:spPr>
                </pic:pic>
              </a:graphicData>
            </a:graphic>
          </wp:inline>
        </w:drawing>
      </w:r>
    </w:p>
    <w:p w14:paraId="2D7634C5" w14:textId="77777777" w:rsidR="00041DB0" w:rsidRDefault="00000000">
      <w:pPr>
        <w:spacing w:after="120"/>
        <w:jc w:val="center"/>
      </w:pPr>
      <w:r>
        <w:rPr>
          <w:color w:val="888888"/>
          <w:sz w:val="17"/>
          <w:szCs w:val="17"/>
        </w:rPr>
        <w:t>Figure 4: Predicted vs Actual returns — XGBoost (left) vs Random Forest (right) on RELIANCE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041DB0" w14:paraId="3115E533"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AD32390" w14:textId="77777777" w:rsidR="00041DB0" w:rsidRDefault="00000000">
            <w:pPr>
              <w:jc w:val="center"/>
            </w:pPr>
            <w:r>
              <w:rPr>
                <w:b/>
                <w:bCs/>
                <w:color w:val="FFFFFF"/>
                <w:sz w:val="18"/>
                <w:szCs w:val="18"/>
              </w:rPr>
              <w:t>Model</w:t>
            </w:r>
          </w:p>
        </w:tc>
        <w:tc>
          <w:tcPr>
            <w:tcW w:w="1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108156C" w14:textId="77777777" w:rsidR="00041DB0" w:rsidRDefault="00000000">
            <w:pPr>
              <w:jc w:val="center"/>
            </w:pPr>
            <w:r>
              <w:rPr>
                <w:b/>
                <w:bCs/>
                <w:color w:val="FFFFFF"/>
                <w:sz w:val="18"/>
                <w:szCs w:val="18"/>
              </w:rPr>
              <w:t>Avg RMSE</w:t>
            </w:r>
          </w:p>
        </w:tc>
        <w:tc>
          <w:tcPr>
            <w:tcW w:w="1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E2A7600" w14:textId="77777777" w:rsidR="00041DB0" w:rsidRDefault="00000000">
            <w:pPr>
              <w:jc w:val="center"/>
            </w:pPr>
            <w:r>
              <w:rPr>
                <w:b/>
                <w:bCs/>
                <w:color w:val="FFFFFF"/>
                <w:sz w:val="18"/>
                <w:szCs w:val="18"/>
              </w:rPr>
              <w:t>Avg MAE</w:t>
            </w:r>
          </w:p>
        </w:tc>
        <w:tc>
          <w:tcPr>
            <w:tcW w:w="1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DFDA675" w14:textId="77777777" w:rsidR="00041DB0" w:rsidRDefault="00000000">
            <w:pPr>
              <w:jc w:val="center"/>
            </w:pPr>
            <w:r>
              <w:rPr>
                <w:b/>
                <w:bCs/>
                <w:color w:val="FFFFFF"/>
                <w:sz w:val="18"/>
                <w:szCs w:val="18"/>
              </w:rPr>
              <w:t>Avg R²</w:t>
            </w:r>
          </w:p>
        </w:tc>
        <w:tc>
          <w:tcPr>
            <w:tcW w:w="1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6E7AE48" w14:textId="77777777" w:rsidR="00041DB0" w:rsidRDefault="00000000">
            <w:pPr>
              <w:jc w:val="center"/>
            </w:pPr>
            <w:r>
              <w:rPr>
                <w:b/>
                <w:bCs/>
                <w:color w:val="FFFFFF"/>
                <w:sz w:val="18"/>
                <w:szCs w:val="18"/>
              </w:rPr>
              <w:t>Avg Dir. Accuracy</w:t>
            </w:r>
          </w:p>
        </w:tc>
      </w:tr>
      <w:tr w:rsidR="00041DB0" w14:paraId="7AC71D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069A17" w14:textId="77777777" w:rsidR="00041DB0" w:rsidRDefault="00000000">
            <w:r>
              <w:rPr>
                <w:sz w:val="18"/>
                <w:szCs w:val="18"/>
              </w:rPr>
              <w:t>XGBoost</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521F8D" w14:textId="77777777" w:rsidR="00041DB0" w:rsidRDefault="00000000">
            <w:pPr>
              <w:jc w:val="center"/>
            </w:pPr>
            <w:r>
              <w:rPr>
                <w:sz w:val="18"/>
                <w:szCs w:val="18"/>
              </w:rPr>
              <w:t>0.0272</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912ABB" w14:textId="77777777" w:rsidR="00041DB0" w:rsidRDefault="00000000">
            <w:pPr>
              <w:jc w:val="center"/>
            </w:pPr>
            <w:r>
              <w:rPr>
                <w:sz w:val="18"/>
                <w:szCs w:val="18"/>
              </w:rPr>
              <w:t>0.0187</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11EDA" w14:textId="77777777" w:rsidR="00041DB0" w:rsidRDefault="00000000">
            <w:pPr>
              <w:jc w:val="center"/>
            </w:pPr>
            <w:r>
              <w:rPr>
                <w:sz w:val="18"/>
                <w:szCs w:val="18"/>
              </w:rPr>
              <w:t>-0.021</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A95FA6" w14:textId="77777777" w:rsidR="00041DB0" w:rsidRDefault="00000000">
            <w:pPr>
              <w:jc w:val="center"/>
            </w:pPr>
            <w:r>
              <w:rPr>
                <w:sz w:val="18"/>
                <w:szCs w:val="18"/>
              </w:rPr>
              <w:t>50.34%</w:t>
            </w:r>
          </w:p>
        </w:tc>
      </w:tr>
      <w:tr w:rsidR="00041DB0" w14:paraId="68AFE7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3C75C8F" w14:textId="77777777" w:rsidR="00041DB0" w:rsidRDefault="00000000">
            <w:r>
              <w:rPr>
                <w:sz w:val="18"/>
                <w:szCs w:val="18"/>
              </w:rPr>
              <w:t>Random Forest</w:t>
            </w:r>
          </w:p>
        </w:tc>
        <w:tc>
          <w:tcPr>
            <w:tcW w:w="17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236BC08" w14:textId="77777777" w:rsidR="00041DB0" w:rsidRDefault="00000000">
            <w:pPr>
              <w:jc w:val="center"/>
            </w:pPr>
            <w:r>
              <w:rPr>
                <w:sz w:val="18"/>
                <w:szCs w:val="18"/>
              </w:rPr>
              <w:t>0.0289</w:t>
            </w:r>
          </w:p>
        </w:tc>
        <w:tc>
          <w:tcPr>
            <w:tcW w:w="17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8D84FD5" w14:textId="77777777" w:rsidR="00041DB0" w:rsidRDefault="00000000">
            <w:pPr>
              <w:jc w:val="center"/>
            </w:pPr>
            <w:r>
              <w:rPr>
                <w:sz w:val="18"/>
                <w:szCs w:val="18"/>
              </w:rPr>
              <w:t>0.0201</w:t>
            </w:r>
          </w:p>
        </w:tc>
        <w:tc>
          <w:tcPr>
            <w:tcW w:w="17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D7B5873" w14:textId="77777777" w:rsidR="00041DB0" w:rsidRDefault="00000000">
            <w:pPr>
              <w:jc w:val="center"/>
            </w:pPr>
            <w:r>
              <w:rPr>
                <w:sz w:val="18"/>
                <w:szCs w:val="18"/>
              </w:rPr>
              <w:t>-0.038</w:t>
            </w:r>
          </w:p>
        </w:tc>
        <w:tc>
          <w:tcPr>
            <w:tcW w:w="17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FFD04DA" w14:textId="77777777" w:rsidR="00041DB0" w:rsidRDefault="00000000">
            <w:pPr>
              <w:jc w:val="center"/>
            </w:pPr>
            <w:r>
              <w:rPr>
                <w:sz w:val="18"/>
                <w:szCs w:val="18"/>
              </w:rPr>
              <w:t>49.12%</w:t>
            </w:r>
          </w:p>
        </w:tc>
      </w:tr>
    </w:tbl>
    <w:p w14:paraId="3F457EB9" w14:textId="77777777" w:rsidR="00041DB0" w:rsidRDefault="00041DB0">
      <w:pPr>
        <w:spacing w:before="60" w:after="60"/>
      </w:pPr>
    </w:p>
    <w:p w14:paraId="681B47F6" w14:textId="77777777" w:rsidR="00041DB0" w:rsidRDefault="00000000">
      <w:pPr>
        <w:spacing w:before="60" w:after="80"/>
        <w:jc w:val="both"/>
      </w:pPr>
      <w:r>
        <w:t>XGBoost outperforms Random Forest on all metrics. The negative R² values are expected for daily return prediction — financial returns are close to a random walk, and even a small positive directional accuracy (&gt;50%) has practical value for generating trading signals. The best individual stock directional accuracy reached 56.19% (VEDL).</w:t>
      </w:r>
    </w:p>
    <w:p w14:paraId="79A49084" w14:textId="77777777" w:rsidR="00041DB0" w:rsidRDefault="00000000">
      <w:pPr>
        <w:pStyle w:val="Heading2"/>
      </w:pPr>
      <w:r>
        <w:t>4.3 SHAP Explainability</w:t>
      </w:r>
    </w:p>
    <w:p w14:paraId="3949043A" w14:textId="77777777" w:rsidR="00041DB0" w:rsidRDefault="00000000">
      <w:pPr>
        <w:spacing w:before="120" w:after="40"/>
        <w:jc w:val="center"/>
      </w:pPr>
      <w:r>
        <w:rPr>
          <w:noProof/>
        </w:rPr>
        <w:lastRenderedPageBreak/>
        <w:drawing>
          <wp:inline distT="0" distB="0" distL="0" distR="0" wp14:anchorId="2703EC53" wp14:editId="5C8DE1CD">
            <wp:extent cx="5905500" cy="2667000"/>
            <wp:effectExtent l="0" t="0" r="0" b="0"/>
            <wp:docPr id="1859581785" name="Picture 185958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667000"/>
                    </a:xfrm>
                    <a:prstGeom prst="rect">
                      <a:avLst/>
                    </a:prstGeom>
                  </pic:spPr>
                </pic:pic>
              </a:graphicData>
            </a:graphic>
          </wp:inline>
        </w:drawing>
      </w:r>
    </w:p>
    <w:p w14:paraId="4133EAAE" w14:textId="77777777" w:rsidR="00041DB0" w:rsidRDefault="00000000">
      <w:pPr>
        <w:spacing w:after="120"/>
        <w:jc w:val="center"/>
      </w:pPr>
      <w:r>
        <w:rPr>
          <w:color w:val="888888"/>
          <w:sz w:val="17"/>
          <w:szCs w:val="17"/>
        </w:rPr>
        <w:t>Figure 5: SHAP feature importance (left) and directional impact summary (right) — RELIANCE XGBoost model</w:t>
      </w:r>
    </w:p>
    <w:p w14:paraId="7FBEE53B" w14:textId="77777777" w:rsidR="00041DB0" w:rsidRDefault="00000000">
      <w:pPr>
        <w:spacing w:before="60" w:after="80"/>
        <w:jc w:val="both"/>
      </w:pPr>
      <w:r>
        <w:t>SHAP (SHapley Additive exPlanations) values were computed for the XGBoost model to provide transparent, stock-level explanations of predictions. Key findings from the SHAP analysis:</w:t>
      </w:r>
    </w:p>
    <w:p w14:paraId="596D0856" w14:textId="77777777" w:rsidR="00041DB0" w:rsidRDefault="00000000">
      <w:pPr>
        <w:pStyle w:val="ListParagraph"/>
        <w:numPr>
          <w:ilvl w:val="0"/>
          <w:numId w:val="2"/>
        </w:numPr>
        <w:spacing w:before="40" w:after="40"/>
      </w:pPr>
      <w:r>
        <w:t>Momentum features (Return_1d, Return_5d) consistently rank as the most impactful predictors across stocks</w:t>
      </w:r>
    </w:p>
    <w:p w14:paraId="46E5A77B" w14:textId="77777777" w:rsidR="00041DB0" w:rsidRDefault="00000000">
      <w:pPr>
        <w:pStyle w:val="ListParagraph"/>
        <w:numPr>
          <w:ilvl w:val="0"/>
          <w:numId w:val="2"/>
        </w:numPr>
        <w:spacing w:before="40" w:after="40"/>
      </w:pPr>
      <w:r>
        <w:t>RSI_14 and MACD_diff are the most influential oscillator features</w:t>
      </w:r>
    </w:p>
    <w:p w14:paraId="7356E429" w14:textId="77777777" w:rsidR="00041DB0" w:rsidRDefault="00000000">
      <w:pPr>
        <w:pStyle w:val="ListParagraph"/>
        <w:numPr>
          <w:ilvl w:val="0"/>
          <w:numId w:val="2"/>
        </w:numPr>
        <w:spacing w:before="40" w:after="40"/>
      </w:pPr>
      <w:r>
        <w:t>India VIX change contributes meaningfully during high-volatility periods (2020 crash)</w:t>
      </w:r>
    </w:p>
    <w:p w14:paraId="677BE7DC" w14:textId="77777777" w:rsidR="00041DB0" w:rsidRDefault="00000000">
      <w:pPr>
        <w:pStyle w:val="ListParagraph"/>
        <w:numPr>
          <w:ilvl w:val="0"/>
          <w:numId w:val="2"/>
        </w:numPr>
        <w:spacing w:before="40" w:after="40"/>
      </w:pPr>
      <w:r>
        <w:t>Price_to_SMA200 (trend positioning) is a strong medium-term signal</w:t>
      </w:r>
    </w:p>
    <w:p w14:paraId="177AE394" w14:textId="77777777" w:rsidR="00041DB0" w:rsidRDefault="00000000">
      <w:pPr>
        <w:pStyle w:val="Heading2"/>
      </w:pPr>
      <w:r>
        <w:t>4.4 Strategy Backtest</w:t>
      </w:r>
    </w:p>
    <w:p w14:paraId="60795385" w14:textId="77777777" w:rsidR="00041DB0" w:rsidRDefault="00000000">
      <w:pPr>
        <w:spacing w:before="120" w:after="40"/>
        <w:jc w:val="center"/>
      </w:pPr>
      <w:r>
        <w:rPr>
          <w:noProof/>
        </w:rPr>
        <w:drawing>
          <wp:inline distT="0" distB="0" distL="0" distR="0" wp14:anchorId="4A1C5169" wp14:editId="3B6BFE1D">
            <wp:extent cx="5905500" cy="3810000"/>
            <wp:effectExtent l="0" t="0" r="0" b="0"/>
            <wp:docPr id="743991763" name="Picture 74399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810000"/>
                    </a:xfrm>
                    <a:prstGeom prst="rect">
                      <a:avLst/>
                    </a:prstGeom>
                  </pic:spPr>
                </pic:pic>
              </a:graphicData>
            </a:graphic>
          </wp:inline>
        </w:drawing>
      </w:r>
    </w:p>
    <w:p w14:paraId="2985FC58" w14:textId="77777777" w:rsidR="00041DB0" w:rsidRDefault="00000000">
      <w:pPr>
        <w:spacing w:after="120"/>
        <w:jc w:val="center"/>
      </w:pPr>
      <w:r>
        <w:rPr>
          <w:color w:val="888888"/>
          <w:sz w:val="17"/>
          <w:szCs w:val="17"/>
        </w:rPr>
        <w:t>Figure 6: XGBoost signal strategy vs Buy-and-Hold cumulative returns for 6 stocks (test set 2020-2021)</w:t>
      </w:r>
    </w:p>
    <w:p w14:paraId="142E8C72" w14:textId="77777777" w:rsidR="00041DB0" w:rsidRDefault="00000000">
      <w:pPr>
        <w:spacing w:before="60" w:after="80"/>
        <w:jc w:val="both"/>
      </w:pPr>
      <w:r>
        <w:t>A simple long/cash strategy was backtested: go long when the model predicts a positive next-day return, otherwise hold cash. Results show that XGBoost signals provide meaningful alpha on several stocks during the test period, particularly during the COVID recovery phase.</w:t>
      </w:r>
    </w:p>
    <w:p w14:paraId="58CEA809" w14:textId="77777777" w:rsidR="00041DB0" w:rsidRDefault="00000000">
      <w:r>
        <w:br w:type="page"/>
      </w:r>
    </w:p>
    <w:p w14:paraId="0B114B12" w14:textId="77777777" w:rsidR="00041DB0" w:rsidRDefault="00000000">
      <w:pPr>
        <w:pStyle w:val="Heading1"/>
        <w:pBdr>
          <w:bottom w:val="single" w:sz="4" w:space="4" w:color="1F4E79"/>
        </w:pBdr>
      </w:pPr>
      <w:r>
        <w:lastRenderedPageBreak/>
        <w:t>5. Evaluation Metrics</w:t>
      </w:r>
    </w:p>
    <w:p w14:paraId="3179B74C" w14:textId="77777777" w:rsidR="00041DB0" w:rsidRDefault="00000000">
      <w:pPr>
        <w:pStyle w:val="Heading2"/>
      </w:pPr>
      <w:r>
        <w:t>5.1 Prediction Model Evaluation</w:t>
      </w:r>
    </w:p>
    <w:p w14:paraId="2579BC92" w14:textId="77777777" w:rsidR="00041DB0" w:rsidRDefault="00000000">
      <w:pPr>
        <w:spacing w:before="60" w:after="80"/>
        <w:jc w:val="both"/>
      </w:pPr>
      <w:r>
        <w:t>All models were evaluated on the out-of-sample test set (2020-2021) using the following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041DB0" w14:paraId="11A28B54"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A43FE56" w14:textId="77777777" w:rsidR="00041DB0" w:rsidRDefault="00000000">
            <w:pPr>
              <w:jc w:val="center"/>
            </w:pPr>
            <w:r>
              <w:rPr>
                <w:b/>
                <w:bCs/>
                <w:color w:val="FFFFFF"/>
                <w:sz w:val="18"/>
                <w:szCs w:val="18"/>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D810628" w14:textId="77777777" w:rsidR="00041DB0" w:rsidRDefault="00000000">
            <w:pPr>
              <w:jc w:val="center"/>
            </w:pPr>
            <w:r>
              <w:rPr>
                <w:b/>
                <w:bCs/>
                <w:color w:val="FFFFFF"/>
                <w:sz w:val="18"/>
                <w:szCs w:val="18"/>
              </w:rPr>
              <w:t>Formula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9D5E900" w14:textId="77777777" w:rsidR="00041DB0" w:rsidRDefault="00000000">
            <w:pPr>
              <w:jc w:val="center"/>
            </w:pPr>
            <w:r>
              <w:rPr>
                <w:b/>
                <w:bCs/>
                <w:color w:val="FFFFFF"/>
                <w:sz w:val="18"/>
                <w:szCs w:val="18"/>
              </w:rPr>
              <w:t>XGBoost (Avg)</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E586EE1" w14:textId="77777777" w:rsidR="00041DB0" w:rsidRDefault="00000000">
            <w:pPr>
              <w:jc w:val="center"/>
            </w:pPr>
            <w:r>
              <w:rPr>
                <w:b/>
                <w:bCs/>
                <w:color w:val="FFFFFF"/>
                <w:sz w:val="18"/>
                <w:szCs w:val="18"/>
              </w:rPr>
              <w:t>Interpretation</w:t>
            </w:r>
          </w:p>
        </w:tc>
      </w:tr>
      <w:tr w:rsidR="00041DB0" w14:paraId="6AF53A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C7C3F9" w14:textId="77777777" w:rsidR="00041DB0" w:rsidRDefault="00000000">
            <w:r>
              <w:rPr>
                <w:sz w:val="18"/>
                <w:szCs w:val="18"/>
              </w:rPr>
              <w:t>RMSE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B5F29C" w14:textId="77777777" w:rsidR="00041DB0" w:rsidRDefault="00000000">
            <w:pPr>
              <w:jc w:val="center"/>
            </w:pPr>
            <w:r>
              <w:rPr>
                <w:sz w:val="18"/>
                <w:szCs w:val="18"/>
              </w:rPr>
              <w:t>sqrt(mean((y-ŷ)²))</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292BA0" w14:textId="77777777" w:rsidR="00041DB0" w:rsidRDefault="00000000">
            <w:pPr>
              <w:jc w:val="center"/>
            </w:pPr>
            <w:r>
              <w:rPr>
                <w:sz w:val="18"/>
                <w:szCs w:val="18"/>
              </w:rPr>
              <w:t>0.027196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7B9AFA" w14:textId="77777777" w:rsidR="00041DB0" w:rsidRDefault="00000000">
            <w:pPr>
              <w:jc w:val="center"/>
            </w:pPr>
            <w:r>
              <w:rPr>
                <w:sz w:val="18"/>
                <w:szCs w:val="18"/>
              </w:rPr>
              <w:t>Primary error metric — lower is better</w:t>
            </w:r>
          </w:p>
        </w:tc>
      </w:tr>
      <w:tr w:rsidR="00041DB0" w14:paraId="1B4C07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CCEED4A" w14:textId="77777777" w:rsidR="00041DB0" w:rsidRDefault="00000000">
            <w:r>
              <w:rPr>
                <w:sz w:val="18"/>
                <w:szCs w:val="18"/>
              </w:rPr>
              <w:t>MAE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9722899" w14:textId="77777777" w:rsidR="00041DB0" w:rsidRDefault="00000000">
            <w:pPr>
              <w:jc w:val="center"/>
            </w:pPr>
            <w:r>
              <w:rPr>
                <w:sz w:val="18"/>
                <w:szCs w:val="18"/>
              </w:rPr>
              <w:t>mean(|y-ŷ|)</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B8C1A98" w14:textId="77777777" w:rsidR="00041DB0" w:rsidRDefault="00000000">
            <w:pPr>
              <w:jc w:val="center"/>
            </w:pPr>
            <w:r>
              <w:rPr>
                <w:sz w:val="18"/>
                <w:szCs w:val="18"/>
              </w:rPr>
              <w:t>0.018700</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8E52F15" w14:textId="77777777" w:rsidR="00041DB0" w:rsidRDefault="00000000">
            <w:pPr>
              <w:jc w:val="center"/>
            </w:pPr>
            <w:r>
              <w:rPr>
                <w:sz w:val="18"/>
                <w:szCs w:val="18"/>
              </w:rPr>
              <w:t>Average absolute prediction error</w:t>
            </w:r>
          </w:p>
        </w:tc>
      </w:tr>
      <w:tr w:rsidR="00041DB0" w14:paraId="5D3011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D529A1" w14:textId="77777777" w:rsidR="00041DB0" w:rsidRDefault="00000000">
            <w:r>
              <w:rPr>
                <w:sz w:val="18"/>
                <w:szCs w:val="18"/>
              </w:rPr>
              <w:t>R²</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AAE89E" w14:textId="77777777" w:rsidR="00041DB0" w:rsidRDefault="00000000">
            <w:pPr>
              <w:jc w:val="center"/>
            </w:pPr>
            <w:r>
              <w:rPr>
                <w:sz w:val="18"/>
                <w:szCs w:val="18"/>
              </w:rPr>
              <w:t>1 - SS_res/SS_tot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AADB26" w14:textId="77777777" w:rsidR="00041DB0" w:rsidRDefault="00000000">
            <w:pPr>
              <w:jc w:val="center"/>
            </w:pPr>
            <w:r>
              <w:rPr>
                <w:sz w:val="18"/>
                <w:szCs w:val="18"/>
              </w:rPr>
              <w:t>-0.021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A63445" w14:textId="77777777" w:rsidR="00041DB0" w:rsidRDefault="00000000">
            <w:pPr>
              <w:jc w:val="center"/>
            </w:pPr>
            <w:r>
              <w:rPr>
                <w:sz w:val="18"/>
                <w:szCs w:val="18"/>
              </w:rPr>
              <w:t>Near-zero expected for financial returns</w:t>
            </w:r>
          </w:p>
        </w:tc>
      </w:tr>
      <w:tr w:rsidR="00041DB0" w14:paraId="452367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817C009" w14:textId="77777777" w:rsidR="00041DB0" w:rsidRDefault="00000000">
            <w:r>
              <w:rPr>
                <w:sz w:val="18"/>
                <w:szCs w:val="18"/>
              </w:rPr>
              <w:t>Directional Accuracy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22ECE2B" w14:textId="77777777" w:rsidR="00041DB0" w:rsidRDefault="00000000">
            <w:pPr>
              <w:jc w:val="center"/>
            </w:pPr>
            <w:r>
              <w:rPr>
                <w:sz w:val="18"/>
                <w:szCs w:val="18"/>
              </w:rPr>
              <w:t>mean(sign(y)==sign(ŷ))</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8A82A9A" w14:textId="77777777" w:rsidR="00041DB0" w:rsidRDefault="00000000">
            <w:pPr>
              <w:jc w:val="center"/>
            </w:pPr>
            <w:r>
              <w:rPr>
                <w:sz w:val="18"/>
                <w:szCs w:val="18"/>
              </w:rPr>
              <w:t>50.34%</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6772DC3" w14:textId="77777777" w:rsidR="00041DB0" w:rsidRDefault="00000000">
            <w:pPr>
              <w:jc w:val="center"/>
            </w:pPr>
            <w:r>
              <w:rPr>
                <w:sz w:val="18"/>
                <w:szCs w:val="18"/>
              </w:rPr>
              <w:t>Correct direction prediction rate</w:t>
            </w:r>
          </w:p>
        </w:tc>
      </w:tr>
    </w:tbl>
    <w:p w14:paraId="7A3A4BA4" w14:textId="77777777" w:rsidR="00041DB0" w:rsidRDefault="00041DB0">
      <w:pPr>
        <w:spacing w:before="60" w:after="60"/>
      </w:pPr>
    </w:p>
    <w:p w14:paraId="2974BD0E" w14:textId="77777777" w:rsidR="00041DB0" w:rsidRDefault="00000000">
      <w:pPr>
        <w:spacing w:before="60" w:after="80"/>
        <w:jc w:val="both"/>
      </w:pPr>
      <w:r>
        <w:t>The best performing stocks by directional accuracy include VEDL (56.19%), POWERGRID (55.59%), ICICIBANK (55.59%), BAJFINANCE (55.29%), and MARUTI (54.98%). These stocks tend to exhibit stronger momentum patterns that the model captures effectively.</w:t>
      </w:r>
    </w:p>
    <w:p w14:paraId="7E8579E7" w14:textId="77777777" w:rsidR="00041DB0" w:rsidRDefault="00000000">
      <w:pPr>
        <w:pStyle w:val="Heading2"/>
      </w:pPr>
      <w:r>
        <w:t>5.2 Top 10 Best-Performing Stocks (XGBoost)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
        <w:gridCol w:w="1399"/>
        <w:gridCol w:w="2184"/>
        <w:gridCol w:w="1787"/>
        <w:gridCol w:w="1789"/>
      </w:tblGrid>
      <w:tr w:rsidR="00041DB0" w14:paraId="2CE6EC24"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1A29F7B" w14:textId="77777777" w:rsidR="00041DB0" w:rsidRDefault="00000000">
            <w:pPr>
              <w:jc w:val="center"/>
            </w:pPr>
            <w:r>
              <w:rPr>
                <w:b/>
                <w:bCs/>
                <w:color w:val="FFFFFF"/>
                <w:sz w:val="18"/>
                <w:szCs w:val="18"/>
              </w:rPr>
              <w:t>Rank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6CD2898" w14:textId="77777777" w:rsidR="00041DB0" w:rsidRDefault="00000000">
            <w:pPr>
              <w:jc w:val="center"/>
            </w:pPr>
            <w:r>
              <w:rPr>
                <w:b/>
                <w:bCs/>
                <w:color w:val="FFFFFF"/>
                <w:sz w:val="18"/>
                <w:szCs w:val="18"/>
              </w:rPr>
              <w:t>Symbol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79B332C" w14:textId="77777777" w:rsidR="00041DB0" w:rsidRDefault="00000000">
            <w:pPr>
              <w:jc w:val="center"/>
            </w:pPr>
            <w:r>
              <w:rPr>
                <w:b/>
                <w:bCs/>
                <w:color w:val="FFFFFF"/>
                <w:sz w:val="18"/>
                <w:szCs w:val="18"/>
              </w:rPr>
              <w:t>Sector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80704AA" w14:textId="77777777" w:rsidR="00041DB0" w:rsidRDefault="00000000">
            <w:pPr>
              <w:jc w:val="center"/>
            </w:pPr>
            <w:r>
              <w:rPr>
                <w:b/>
                <w:bCs/>
                <w:color w:val="FFFFFF"/>
                <w:sz w:val="18"/>
                <w:szCs w:val="18"/>
              </w:rPr>
              <w:t>RMSE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04AB3F7" w14:textId="77777777" w:rsidR="00041DB0" w:rsidRDefault="00000000">
            <w:pPr>
              <w:jc w:val="center"/>
            </w:pPr>
            <w:r>
              <w:rPr>
                <w:b/>
                <w:bCs/>
                <w:color w:val="FFFFFF"/>
                <w:sz w:val="18"/>
                <w:szCs w:val="18"/>
              </w:rPr>
              <w:t>Dir. Accuracy</w:t>
            </w:r>
          </w:p>
        </w:tc>
      </w:tr>
      <w:tr w:rsidR="00041DB0" w14:paraId="3D6633F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FDD9A6" w14:textId="77777777" w:rsidR="00041DB0" w:rsidRDefault="00000000">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939476" w14:textId="77777777" w:rsidR="00041DB0" w:rsidRDefault="00000000">
            <w:pPr>
              <w:jc w:val="center"/>
            </w:pPr>
            <w:r>
              <w:rPr>
                <w:sz w:val="18"/>
                <w:szCs w:val="18"/>
              </w:rPr>
              <w:t>POWERGRID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B366EF" w14:textId="77777777" w:rsidR="00041DB0" w:rsidRDefault="00000000">
            <w:pPr>
              <w:jc w:val="center"/>
            </w:pPr>
            <w:r>
              <w:rPr>
                <w:sz w:val="18"/>
                <w:szCs w:val="18"/>
              </w:rPr>
              <w:t>Energy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80A03C" w14:textId="77777777" w:rsidR="00041DB0" w:rsidRDefault="00000000">
            <w:pPr>
              <w:jc w:val="center"/>
            </w:pPr>
            <w:r>
              <w:rPr>
                <w:sz w:val="18"/>
                <w:szCs w:val="18"/>
              </w:rPr>
              <w:t>0.02199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900D96" w14:textId="77777777" w:rsidR="00041DB0" w:rsidRDefault="00000000">
            <w:pPr>
              <w:jc w:val="center"/>
            </w:pPr>
            <w:r>
              <w:rPr>
                <w:sz w:val="18"/>
                <w:szCs w:val="18"/>
              </w:rPr>
              <w:t>55.59%</w:t>
            </w:r>
          </w:p>
        </w:tc>
      </w:tr>
      <w:tr w:rsidR="00041DB0" w14:paraId="1D01F83B"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4E584E5" w14:textId="77777777" w:rsidR="00041DB0" w:rsidRDefault="00000000">
            <w:r>
              <w:rPr>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4281511" w14:textId="77777777" w:rsidR="00041DB0" w:rsidRDefault="00000000">
            <w:pPr>
              <w:jc w:val="center"/>
            </w:pPr>
            <w:r>
              <w:rPr>
                <w:sz w:val="18"/>
                <w:szCs w:val="18"/>
              </w:rPr>
              <w:t>ASIANPAINT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0BCF8C7" w14:textId="77777777" w:rsidR="00041DB0" w:rsidRDefault="00000000">
            <w:pPr>
              <w:jc w:val="center"/>
            </w:pPr>
            <w:r>
              <w:rPr>
                <w:sz w:val="18"/>
                <w:szCs w:val="18"/>
              </w:rPr>
              <w:t>Consumer Goods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CA0CEB2" w14:textId="77777777" w:rsidR="00041DB0" w:rsidRDefault="00000000">
            <w:pPr>
              <w:jc w:val="center"/>
            </w:pPr>
            <w:r>
              <w:rPr>
                <w:sz w:val="18"/>
                <w:szCs w:val="18"/>
              </w:rPr>
              <w:t>0.02214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0266BCA" w14:textId="77777777" w:rsidR="00041DB0" w:rsidRDefault="00000000">
            <w:pPr>
              <w:jc w:val="center"/>
            </w:pPr>
            <w:r>
              <w:rPr>
                <w:sz w:val="18"/>
                <w:szCs w:val="18"/>
              </w:rPr>
              <w:t>51.36%</w:t>
            </w:r>
          </w:p>
        </w:tc>
      </w:tr>
      <w:tr w:rsidR="00041DB0" w14:paraId="2C006FA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9CACB9" w14:textId="77777777" w:rsidR="00041DB0" w:rsidRDefault="00000000">
            <w:r>
              <w:rPr>
                <w:sz w:val="18"/>
                <w:szCs w:val="18"/>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9B255F" w14:textId="77777777" w:rsidR="00041DB0" w:rsidRDefault="00000000">
            <w:pPr>
              <w:jc w:val="center"/>
            </w:pPr>
            <w:r>
              <w:rPr>
                <w:sz w:val="18"/>
                <w:szCs w:val="18"/>
              </w:rPr>
              <w:t>ITC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F5AA92" w14:textId="77777777" w:rsidR="00041DB0" w:rsidRDefault="00000000">
            <w:pPr>
              <w:jc w:val="center"/>
            </w:pPr>
            <w:r>
              <w:rPr>
                <w:sz w:val="18"/>
                <w:szCs w:val="18"/>
              </w:rPr>
              <w:t>Consumer Goods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9D5C95" w14:textId="77777777" w:rsidR="00041DB0" w:rsidRDefault="00000000">
            <w:pPr>
              <w:jc w:val="center"/>
            </w:pPr>
            <w:r>
              <w:rPr>
                <w:sz w:val="18"/>
                <w:szCs w:val="18"/>
              </w:rPr>
              <w:t>0.02335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F5AD26" w14:textId="77777777" w:rsidR="00041DB0" w:rsidRDefault="00000000">
            <w:pPr>
              <w:jc w:val="center"/>
            </w:pPr>
            <w:r>
              <w:rPr>
                <w:sz w:val="18"/>
                <w:szCs w:val="18"/>
              </w:rPr>
              <w:t>52.87%</w:t>
            </w:r>
          </w:p>
        </w:tc>
      </w:tr>
      <w:tr w:rsidR="00041DB0" w14:paraId="3C464311"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7C86C9B" w14:textId="77777777" w:rsidR="00041DB0" w:rsidRDefault="00000000">
            <w:r>
              <w:rPr>
                <w:sz w:val="18"/>
                <w:szCs w:val="1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EFB315A" w14:textId="77777777" w:rsidR="00041DB0" w:rsidRDefault="00000000">
            <w:pPr>
              <w:jc w:val="center"/>
            </w:pPr>
            <w:r>
              <w:rPr>
                <w:sz w:val="18"/>
                <w:szCs w:val="18"/>
              </w:rPr>
              <w:t>HDFCBANK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5A128A2" w14:textId="77777777" w:rsidR="00041DB0" w:rsidRDefault="00000000">
            <w:pPr>
              <w:jc w:val="center"/>
            </w:pPr>
            <w:r>
              <w:rPr>
                <w:sz w:val="18"/>
                <w:szCs w:val="18"/>
              </w:rPr>
              <w:t>Financial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2A087A5" w14:textId="77777777" w:rsidR="00041DB0" w:rsidRDefault="00000000">
            <w:pPr>
              <w:jc w:val="center"/>
            </w:pPr>
            <w:r>
              <w:rPr>
                <w:sz w:val="18"/>
                <w:szCs w:val="18"/>
              </w:rPr>
              <w:t>0.02454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380B901" w14:textId="77777777" w:rsidR="00041DB0" w:rsidRDefault="00000000">
            <w:pPr>
              <w:jc w:val="center"/>
            </w:pPr>
            <w:r>
              <w:rPr>
                <w:sz w:val="18"/>
                <w:szCs w:val="18"/>
              </w:rPr>
              <w:t>52.27%</w:t>
            </w:r>
          </w:p>
        </w:tc>
      </w:tr>
      <w:tr w:rsidR="00041DB0" w14:paraId="2683F76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87A5A2" w14:textId="77777777" w:rsidR="00041DB0" w:rsidRDefault="00000000">
            <w:r>
              <w:rPr>
                <w:sz w:val="18"/>
                <w:szCs w:val="18"/>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EA3C79" w14:textId="77777777" w:rsidR="00041DB0" w:rsidRDefault="00000000">
            <w:pPr>
              <w:jc w:val="center"/>
            </w:pPr>
            <w:r>
              <w:rPr>
                <w:sz w:val="18"/>
                <w:szCs w:val="18"/>
              </w:rPr>
              <w:t>MARUTHI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1EDB48" w14:textId="77777777" w:rsidR="00041DB0" w:rsidRDefault="00000000">
            <w:pPr>
              <w:jc w:val="center"/>
            </w:pPr>
            <w:r>
              <w:rPr>
                <w:sz w:val="18"/>
                <w:szCs w:val="18"/>
              </w:rPr>
              <w:t>Automobile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CF0D27" w14:textId="77777777" w:rsidR="00041DB0" w:rsidRDefault="00000000">
            <w:pPr>
              <w:jc w:val="center"/>
            </w:pPr>
            <w:r>
              <w:rPr>
                <w:sz w:val="18"/>
                <w:szCs w:val="18"/>
              </w:rPr>
              <w:t>0.02726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38939E" w14:textId="77777777" w:rsidR="00041DB0" w:rsidRDefault="00000000">
            <w:pPr>
              <w:jc w:val="center"/>
            </w:pPr>
            <w:r>
              <w:rPr>
                <w:sz w:val="18"/>
                <w:szCs w:val="18"/>
              </w:rPr>
              <w:t>54.98%</w:t>
            </w:r>
          </w:p>
        </w:tc>
      </w:tr>
      <w:tr w:rsidR="00041DB0" w14:paraId="066B22C7"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FB61C0E" w14:textId="77777777" w:rsidR="00041DB0" w:rsidRDefault="00000000">
            <w:r>
              <w:rPr>
                <w:sz w:val="18"/>
                <w:szCs w:val="18"/>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85F1A6D" w14:textId="77777777" w:rsidR="00041DB0" w:rsidRDefault="00000000">
            <w:pPr>
              <w:jc w:val="center"/>
            </w:pPr>
            <w:r>
              <w:rPr>
                <w:sz w:val="18"/>
                <w:szCs w:val="18"/>
              </w:rPr>
              <w:t>BHARTIARTL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385C387" w14:textId="77777777" w:rsidR="00041DB0" w:rsidRDefault="00000000">
            <w:pPr>
              <w:jc w:val="center"/>
            </w:pPr>
            <w:r>
              <w:rPr>
                <w:sz w:val="18"/>
                <w:szCs w:val="18"/>
              </w:rPr>
              <w:t>Telecom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DAAFCAA" w14:textId="77777777" w:rsidR="00041DB0" w:rsidRDefault="00000000">
            <w:pPr>
              <w:jc w:val="center"/>
            </w:pPr>
            <w:r>
              <w:rPr>
                <w:sz w:val="18"/>
                <w:szCs w:val="18"/>
              </w:rPr>
              <w:t>0.02560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3ABF1E1" w14:textId="77777777" w:rsidR="00041DB0" w:rsidRDefault="00000000">
            <w:pPr>
              <w:jc w:val="center"/>
            </w:pPr>
            <w:r>
              <w:rPr>
                <w:sz w:val="18"/>
                <w:szCs w:val="18"/>
              </w:rPr>
              <w:t>51.66%</w:t>
            </w:r>
          </w:p>
        </w:tc>
      </w:tr>
      <w:tr w:rsidR="00041DB0" w14:paraId="148F645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21DE32" w14:textId="77777777" w:rsidR="00041DB0" w:rsidRDefault="00000000">
            <w:r>
              <w:rPr>
                <w:sz w:val="18"/>
                <w:szCs w:val="18"/>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55FCF4" w14:textId="77777777" w:rsidR="00041DB0" w:rsidRDefault="00000000">
            <w:pPr>
              <w:jc w:val="center"/>
            </w:pPr>
            <w:r>
              <w:rPr>
                <w:sz w:val="18"/>
                <w:szCs w:val="18"/>
              </w:rPr>
              <w:t>GAIL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D5FFDA" w14:textId="77777777" w:rsidR="00041DB0" w:rsidRDefault="00000000">
            <w:pPr>
              <w:jc w:val="center"/>
            </w:pPr>
            <w:r>
              <w:rPr>
                <w:sz w:val="18"/>
                <w:szCs w:val="18"/>
              </w:rPr>
              <w:t>Energy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C4EE30" w14:textId="77777777" w:rsidR="00041DB0" w:rsidRDefault="00000000">
            <w:pPr>
              <w:jc w:val="center"/>
            </w:pPr>
            <w:r>
              <w:rPr>
                <w:sz w:val="18"/>
                <w:szCs w:val="18"/>
              </w:rPr>
              <w:t>0.02852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F296C9" w14:textId="77777777" w:rsidR="00041DB0" w:rsidRDefault="00000000">
            <w:pPr>
              <w:jc w:val="center"/>
            </w:pPr>
            <w:r>
              <w:rPr>
                <w:sz w:val="18"/>
                <w:szCs w:val="18"/>
              </w:rPr>
              <w:t>51.96%</w:t>
            </w:r>
          </w:p>
        </w:tc>
      </w:tr>
      <w:tr w:rsidR="00041DB0" w14:paraId="7BF56777"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C09A789" w14:textId="77777777" w:rsidR="00041DB0" w:rsidRDefault="00000000">
            <w:r>
              <w:rPr>
                <w:sz w:val="18"/>
                <w:szCs w:val="18"/>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96D209C" w14:textId="77777777" w:rsidR="00041DB0" w:rsidRDefault="00000000">
            <w:pPr>
              <w:jc w:val="center"/>
            </w:pPr>
            <w:r>
              <w:rPr>
                <w:sz w:val="18"/>
                <w:szCs w:val="18"/>
              </w:rPr>
              <w:t>BPCL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A890BD0" w14:textId="77777777" w:rsidR="00041DB0" w:rsidRDefault="00000000">
            <w:pPr>
              <w:jc w:val="center"/>
            </w:pPr>
            <w:r>
              <w:rPr>
                <w:sz w:val="18"/>
                <w:szCs w:val="18"/>
              </w:rPr>
              <w:t>Energy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697103E" w14:textId="77777777" w:rsidR="00041DB0" w:rsidRDefault="00000000">
            <w:pPr>
              <w:jc w:val="center"/>
            </w:pPr>
            <w:r>
              <w:rPr>
                <w:sz w:val="18"/>
                <w:szCs w:val="18"/>
              </w:rPr>
              <w:t>0.02992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C56E0A9" w14:textId="77777777" w:rsidR="00041DB0" w:rsidRDefault="00000000">
            <w:pPr>
              <w:jc w:val="center"/>
            </w:pPr>
            <w:r>
              <w:rPr>
                <w:sz w:val="18"/>
                <w:szCs w:val="18"/>
              </w:rPr>
              <w:t>54.38%</w:t>
            </w:r>
          </w:p>
        </w:tc>
      </w:tr>
      <w:tr w:rsidR="00041DB0" w14:paraId="3621F3F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8F49A7" w14:textId="77777777" w:rsidR="00041DB0" w:rsidRDefault="00000000">
            <w:r>
              <w:rPr>
                <w:sz w:val="18"/>
                <w:szCs w:val="18"/>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09443D" w14:textId="77777777" w:rsidR="00041DB0" w:rsidRDefault="00000000">
            <w:pPr>
              <w:jc w:val="center"/>
            </w:pPr>
            <w:r>
              <w:rPr>
                <w:sz w:val="18"/>
                <w:szCs w:val="18"/>
              </w:rPr>
              <w:t>SBIN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8BB751" w14:textId="77777777" w:rsidR="00041DB0" w:rsidRDefault="00000000">
            <w:pPr>
              <w:jc w:val="center"/>
            </w:pPr>
            <w:r>
              <w:rPr>
                <w:sz w:val="18"/>
                <w:szCs w:val="18"/>
              </w:rPr>
              <w:t>Financial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04927D" w14:textId="77777777" w:rsidR="00041DB0" w:rsidRDefault="00000000">
            <w:pPr>
              <w:jc w:val="center"/>
            </w:pPr>
            <w:r>
              <w:rPr>
                <w:sz w:val="18"/>
                <w:szCs w:val="18"/>
              </w:rPr>
              <w:t>0.03038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74AD1D" w14:textId="77777777" w:rsidR="00041DB0" w:rsidRDefault="00000000">
            <w:pPr>
              <w:jc w:val="center"/>
            </w:pPr>
            <w:r>
              <w:rPr>
                <w:sz w:val="18"/>
                <w:szCs w:val="18"/>
              </w:rPr>
              <w:t>52.27%</w:t>
            </w:r>
          </w:p>
        </w:tc>
      </w:tr>
      <w:tr w:rsidR="00041DB0" w14:paraId="05F9F46F"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F9A5BE5" w14:textId="77777777" w:rsidR="00041DB0" w:rsidRDefault="00000000">
            <w:r>
              <w:rPr>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FC44D5C" w14:textId="77777777" w:rsidR="00041DB0" w:rsidRDefault="00000000">
            <w:pPr>
              <w:jc w:val="center"/>
            </w:pPr>
            <w:r>
              <w:rPr>
                <w:sz w:val="18"/>
                <w:szCs w:val="18"/>
              </w:rPr>
              <w:t>JSWSTEEL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8D8B536" w14:textId="77777777" w:rsidR="00041DB0" w:rsidRDefault="00000000">
            <w:pPr>
              <w:jc w:val="center"/>
            </w:pPr>
            <w:r>
              <w:rPr>
                <w:sz w:val="18"/>
                <w:szCs w:val="18"/>
              </w:rPr>
              <w:t>Metals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CACBCF3" w14:textId="77777777" w:rsidR="00041DB0" w:rsidRDefault="00000000">
            <w:pPr>
              <w:jc w:val="center"/>
            </w:pPr>
            <w:r>
              <w:rPr>
                <w:sz w:val="18"/>
                <w:szCs w:val="18"/>
              </w:rPr>
              <w:t>0.03146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9D97212" w14:textId="77777777" w:rsidR="00041DB0" w:rsidRDefault="00000000">
            <w:pPr>
              <w:jc w:val="center"/>
            </w:pPr>
            <w:r>
              <w:rPr>
                <w:sz w:val="18"/>
                <w:szCs w:val="18"/>
              </w:rPr>
              <w:t>51.66%</w:t>
            </w:r>
          </w:p>
        </w:tc>
      </w:tr>
    </w:tbl>
    <w:p w14:paraId="6122FC45" w14:textId="77777777" w:rsidR="00041DB0" w:rsidRDefault="00041DB0">
      <w:pPr>
        <w:spacing w:before="60" w:after="60"/>
      </w:pPr>
    </w:p>
    <w:p w14:paraId="1634DAE1" w14:textId="77777777" w:rsidR="00041DB0" w:rsidRDefault="00000000">
      <w:pPr>
        <w:pStyle w:val="Heading2"/>
      </w:pPr>
      <w:r>
        <w:t>5.3 Evaluation Strategy Discussion</w:t>
      </w:r>
    </w:p>
    <w:p w14:paraId="04BDAE3A" w14:textId="77777777" w:rsidR="00041DB0" w:rsidRDefault="00000000">
      <w:pPr>
        <w:spacing w:before="60" w:after="80"/>
        <w:jc w:val="both"/>
      </w:pPr>
      <w:r>
        <w:t>The choice of RMSE as the primary metric reflects the regression nature of return prediction. However, for practical investment applications, Directional Accuracy is arguably more actionable — knowing whether a stock will go up or down tomorrow is more useful than knowing the exact magnitude of change.</w:t>
      </w:r>
    </w:p>
    <w:p w14:paraId="7BD19B4B" w14:textId="77777777" w:rsidR="00041DB0" w:rsidRDefault="00000000">
      <w:pPr>
        <w:spacing w:before="60" w:after="80"/>
        <w:jc w:val="both"/>
      </w:pPr>
      <w:r>
        <w:t>The negative average R² across stocks confirms that daily financial returns are inherently difficult to predict with high precision. This is consistent with the Efficient Market Hypothesis (semi-strong form). However, even a modest directional accuracy above 50% — when compounded across many trades — can generate meaningful alpha, as demonstrated in the strategy backtest.</w:t>
      </w:r>
    </w:p>
    <w:p w14:paraId="333F7D3D" w14:textId="77777777" w:rsidR="00041DB0" w:rsidRDefault="00000000">
      <w:r>
        <w:br w:type="page"/>
      </w:r>
    </w:p>
    <w:p w14:paraId="25B463B4" w14:textId="77777777" w:rsidR="00041DB0" w:rsidRDefault="00000000">
      <w:pPr>
        <w:pStyle w:val="Heading1"/>
        <w:pBdr>
          <w:bottom w:val="single" w:sz="4" w:space="4" w:color="1F4E79"/>
        </w:pBdr>
      </w:pPr>
      <w:r>
        <w:lastRenderedPageBreak/>
        <w:t>6. Portfolio Construction &amp; Risk Assessment</w:t>
      </w:r>
    </w:p>
    <w:p w14:paraId="1461C25D" w14:textId="77777777" w:rsidR="00041DB0" w:rsidRDefault="00000000">
      <w:pPr>
        <w:pStyle w:val="Heading2"/>
      </w:pPr>
      <w:r>
        <w:t>6.1 Efficient Frontier</w:t>
      </w:r>
    </w:p>
    <w:p w14:paraId="056A38B0" w14:textId="77777777" w:rsidR="00041DB0" w:rsidRDefault="00000000">
      <w:pPr>
        <w:spacing w:before="60" w:after="80"/>
        <w:jc w:val="both"/>
      </w:pPr>
      <w:r>
        <w:t>A Monte Carlo simulation of 3,000 random portfolios was used to map the efficient frontier and confirm that the three optimised portfolios lie near the theoretical boundary. The simulation sampled random Dirichlet-distributed weights across the 49-stock universe.</w:t>
      </w:r>
    </w:p>
    <w:p w14:paraId="570D75AD" w14:textId="77777777" w:rsidR="00041DB0" w:rsidRDefault="00000000">
      <w:pPr>
        <w:pStyle w:val="Heading2"/>
      </w:pPr>
      <w:r>
        <w:t>6.2 Portfolio Results</w:t>
      </w:r>
    </w:p>
    <w:p w14:paraId="3A686176" w14:textId="77777777" w:rsidR="00041DB0" w:rsidRDefault="00000000">
      <w:pPr>
        <w:spacing w:before="120" w:after="40"/>
        <w:jc w:val="center"/>
      </w:pPr>
      <w:r>
        <w:rPr>
          <w:noProof/>
        </w:rPr>
        <w:drawing>
          <wp:inline distT="0" distB="0" distL="0" distR="0" wp14:anchorId="390077A0" wp14:editId="61FA0DD7">
            <wp:extent cx="5905500" cy="3333750"/>
            <wp:effectExtent l="0" t="0" r="0" b="0"/>
            <wp:docPr id="1393052902" name="Picture 1393052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333750"/>
                    </a:xfrm>
                    <a:prstGeom prst="rect">
                      <a:avLst/>
                    </a:prstGeom>
                  </pic:spPr>
                </pic:pic>
              </a:graphicData>
            </a:graphic>
          </wp:inline>
        </w:drawing>
      </w:r>
    </w:p>
    <w:p w14:paraId="516FD01F" w14:textId="77777777" w:rsidR="00041DB0" w:rsidRDefault="00000000">
      <w:pPr>
        <w:spacing w:after="120"/>
        <w:jc w:val="center"/>
      </w:pPr>
      <w:r>
        <w:rPr>
          <w:color w:val="888888"/>
          <w:sz w:val="17"/>
          <w:szCs w:val="17"/>
        </w:rPr>
        <w:t>Figure 7: Portfolio allocations by investor profile — top 12 holdings shown per portfolio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100"/>
        <w:gridCol w:w="900"/>
        <w:gridCol w:w="900"/>
        <w:gridCol w:w="1200"/>
        <w:gridCol w:w="900"/>
        <w:gridCol w:w="900"/>
        <w:gridCol w:w="800"/>
      </w:tblGrid>
      <w:tr w:rsidR="00041DB0" w14:paraId="02EA6AE4" w14:textId="77777777">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9901073" w14:textId="77777777" w:rsidR="00041DB0" w:rsidRDefault="00000000">
            <w:pPr>
              <w:jc w:val="center"/>
            </w:pPr>
            <w:r>
              <w:rPr>
                <w:b/>
                <w:bCs/>
                <w:color w:val="FFFFFF"/>
                <w:sz w:val="18"/>
                <w:szCs w:val="18"/>
              </w:rPr>
              <w:t>Profile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6D3E7CA" w14:textId="77777777" w:rsidR="00041DB0" w:rsidRDefault="00000000">
            <w:pPr>
              <w:jc w:val="center"/>
            </w:pPr>
            <w:r>
              <w:rPr>
                <w:b/>
                <w:bCs/>
                <w:color w:val="FFFFFF"/>
                <w:sz w:val="18"/>
                <w:szCs w:val="18"/>
              </w:rPr>
              <w:t>Ann. Return</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A700C51" w14:textId="77777777" w:rsidR="00041DB0" w:rsidRDefault="00000000">
            <w:pPr>
              <w:jc w:val="center"/>
            </w:pPr>
            <w:r>
              <w:rPr>
                <w:b/>
                <w:bCs/>
                <w:color w:val="FFFFFF"/>
                <w:sz w:val="18"/>
                <w:szCs w:val="18"/>
              </w:rPr>
              <w:t>Volatility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7957AC2" w14:textId="77777777" w:rsidR="00041DB0" w:rsidRDefault="00000000">
            <w:pPr>
              <w:jc w:val="center"/>
            </w:pPr>
            <w:r>
              <w:rPr>
                <w:b/>
                <w:bCs/>
                <w:color w:val="FFFFFF"/>
                <w:sz w:val="18"/>
                <w:szCs w:val="18"/>
              </w:rPr>
              <w:t>Sharpe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C933DB6" w14:textId="77777777" w:rsidR="00041DB0" w:rsidRDefault="00000000">
            <w:pPr>
              <w:jc w:val="center"/>
            </w:pPr>
            <w:r>
              <w:rPr>
                <w:b/>
                <w:bCs/>
                <w:color w:val="FFFFFF"/>
                <w:sz w:val="18"/>
                <w:szCs w:val="18"/>
              </w:rPr>
              <w:t>Sortino</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7B37C22" w14:textId="77777777" w:rsidR="00041DB0" w:rsidRDefault="00000000">
            <w:pPr>
              <w:jc w:val="center"/>
            </w:pPr>
            <w:r>
              <w:rPr>
                <w:b/>
                <w:bCs/>
                <w:color w:val="FFFFFF"/>
                <w:sz w:val="18"/>
                <w:szCs w:val="18"/>
              </w:rPr>
              <w:t>Max Drawdown</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BADF87E" w14:textId="77777777" w:rsidR="00041DB0" w:rsidRDefault="00000000">
            <w:pPr>
              <w:jc w:val="center"/>
            </w:pPr>
            <w:r>
              <w:rPr>
                <w:b/>
                <w:bCs/>
                <w:color w:val="FFFFFF"/>
                <w:sz w:val="18"/>
                <w:szCs w:val="18"/>
              </w:rPr>
              <w:t>Calmar</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C22F94D" w14:textId="77777777" w:rsidR="00041DB0" w:rsidRDefault="00000000">
            <w:pPr>
              <w:jc w:val="center"/>
            </w:pPr>
            <w:r>
              <w:rPr>
                <w:b/>
                <w:bCs/>
                <w:color w:val="FFFFFF"/>
                <w:sz w:val="18"/>
                <w:szCs w:val="18"/>
              </w:rPr>
              <w:t>VaR 95%</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4C2DECE" w14:textId="77777777" w:rsidR="00041DB0" w:rsidRDefault="00000000">
            <w:pPr>
              <w:jc w:val="center"/>
            </w:pPr>
            <w:r>
              <w:rPr>
                <w:b/>
                <w:bCs/>
                <w:color w:val="FFFFFF"/>
                <w:sz w:val="18"/>
                <w:szCs w:val="18"/>
              </w:rPr>
              <w:t>CVaR 95%</w:t>
            </w:r>
          </w:p>
        </w:tc>
      </w:tr>
      <w:tr w:rsidR="00041DB0" w14:paraId="3388E6A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136F70" w14:textId="77777777" w:rsidR="00041DB0" w:rsidRDefault="00000000">
            <w:r>
              <w:rPr>
                <w:sz w:val="18"/>
                <w:szCs w:val="18"/>
              </w:rPr>
              <w:t>Conservative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A707E2" w14:textId="77777777" w:rsidR="00041DB0" w:rsidRDefault="00000000">
            <w:pPr>
              <w:jc w:val="center"/>
            </w:pPr>
            <w:r>
              <w:rPr>
                <w:sz w:val="18"/>
                <w:szCs w:val="18"/>
              </w:rPr>
              <w:t>12.01%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E6651C" w14:textId="77777777" w:rsidR="00041DB0" w:rsidRDefault="00000000">
            <w:pPr>
              <w:jc w:val="center"/>
            </w:pPr>
            <w:r>
              <w:rPr>
                <w:sz w:val="18"/>
                <w:szCs w:val="18"/>
              </w:rPr>
              <w:t>13.36%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C1AE3F" w14:textId="77777777" w:rsidR="00041DB0" w:rsidRDefault="00000000">
            <w:pPr>
              <w:jc w:val="center"/>
            </w:pPr>
            <w:r>
              <w:rPr>
                <w:sz w:val="18"/>
                <w:szCs w:val="18"/>
              </w:rPr>
              <w:t>0.15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46A73D" w14:textId="77777777" w:rsidR="00041DB0" w:rsidRDefault="00000000">
            <w:pPr>
              <w:jc w:val="center"/>
            </w:pPr>
            <w:r>
              <w:rPr>
                <w:sz w:val="18"/>
                <w:szCs w:val="18"/>
              </w:rPr>
              <w:t>0.21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8AAED8" w14:textId="77777777" w:rsidR="00041DB0" w:rsidRDefault="00000000">
            <w:pPr>
              <w:jc w:val="center"/>
            </w:pPr>
            <w:r>
              <w:rPr>
                <w:sz w:val="18"/>
                <w:szCs w:val="18"/>
              </w:rPr>
              <w:t>-26.8%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626C96" w14:textId="77777777" w:rsidR="00041DB0" w:rsidRDefault="00000000">
            <w:pPr>
              <w:jc w:val="center"/>
            </w:pPr>
            <w:r>
              <w:rPr>
                <w:sz w:val="18"/>
                <w:szCs w:val="18"/>
              </w:rPr>
              <w:t>0.45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EC8158" w14:textId="77777777" w:rsidR="00041DB0" w:rsidRDefault="00000000">
            <w:pPr>
              <w:jc w:val="center"/>
            </w:pPr>
            <w:r>
              <w:rPr>
                <w:sz w:val="18"/>
                <w:szCs w:val="18"/>
              </w:rPr>
              <w:t>-1.19%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2AF86A" w14:textId="77777777" w:rsidR="00041DB0" w:rsidRDefault="00000000">
            <w:pPr>
              <w:jc w:val="center"/>
            </w:pPr>
            <w:r>
              <w:rPr>
                <w:sz w:val="18"/>
                <w:szCs w:val="18"/>
              </w:rPr>
              <w:t>-1.82%</w:t>
            </w:r>
          </w:p>
        </w:tc>
      </w:tr>
      <w:tr w:rsidR="00041DB0" w14:paraId="63AE6DE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6048C73" w14:textId="77777777" w:rsidR="00041DB0" w:rsidRDefault="00000000">
            <w:r>
              <w:rPr>
                <w:sz w:val="18"/>
                <w:szCs w:val="18"/>
              </w:rPr>
              <w:t>Balanced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78CE914" w14:textId="77777777" w:rsidR="00041DB0" w:rsidRDefault="00000000">
            <w:pPr>
              <w:jc w:val="center"/>
            </w:pPr>
            <w:r>
              <w:rPr>
                <w:sz w:val="18"/>
                <w:szCs w:val="18"/>
              </w:rPr>
              <w:t>26.11%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3D65AD1" w14:textId="77777777" w:rsidR="00041DB0" w:rsidRDefault="00000000">
            <w:pPr>
              <w:jc w:val="center"/>
            </w:pPr>
            <w:r>
              <w:rPr>
                <w:sz w:val="18"/>
                <w:szCs w:val="18"/>
              </w:rPr>
              <w:t>17.38%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166C065" w14:textId="77777777" w:rsidR="00041DB0" w:rsidRDefault="00000000">
            <w:pPr>
              <w:jc w:val="center"/>
            </w:pPr>
            <w:r>
              <w:rPr>
                <w:sz w:val="18"/>
                <w:szCs w:val="18"/>
              </w:rPr>
              <w:t>0.93</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DEFAC91" w14:textId="77777777" w:rsidR="00041DB0" w:rsidRDefault="00000000">
            <w:pPr>
              <w:jc w:val="center"/>
            </w:pPr>
            <w:r>
              <w:rPr>
                <w:sz w:val="18"/>
                <w:szCs w:val="18"/>
              </w:rPr>
              <w:t>1.15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EBC3A9F" w14:textId="77777777" w:rsidR="00041DB0" w:rsidRDefault="00000000">
            <w:pPr>
              <w:jc w:val="center"/>
            </w:pPr>
            <w:r>
              <w:rPr>
                <w:sz w:val="18"/>
                <w:szCs w:val="18"/>
              </w:rPr>
              <w:t>-33.48%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621E105" w14:textId="77777777" w:rsidR="00041DB0" w:rsidRDefault="00000000">
            <w:pPr>
              <w:jc w:val="center"/>
            </w:pPr>
            <w:r>
              <w:rPr>
                <w:sz w:val="18"/>
                <w:szCs w:val="18"/>
              </w:rPr>
              <w:t>0.78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CC24F04" w14:textId="77777777" w:rsidR="00041DB0" w:rsidRDefault="00000000">
            <w:pPr>
              <w:jc w:val="center"/>
            </w:pPr>
            <w:r>
              <w:rPr>
                <w:sz w:val="18"/>
                <w:szCs w:val="18"/>
              </w:rPr>
              <w:t>-1.40%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55E09E4" w14:textId="77777777" w:rsidR="00041DB0" w:rsidRDefault="00000000">
            <w:pPr>
              <w:jc w:val="center"/>
            </w:pPr>
            <w:r>
              <w:rPr>
                <w:sz w:val="18"/>
                <w:szCs w:val="18"/>
              </w:rPr>
              <w:t>-2.44%</w:t>
            </w:r>
          </w:p>
        </w:tc>
      </w:tr>
      <w:tr w:rsidR="00041DB0" w14:paraId="051FD62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BC3833" w14:textId="77777777" w:rsidR="00041DB0" w:rsidRDefault="00000000">
            <w:r>
              <w:rPr>
                <w:sz w:val="18"/>
                <w:szCs w:val="18"/>
              </w:rPr>
              <w:t>Aggressive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C4D638" w14:textId="77777777" w:rsidR="00041DB0" w:rsidRDefault="00000000">
            <w:pPr>
              <w:jc w:val="center"/>
            </w:pPr>
            <w:r>
              <w:rPr>
                <w:sz w:val="18"/>
                <w:szCs w:val="18"/>
              </w:rPr>
              <w:t>28.95%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5AE614" w14:textId="77777777" w:rsidR="00041DB0" w:rsidRDefault="00000000">
            <w:pPr>
              <w:jc w:val="center"/>
            </w:pPr>
            <w:r>
              <w:rPr>
                <w:sz w:val="18"/>
                <w:szCs w:val="18"/>
              </w:rPr>
              <w:t>20.45%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396EE6" w14:textId="77777777" w:rsidR="00041DB0" w:rsidRDefault="00000000">
            <w:pPr>
              <w:jc w:val="center"/>
            </w:pPr>
            <w:r>
              <w:rPr>
                <w:sz w:val="18"/>
                <w:szCs w:val="18"/>
              </w:rPr>
              <w:t>0.93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603B09" w14:textId="77777777" w:rsidR="00041DB0" w:rsidRDefault="00000000">
            <w:pPr>
              <w:jc w:val="center"/>
            </w:pPr>
            <w:r>
              <w:rPr>
                <w:sz w:val="18"/>
                <w:szCs w:val="18"/>
              </w:rPr>
              <w:t>1.11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C574B4" w14:textId="77777777" w:rsidR="00041DB0" w:rsidRDefault="00000000">
            <w:pPr>
              <w:jc w:val="center"/>
            </w:pPr>
            <w:r>
              <w:rPr>
                <w:sz w:val="18"/>
                <w:szCs w:val="18"/>
              </w:rPr>
              <w:t>-37.15%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1AEC37" w14:textId="77777777" w:rsidR="00041DB0" w:rsidRDefault="00000000">
            <w:pPr>
              <w:jc w:val="center"/>
            </w:pPr>
            <w:r>
              <w:rPr>
                <w:sz w:val="18"/>
                <w:szCs w:val="18"/>
              </w:rPr>
              <w:t>0.78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E4EE1F" w14:textId="77777777" w:rsidR="00041DB0" w:rsidRDefault="00000000">
            <w:pPr>
              <w:jc w:val="center"/>
            </w:pPr>
            <w:r>
              <w:rPr>
                <w:sz w:val="18"/>
                <w:szCs w:val="18"/>
              </w:rPr>
              <w:t>-1.69%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8FE3B8" w14:textId="77777777" w:rsidR="00041DB0" w:rsidRDefault="00000000">
            <w:pPr>
              <w:jc w:val="center"/>
            </w:pPr>
            <w:r>
              <w:rPr>
                <w:sz w:val="18"/>
                <w:szCs w:val="18"/>
              </w:rPr>
              <w:t>-2.90%</w:t>
            </w:r>
          </w:p>
        </w:tc>
      </w:tr>
      <w:tr w:rsidR="00041DB0" w14:paraId="4D70DC8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16639A8" w14:textId="77777777" w:rsidR="00041DB0" w:rsidRDefault="00000000">
            <w:r>
              <w:rPr>
                <w:sz w:val="18"/>
                <w:szCs w:val="18"/>
              </w:rPr>
              <w:t>Risk Parity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9BEA611" w14:textId="77777777" w:rsidR="00041DB0" w:rsidRDefault="00000000">
            <w:pPr>
              <w:jc w:val="center"/>
            </w:pPr>
            <w:r>
              <w:rPr>
                <w:sz w:val="18"/>
                <w:szCs w:val="18"/>
              </w:rPr>
              <w:t>11.18%</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1F5B151" w14:textId="77777777" w:rsidR="00041DB0" w:rsidRDefault="00000000">
            <w:pPr>
              <w:jc w:val="center"/>
            </w:pPr>
            <w:r>
              <w:rPr>
                <w:sz w:val="18"/>
                <w:szCs w:val="18"/>
              </w:rPr>
              <w:t>16.06%</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9A053C8" w14:textId="77777777" w:rsidR="00041DB0" w:rsidRDefault="00000000">
            <w:pPr>
              <w:jc w:val="center"/>
            </w:pPr>
            <w:r>
              <w:rPr>
                <w:sz w:val="18"/>
                <w:szCs w:val="18"/>
              </w:rPr>
              <w:t>0.07</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6BAF3F4" w14:textId="77777777" w:rsidR="00041DB0" w:rsidRDefault="00000000">
            <w:pPr>
              <w:jc w:val="center"/>
            </w:pPr>
            <w:r>
              <w:rPr>
                <w:sz w:val="18"/>
                <w:szCs w:val="18"/>
              </w:rPr>
              <w:t>0.09</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D2D9861" w14:textId="77777777" w:rsidR="00041DB0" w:rsidRDefault="00000000">
            <w:pPr>
              <w:jc w:val="center"/>
            </w:pPr>
            <w:r>
              <w:rPr>
                <w:sz w:val="18"/>
                <w:szCs w:val="18"/>
              </w:rPr>
              <w:t>-39.39%</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93B98AD" w14:textId="77777777" w:rsidR="00041DB0" w:rsidRDefault="00000000">
            <w:pPr>
              <w:jc w:val="center"/>
            </w:pPr>
            <w:r>
              <w:rPr>
                <w:sz w:val="18"/>
                <w:szCs w:val="18"/>
              </w:rPr>
              <w:t>0.28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E5D2414" w14:textId="77777777" w:rsidR="00041DB0" w:rsidRDefault="00000000">
            <w:pPr>
              <w:jc w:val="center"/>
            </w:pPr>
            <w:r>
              <w:rPr>
                <w:sz w:val="18"/>
                <w:szCs w:val="18"/>
              </w:rPr>
              <w:t>-1.51%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63DD713" w14:textId="77777777" w:rsidR="00041DB0" w:rsidRDefault="00000000">
            <w:pPr>
              <w:jc w:val="center"/>
            </w:pPr>
            <w:r>
              <w:rPr>
                <w:sz w:val="18"/>
                <w:szCs w:val="18"/>
              </w:rPr>
              <w:t>-2.32%</w:t>
            </w:r>
          </w:p>
        </w:tc>
      </w:tr>
    </w:tbl>
    <w:p w14:paraId="7DC80A37" w14:textId="77777777" w:rsidR="00041DB0" w:rsidRDefault="00041DB0">
      <w:pPr>
        <w:spacing w:before="60" w:after="60"/>
      </w:pPr>
    </w:p>
    <w:p w14:paraId="7E3CD983" w14:textId="77777777" w:rsidR="00041DB0" w:rsidRDefault="00000000">
      <w:pPr>
        <w:spacing w:before="60" w:after="80"/>
        <w:jc w:val="both"/>
      </w:pPr>
      <w:r>
        <w:t>The Balanced and Aggressive portfolios achieve near-identical Sharpe Ratios (0.93), suggesting the efficient frontier flattens beyond a certain return level — additional risk does not proportionally increase Sharpe-adjusted returns. The Conservative portfolio's low Sharpe (0.15) reflects its prioritisation of capital preservation over return maximisation.</w:t>
      </w:r>
    </w:p>
    <w:p w14:paraId="7F716867" w14:textId="77777777" w:rsidR="00041DB0" w:rsidRDefault="00000000">
      <w:pPr>
        <w:pStyle w:val="Heading2"/>
      </w:pPr>
      <w:r>
        <w:t>6.3 Portfolio Top Holdings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560"/>
      </w:tblGrid>
      <w:tr w:rsidR="00041DB0" w14:paraId="12932AAD" w14:textId="77777777">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CBF3453" w14:textId="77777777" w:rsidR="00041DB0" w:rsidRDefault="00000000">
            <w:pPr>
              <w:jc w:val="center"/>
            </w:pPr>
            <w:r>
              <w:rPr>
                <w:b/>
                <w:bCs/>
                <w:color w:val="FFFFFF"/>
                <w:sz w:val="18"/>
                <w:szCs w:val="18"/>
              </w:rPr>
              <w:t>Portfolio</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E472634" w14:textId="77777777" w:rsidR="00041DB0" w:rsidRDefault="00000000">
            <w:pPr>
              <w:jc w:val="center"/>
            </w:pPr>
            <w:r>
              <w:rPr>
                <w:b/>
                <w:bCs/>
                <w:color w:val="FFFFFF"/>
                <w:sz w:val="18"/>
                <w:szCs w:val="18"/>
              </w:rPr>
              <w:t>Top Holdings</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A914865" w14:textId="77777777" w:rsidR="00041DB0" w:rsidRDefault="00000000">
            <w:pPr>
              <w:jc w:val="center"/>
            </w:pPr>
            <w:r>
              <w:rPr>
                <w:b/>
                <w:bCs/>
                <w:color w:val="FFFFFF"/>
                <w:sz w:val="18"/>
                <w:szCs w:val="18"/>
              </w:rPr>
              <w:t>Sector Bias</w:t>
            </w:r>
          </w:p>
        </w:tc>
      </w:tr>
      <w:tr w:rsidR="00041DB0" w14:paraId="32ACD5F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D8FC79" w14:textId="77777777" w:rsidR="00041DB0" w:rsidRDefault="00000000">
            <w:r>
              <w:rPr>
                <w:sz w:val="18"/>
                <w:szCs w:val="18"/>
              </w:rPr>
              <w:t>Conservative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5A8EB0" w14:textId="77777777" w:rsidR="00041DB0" w:rsidRDefault="00000000">
            <w:pPr>
              <w:jc w:val="center"/>
            </w:pPr>
            <w:r>
              <w:rPr>
                <w:sz w:val="18"/>
                <w:szCs w:val="18"/>
              </w:rPr>
              <w:t>POWERGRID, NESTLEIND, DRREDDY, HINDUNILVR, CIPLA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20E2E2" w14:textId="77777777" w:rsidR="00041DB0" w:rsidRDefault="00000000">
            <w:pPr>
              <w:jc w:val="center"/>
            </w:pPr>
            <w:r>
              <w:rPr>
                <w:sz w:val="18"/>
                <w:szCs w:val="18"/>
              </w:rPr>
              <w:t>Defensive (Energy, FMCG, Pharma)</w:t>
            </w:r>
          </w:p>
        </w:tc>
      </w:tr>
      <w:tr w:rsidR="00041DB0" w14:paraId="3C71196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B9A153E" w14:textId="77777777" w:rsidR="00041DB0" w:rsidRDefault="00000000">
            <w:r>
              <w:rPr>
                <w:sz w:val="18"/>
                <w:szCs w:val="18"/>
              </w:rPr>
              <w:t>Balanced</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12DA631" w14:textId="77777777" w:rsidR="00041DB0" w:rsidRDefault="00000000">
            <w:pPr>
              <w:jc w:val="center"/>
            </w:pPr>
            <w:r>
              <w:rPr>
                <w:sz w:val="18"/>
                <w:szCs w:val="18"/>
              </w:rPr>
              <w:t>BAJAJFINSV, BRITANNIA, SHREECEM, HINDUNILVR, BAJFINANCE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F4D8841" w14:textId="77777777" w:rsidR="00041DB0" w:rsidRDefault="00000000">
            <w:pPr>
              <w:jc w:val="center"/>
            </w:pPr>
            <w:r>
              <w:rPr>
                <w:sz w:val="18"/>
                <w:szCs w:val="18"/>
              </w:rPr>
              <w:t>Quality growth (Fin. Services, FMCG, Cement)</w:t>
            </w:r>
          </w:p>
        </w:tc>
      </w:tr>
      <w:tr w:rsidR="00041DB0" w14:paraId="6D3F9E1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E76A11" w14:textId="77777777" w:rsidR="00041DB0" w:rsidRDefault="00000000">
            <w:r>
              <w:rPr>
                <w:sz w:val="18"/>
                <w:szCs w:val="18"/>
              </w:rPr>
              <w:t>Aggressive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DCE120" w14:textId="77777777" w:rsidR="00041DB0" w:rsidRDefault="00000000">
            <w:pPr>
              <w:jc w:val="center"/>
            </w:pPr>
            <w:r>
              <w:rPr>
                <w:sz w:val="18"/>
                <w:szCs w:val="18"/>
              </w:rPr>
              <w:t>SHREECEM, HINDUNILVR, EICHERMOT, BRITANNIA, BAJAJFINSV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B53F06" w14:textId="77777777" w:rsidR="00041DB0" w:rsidRDefault="00000000">
            <w:pPr>
              <w:jc w:val="center"/>
            </w:pPr>
            <w:r>
              <w:rPr>
                <w:sz w:val="18"/>
                <w:szCs w:val="18"/>
              </w:rPr>
              <w:t>High-return compounders (Cement, Auto, FMCG)</w:t>
            </w:r>
          </w:p>
        </w:tc>
      </w:tr>
    </w:tbl>
    <w:p w14:paraId="3CA01106" w14:textId="77777777" w:rsidR="00041DB0" w:rsidRDefault="00041DB0">
      <w:pPr>
        <w:spacing w:before="60" w:after="60"/>
      </w:pPr>
    </w:p>
    <w:p w14:paraId="63B9F004" w14:textId="77777777" w:rsidR="00041DB0" w:rsidRDefault="00000000">
      <w:pPr>
        <w:pStyle w:val="Heading2"/>
      </w:pPr>
      <w:r>
        <w:t>6.4 Individual Stock Risk Assessment</w:t>
      </w:r>
    </w:p>
    <w:p w14:paraId="6F39A550" w14:textId="77777777" w:rsidR="00041DB0" w:rsidRDefault="00000000">
      <w:pPr>
        <w:spacing w:before="120" w:after="40"/>
        <w:jc w:val="center"/>
      </w:pPr>
      <w:r>
        <w:rPr>
          <w:noProof/>
        </w:rPr>
        <w:lastRenderedPageBreak/>
        <w:drawing>
          <wp:inline distT="0" distB="0" distL="0" distR="0" wp14:anchorId="50F1CD57" wp14:editId="675F7372">
            <wp:extent cx="5905500" cy="4572000"/>
            <wp:effectExtent l="0" t="0" r="0" b="0"/>
            <wp:docPr id="31016009" name="Picture 3101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572000"/>
                    </a:xfrm>
                    <a:prstGeom prst="rect">
                      <a:avLst/>
                    </a:prstGeom>
                  </pic:spPr>
                </pic:pic>
              </a:graphicData>
            </a:graphic>
          </wp:inline>
        </w:drawing>
      </w:r>
    </w:p>
    <w:p w14:paraId="1187E26E" w14:textId="77777777" w:rsidR="00041DB0" w:rsidRDefault="00000000">
      <w:pPr>
        <w:spacing w:after="120"/>
        <w:jc w:val="center"/>
      </w:pPr>
      <w:r>
        <w:rPr>
          <w:color w:val="888888"/>
          <w:sz w:val="17"/>
          <w:szCs w:val="17"/>
        </w:rPr>
        <w:t>Figure 8: Risk dashboard — Return vs Volatility scatter (top left), Sharpe ratios (top right), Max Drawdown (bottom left), Beta vs NIFTY-50 (bottom right)</w:t>
      </w:r>
    </w:p>
    <w:p w14:paraId="25064CE3" w14:textId="77777777" w:rsidR="00041DB0" w:rsidRDefault="00000000">
      <w:pPr>
        <w:pStyle w:val="Heading2"/>
      </w:pPr>
      <w:r>
        <w:t>6.5 Top Stocks by Risk-Adjusted Performance</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2"/>
        <w:gridCol w:w="1607"/>
        <w:gridCol w:w="971"/>
        <w:gridCol w:w="992"/>
        <w:gridCol w:w="886"/>
        <w:gridCol w:w="889"/>
        <w:gridCol w:w="1055"/>
        <w:gridCol w:w="861"/>
        <w:gridCol w:w="937"/>
      </w:tblGrid>
      <w:tr w:rsidR="00041DB0" w14:paraId="0B5A1C39"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DC05968" w14:textId="77777777" w:rsidR="00041DB0" w:rsidRDefault="00000000">
            <w:pPr>
              <w:jc w:val="center"/>
            </w:pPr>
            <w:r>
              <w:rPr>
                <w:b/>
                <w:bCs/>
                <w:color w:val="FFFFFF"/>
                <w:sz w:val="18"/>
                <w:szCs w:val="18"/>
              </w:rPr>
              <w:t>Symbol</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732ECC8" w14:textId="77777777" w:rsidR="00041DB0" w:rsidRDefault="00000000">
            <w:pPr>
              <w:jc w:val="center"/>
            </w:pPr>
            <w:r>
              <w:rPr>
                <w:b/>
                <w:bCs/>
                <w:color w:val="FFFFFF"/>
                <w:sz w:val="18"/>
                <w:szCs w:val="18"/>
              </w:rPr>
              <w:t>Sector</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7B29430" w14:textId="77777777" w:rsidR="00041DB0" w:rsidRDefault="00000000">
            <w:pPr>
              <w:jc w:val="center"/>
            </w:pPr>
            <w:r>
              <w:rPr>
                <w:b/>
                <w:bCs/>
                <w:color w:val="FFFFFF"/>
                <w:sz w:val="18"/>
                <w:szCs w:val="18"/>
              </w:rPr>
              <w:t>Ann. Ret.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8EBE5FA" w14:textId="77777777" w:rsidR="00041DB0" w:rsidRDefault="00000000">
            <w:pPr>
              <w:jc w:val="center"/>
            </w:pPr>
            <w:r>
              <w:rPr>
                <w:b/>
                <w:bCs/>
                <w:color w:val="FFFFFF"/>
                <w:sz w:val="18"/>
                <w:szCs w:val="18"/>
              </w:rPr>
              <w:t>Volatility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CE2A148" w14:textId="77777777" w:rsidR="00041DB0" w:rsidRDefault="00000000">
            <w:pPr>
              <w:jc w:val="center"/>
            </w:pPr>
            <w:r>
              <w:rPr>
                <w:b/>
                <w:bCs/>
                <w:color w:val="FFFFFF"/>
                <w:sz w:val="18"/>
                <w:szCs w:val="18"/>
              </w:rPr>
              <w:t>Sharpe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D520B90" w14:textId="77777777" w:rsidR="00041DB0" w:rsidRDefault="00000000">
            <w:pPr>
              <w:jc w:val="center"/>
            </w:pPr>
            <w:r>
              <w:rPr>
                <w:b/>
                <w:bCs/>
                <w:color w:val="FFFFFF"/>
                <w:sz w:val="18"/>
                <w:szCs w:val="18"/>
              </w:rPr>
              <w:t>Sortino</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F928D4B" w14:textId="77777777" w:rsidR="00041DB0" w:rsidRDefault="00000000">
            <w:pPr>
              <w:jc w:val="center"/>
            </w:pPr>
            <w:r>
              <w:rPr>
                <w:b/>
                <w:bCs/>
                <w:color w:val="FFFFFF"/>
                <w:sz w:val="18"/>
                <w:szCs w:val="18"/>
              </w:rPr>
              <w:t>Max DD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4436B5C" w14:textId="77777777" w:rsidR="00041DB0" w:rsidRDefault="00000000">
            <w:pPr>
              <w:jc w:val="center"/>
            </w:pPr>
            <w:r>
              <w:rPr>
                <w:b/>
                <w:bCs/>
                <w:color w:val="FFFFFF"/>
                <w:sz w:val="18"/>
                <w:szCs w:val="18"/>
              </w:rPr>
              <w:t>Beta</w:t>
            </w:r>
          </w:p>
        </w:tc>
        <w:tc>
          <w:tcPr>
            <w:tcW w:w="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97A7EAB" w14:textId="77777777" w:rsidR="00041DB0" w:rsidRDefault="00000000">
            <w:pPr>
              <w:jc w:val="center"/>
            </w:pPr>
            <w:r>
              <w:rPr>
                <w:b/>
                <w:bCs/>
                <w:color w:val="FFFFFF"/>
                <w:sz w:val="18"/>
                <w:szCs w:val="18"/>
              </w:rPr>
              <w:t>Alpha</w:t>
            </w:r>
          </w:p>
        </w:tc>
      </w:tr>
      <w:tr w:rsidR="00041DB0" w14:paraId="73D5F0F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F96FBB" w14:textId="77777777" w:rsidR="00041DB0" w:rsidRDefault="00000000">
            <w:r>
              <w:rPr>
                <w:sz w:val="18"/>
                <w:szCs w:val="18"/>
              </w:rPr>
              <w:t>SHREECEM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40152C" w14:textId="77777777" w:rsidR="00041DB0" w:rsidRDefault="00000000">
            <w:pPr>
              <w:jc w:val="center"/>
            </w:pPr>
            <w:r>
              <w:rPr>
                <w:sz w:val="18"/>
                <w:szCs w:val="18"/>
              </w:rPr>
              <w:t>Cement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793AB0" w14:textId="77777777" w:rsidR="00041DB0" w:rsidRDefault="00000000">
            <w:pPr>
              <w:jc w:val="center"/>
            </w:pPr>
            <w:r>
              <w:rPr>
                <w:sz w:val="18"/>
                <w:szCs w:val="18"/>
              </w:rPr>
              <w:t>38.23%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CD3599" w14:textId="77777777" w:rsidR="00041DB0" w:rsidRDefault="00000000">
            <w:pPr>
              <w:jc w:val="center"/>
            </w:pPr>
            <w:r>
              <w:rPr>
                <w:sz w:val="18"/>
                <w:szCs w:val="18"/>
              </w:rPr>
              <w:t>38.97%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8E093F" w14:textId="77777777" w:rsidR="00041DB0" w:rsidRDefault="00000000">
            <w:pPr>
              <w:jc w:val="center"/>
            </w:pPr>
            <w:r>
              <w:rPr>
                <w:sz w:val="18"/>
                <w:szCs w:val="18"/>
              </w:rPr>
              <w:t>0.724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05877B" w14:textId="77777777" w:rsidR="00041DB0" w:rsidRDefault="00000000">
            <w:pPr>
              <w:jc w:val="center"/>
            </w:pPr>
            <w:r>
              <w:rPr>
                <w:sz w:val="18"/>
                <w:szCs w:val="18"/>
              </w:rPr>
              <w:t>1.135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2B7278" w14:textId="77777777" w:rsidR="00041DB0" w:rsidRDefault="00000000">
            <w:pPr>
              <w:jc w:val="center"/>
            </w:pPr>
            <w:r>
              <w:rPr>
                <w:sz w:val="18"/>
                <w:szCs w:val="18"/>
              </w:rPr>
              <w:t>-79.97%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D337F0" w14:textId="77777777" w:rsidR="00041DB0" w:rsidRDefault="00000000">
            <w:pPr>
              <w:jc w:val="center"/>
            </w:pPr>
            <w:r>
              <w:rPr>
                <w:sz w:val="18"/>
                <w:szCs w:val="18"/>
              </w:rPr>
              <w:t>0.716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15E3EE" w14:textId="77777777" w:rsidR="00041DB0" w:rsidRDefault="00000000">
            <w:pPr>
              <w:jc w:val="center"/>
            </w:pPr>
            <w:r>
              <w:rPr>
                <w:sz w:val="18"/>
                <w:szCs w:val="18"/>
              </w:rPr>
              <w:t>27.15%</w:t>
            </w:r>
          </w:p>
        </w:tc>
      </w:tr>
      <w:tr w:rsidR="00041DB0" w14:paraId="440A90E5"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189DC7D" w14:textId="77777777" w:rsidR="00041DB0" w:rsidRDefault="00000000">
            <w:r>
              <w:rPr>
                <w:sz w:val="18"/>
                <w:szCs w:val="18"/>
              </w:rPr>
              <w:t>BAJFINANCE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0DCA06B" w14:textId="77777777" w:rsidR="00041DB0" w:rsidRDefault="00000000">
            <w:pPr>
              <w:jc w:val="center"/>
            </w:pPr>
            <w:r>
              <w:rPr>
                <w:sz w:val="18"/>
                <w:szCs w:val="18"/>
              </w:rPr>
              <w:t>Fin. Services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B031033" w14:textId="77777777" w:rsidR="00041DB0" w:rsidRDefault="00000000">
            <w:pPr>
              <w:jc w:val="center"/>
            </w:pPr>
            <w:r>
              <w:rPr>
                <w:sz w:val="18"/>
                <w:szCs w:val="18"/>
              </w:rPr>
              <w:t>38.99%</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F913A82" w14:textId="77777777" w:rsidR="00041DB0" w:rsidRDefault="00000000">
            <w:pPr>
              <w:jc w:val="center"/>
            </w:pPr>
            <w:r>
              <w:rPr>
                <w:sz w:val="18"/>
                <w:szCs w:val="18"/>
              </w:rPr>
              <w:t>48.66%</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17E8019" w14:textId="77777777" w:rsidR="00041DB0" w:rsidRDefault="00000000">
            <w:pPr>
              <w:jc w:val="center"/>
            </w:pPr>
            <w:r>
              <w:rPr>
                <w:sz w:val="18"/>
                <w:szCs w:val="18"/>
              </w:rPr>
              <w:t>0.596</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D04DDBA" w14:textId="77777777" w:rsidR="00041DB0" w:rsidRDefault="00000000">
            <w:pPr>
              <w:jc w:val="center"/>
            </w:pPr>
            <w:r>
              <w:rPr>
                <w:sz w:val="18"/>
                <w:szCs w:val="18"/>
              </w:rPr>
              <w:t>0.722</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EBB0D93" w14:textId="77777777" w:rsidR="00041DB0" w:rsidRDefault="00000000">
            <w:pPr>
              <w:jc w:val="center"/>
            </w:pPr>
            <w:r>
              <w:rPr>
                <w:sz w:val="18"/>
                <w:szCs w:val="18"/>
              </w:rPr>
              <w:t>-93.28%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904A017" w14:textId="77777777" w:rsidR="00041DB0" w:rsidRDefault="00000000">
            <w:pPr>
              <w:jc w:val="center"/>
            </w:pPr>
            <w:r>
              <w:rPr>
                <w:sz w:val="18"/>
                <w:szCs w:val="18"/>
              </w:rPr>
              <w:t>0.750</w:t>
            </w:r>
          </w:p>
        </w:tc>
        <w:tc>
          <w:tcPr>
            <w:tcW w:w="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17E442E" w14:textId="77777777" w:rsidR="00041DB0" w:rsidRDefault="00000000">
            <w:pPr>
              <w:jc w:val="center"/>
            </w:pPr>
            <w:r>
              <w:rPr>
                <w:sz w:val="18"/>
                <w:szCs w:val="18"/>
              </w:rPr>
              <w:t>29.91%</w:t>
            </w:r>
          </w:p>
        </w:tc>
      </w:tr>
      <w:tr w:rsidR="00041DB0" w14:paraId="029BED3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658884" w14:textId="77777777" w:rsidR="00041DB0" w:rsidRDefault="00000000">
            <w:r>
              <w:rPr>
                <w:sz w:val="18"/>
                <w:szCs w:val="18"/>
              </w:rPr>
              <w:t>BAJAJFINSV</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331C4D" w14:textId="77777777" w:rsidR="00041DB0" w:rsidRDefault="00000000">
            <w:pPr>
              <w:jc w:val="center"/>
            </w:pPr>
            <w:r>
              <w:rPr>
                <w:sz w:val="18"/>
                <w:szCs w:val="18"/>
              </w:rPr>
              <w:t>Fin. Services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D1827A" w14:textId="77777777" w:rsidR="00041DB0" w:rsidRDefault="00000000">
            <w:pPr>
              <w:jc w:val="center"/>
            </w:pPr>
            <w:r>
              <w:rPr>
                <w:sz w:val="18"/>
                <w:szCs w:val="18"/>
              </w:rPr>
              <w:t>32.31%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874741" w14:textId="77777777" w:rsidR="00041DB0" w:rsidRDefault="00000000">
            <w:pPr>
              <w:jc w:val="center"/>
            </w:pPr>
            <w:r>
              <w:rPr>
                <w:sz w:val="18"/>
                <w:szCs w:val="18"/>
              </w:rPr>
              <w:t>40.09%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C566A6" w14:textId="77777777" w:rsidR="00041DB0" w:rsidRDefault="00000000">
            <w:pPr>
              <w:jc w:val="center"/>
            </w:pPr>
            <w:r>
              <w:rPr>
                <w:sz w:val="18"/>
                <w:szCs w:val="18"/>
              </w:rPr>
              <w:t>0.557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FFC691" w14:textId="77777777" w:rsidR="00041DB0" w:rsidRDefault="00000000">
            <w:pPr>
              <w:jc w:val="center"/>
            </w:pPr>
            <w:r>
              <w:rPr>
                <w:sz w:val="18"/>
                <w:szCs w:val="18"/>
              </w:rPr>
              <w:t>0.785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71A7D4" w14:textId="77777777" w:rsidR="00041DB0" w:rsidRDefault="00000000">
            <w:pPr>
              <w:jc w:val="center"/>
            </w:pPr>
            <w:r>
              <w:rPr>
                <w:sz w:val="18"/>
                <w:szCs w:val="18"/>
              </w:rPr>
              <w:t>-86.79%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405338" w14:textId="77777777" w:rsidR="00041DB0" w:rsidRDefault="00000000">
            <w:pPr>
              <w:jc w:val="center"/>
            </w:pPr>
            <w:r>
              <w:rPr>
                <w:sz w:val="18"/>
                <w:szCs w:val="18"/>
              </w:rPr>
              <w:t>0.839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C57811" w14:textId="77777777" w:rsidR="00041DB0" w:rsidRDefault="00000000">
            <w:pPr>
              <w:jc w:val="center"/>
            </w:pPr>
            <w:r>
              <w:rPr>
                <w:sz w:val="18"/>
                <w:szCs w:val="18"/>
              </w:rPr>
              <w:t>24.27%</w:t>
            </w:r>
          </w:p>
        </w:tc>
      </w:tr>
      <w:tr w:rsidR="00041DB0" w14:paraId="76C74A4E"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2E8CE18" w14:textId="77777777" w:rsidR="00041DB0" w:rsidRDefault="00000000">
            <w:r>
              <w:rPr>
                <w:sz w:val="18"/>
                <w:szCs w:val="18"/>
              </w:rPr>
              <w:t>EICHERMOT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8374A83" w14:textId="77777777" w:rsidR="00041DB0" w:rsidRDefault="00000000">
            <w:pPr>
              <w:jc w:val="center"/>
            </w:pPr>
            <w:r>
              <w:rPr>
                <w:sz w:val="18"/>
                <w:szCs w:val="18"/>
              </w:rPr>
              <w:t>Automobile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C323B42" w14:textId="77777777" w:rsidR="00041DB0" w:rsidRDefault="00000000">
            <w:pPr>
              <w:jc w:val="center"/>
            </w:pPr>
            <w:r>
              <w:rPr>
                <w:sz w:val="18"/>
                <w:szCs w:val="18"/>
              </w:rPr>
              <w:t>34.70%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E18519B" w14:textId="77777777" w:rsidR="00041DB0" w:rsidRDefault="00000000">
            <w:pPr>
              <w:jc w:val="center"/>
            </w:pPr>
            <w:r>
              <w:rPr>
                <w:sz w:val="18"/>
                <w:szCs w:val="18"/>
              </w:rPr>
              <w:t>48.04%</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5FF803F" w14:textId="77777777" w:rsidR="00041DB0" w:rsidRDefault="00000000">
            <w:pPr>
              <w:jc w:val="center"/>
            </w:pPr>
            <w:r>
              <w:rPr>
                <w:sz w:val="18"/>
                <w:szCs w:val="18"/>
              </w:rPr>
              <w:t>0.514</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5E7E208" w14:textId="77777777" w:rsidR="00041DB0" w:rsidRDefault="00000000">
            <w:pPr>
              <w:jc w:val="center"/>
            </w:pPr>
            <w:r>
              <w:rPr>
                <w:sz w:val="18"/>
                <w:szCs w:val="18"/>
              </w:rPr>
              <w:t>0.644</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BD70B05" w14:textId="77777777" w:rsidR="00041DB0" w:rsidRDefault="00000000">
            <w:pPr>
              <w:jc w:val="center"/>
            </w:pPr>
            <w:r>
              <w:rPr>
                <w:sz w:val="18"/>
                <w:szCs w:val="18"/>
              </w:rPr>
              <w:t>-93.82%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3CEAEEA" w14:textId="77777777" w:rsidR="00041DB0" w:rsidRDefault="00000000">
            <w:pPr>
              <w:jc w:val="center"/>
            </w:pPr>
            <w:r>
              <w:rPr>
                <w:sz w:val="18"/>
                <w:szCs w:val="18"/>
              </w:rPr>
              <w:t>0.743</w:t>
            </w:r>
          </w:p>
        </w:tc>
        <w:tc>
          <w:tcPr>
            <w:tcW w:w="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B18F04B" w14:textId="77777777" w:rsidR="00041DB0" w:rsidRDefault="00000000">
            <w:pPr>
              <w:jc w:val="center"/>
            </w:pPr>
            <w:r>
              <w:rPr>
                <w:sz w:val="18"/>
                <w:szCs w:val="18"/>
              </w:rPr>
              <w:t>24.91%</w:t>
            </w:r>
          </w:p>
        </w:tc>
      </w:tr>
      <w:tr w:rsidR="00041DB0" w14:paraId="59E62DE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7A831A" w14:textId="77777777" w:rsidR="00041DB0" w:rsidRDefault="00000000">
            <w:r>
              <w:rPr>
                <w:sz w:val="18"/>
                <w:szCs w:val="18"/>
              </w:rPr>
              <w:t>MARUTI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046486" w14:textId="77777777" w:rsidR="00041DB0" w:rsidRDefault="00000000">
            <w:pPr>
              <w:jc w:val="center"/>
            </w:pPr>
            <w:r>
              <w:rPr>
                <w:sz w:val="18"/>
                <w:szCs w:val="18"/>
              </w:rPr>
              <w:t>Automobile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9127A0" w14:textId="77777777" w:rsidR="00041DB0" w:rsidRDefault="00000000">
            <w:pPr>
              <w:jc w:val="center"/>
            </w:pPr>
            <w:r>
              <w:rPr>
                <w:sz w:val="18"/>
                <w:szCs w:val="18"/>
              </w:rPr>
              <w:t>26.84%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A9C86A" w14:textId="77777777" w:rsidR="00041DB0" w:rsidRDefault="00000000">
            <w:pPr>
              <w:jc w:val="center"/>
            </w:pPr>
            <w:r>
              <w:rPr>
                <w:sz w:val="18"/>
                <w:szCs w:val="18"/>
              </w:rPr>
              <w:t>34.48%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7A798D" w14:textId="77777777" w:rsidR="00041DB0" w:rsidRDefault="00000000">
            <w:pPr>
              <w:jc w:val="center"/>
            </w:pPr>
            <w:r>
              <w:rPr>
                <w:sz w:val="18"/>
                <w:szCs w:val="18"/>
              </w:rPr>
              <w:t>0.488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95F767" w14:textId="77777777" w:rsidR="00041DB0" w:rsidRDefault="00000000">
            <w:pPr>
              <w:jc w:val="center"/>
            </w:pPr>
            <w:r>
              <w:rPr>
                <w:sz w:val="18"/>
                <w:szCs w:val="18"/>
              </w:rPr>
              <w:t>0.726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411AD0" w14:textId="77777777" w:rsidR="00041DB0" w:rsidRDefault="00000000">
            <w:pPr>
              <w:jc w:val="center"/>
            </w:pPr>
            <w:r>
              <w:rPr>
                <w:sz w:val="18"/>
                <w:szCs w:val="18"/>
              </w:rPr>
              <w:t>-61.34%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AE62B9" w14:textId="77777777" w:rsidR="00041DB0" w:rsidRDefault="00000000">
            <w:pPr>
              <w:jc w:val="center"/>
            </w:pPr>
            <w:r>
              <w:rPr>
                <w:sz w:val="18"/>
                <w:szCs w:val="18"/>
              </w:rPr>
              <w:t>0.920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0E1FC9" w14:textId="77777777" w:rsidR="00041DB0" w:rsidRDefault="00000000">
            <w:pPr>
              <w:jc w:val="center"/>
            </w:pPr>
            <w:r>
              <w:rPr>
                <w:sz w:val="18"/>
                <w:szCs w:val="18"/>
              </w:rPr>
              <w:t>11.06%</w:t>
            </w:r>
          </w:p>
        </w:tc>
      </w:tr>
      <w:tr w:rsidR="00041DB0" w14:paraId="654A6D97"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E7C90A5" w14:textId="77777777" w:rsidR="00041DB0" w:rsidRDefault="00000000">
            <w:r>
              <w:rPr>
                <w:sz w:val="18"/>
                <w:szCs w:val="18"/>
              </w:rPr>
              <w:t>ULTRACEMCO</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BC608F2" w14:textId="77777777" w:rsidR="00041DB0" w:rsidRDefault="00000000">
            <w:pPr>
              <w:jc w:val="center"/>
            </w:pPr>
            <w:r>
              <w:rPr>
                <w:sz w:val="18"/>
                <w:szCs w:val="18"/>
              </w:rPr>
              <w:t>Cement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7520142" w14:textId="77777777" w:rsidR="00041DB0" w:rsidRDefault="00000000">
            <w:pPr>
              <w:jc w:val="center"/>
            </w:pPr>
            <w:r>
              <w:rPr>
                <w:sz w:val="18"/>
                <w:szCs w:val="18"/>
              </w:rPr>
              <w:t>24.90%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007168B" w14:textId="77777777" w:rsidR="00041DB0" w:rsidRDefault="00000000">
            <w:pPr>
              <w:jc w:val="center"/>
            </w:pPr>
            <w:r>
              <w:rPr>
                <w:sz w:val="18"/>
                <w:szCs w:val="18"/>
              </w:rPr>
              <w:t>33.26%</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AF8BCF9" w14:textId="77777777" w:rsidR="00041DB0" w:rsidRDefault="00000000">
            <w:pPr>
              <w:jc w:val="center"/>
            </w:pPr>
            <w:r>
              <w:rPr>
                <w:sz w:val="18"/>
                <w:szCs w:val="18"/>
              </w:rPr>
              <w:t>0.448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3765435" w14:textId="77777777" w:rsidR="00041DB0" w:rsidRDefault="00000000">
            <w:pPr>
              <w:jc w:val="center"/>
            </w:pPr>
            <w:r>
              <w:rPr>
                <w:sz w:val="18"/>
                <w:szCs w:val="18"/>
              </w:rPr>
              <w:t>0.686</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D892E1F" w14:textId="77777777" w:rsidR="00041DB0" w:rsidRDefault="00000000">
            <w:pPr>
              <w:jc w:val="center"/>
            </w:pPr>
            <w:r>
              <w:rPr>
                <w:sz w:val="18"/>
                <w:szCs w:val="18"/>
              </w:rPr>
              <w:t>-77.78%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2BB564B" w14:textId="77777777" w:rsidR="00041DB0" w:rsidRDefault="00000000">
            <w:pPr>
              <w:jc w:val="center"/>
            </w:pPr>
            <w:r>
              <w:rPr>
                <w:sz w:val="18"/>
                <w:szCs w:val="18"/>
              </w:rPr>
              <w:t>0.805</w:t>
            </w:r>
          </w:p>
        </w:tc>
        <w:tc>
          <w:tcPr>
            <w:tcW w:w="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7EA5EFA" w14:textId="77777777" w:rsidR="00041DB0" w:rsidRDefault="00000000">
            <w:pPr>
              <w:jc w:val="center"/>
            </w:pPr>
            <w:r>
              <w:rPr>
                <w:sz w:val="18"/>
                <w:szCs w:val="18"/>
              </w:rPr>
              <w:t>12.00%</w:t>
            </w:r>
          </w:p>
        </w:tc>
      </w:tr>
      <w:tr w:rsidR="00041DB0" w14:paraId="52E34F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5B32B6" w14:textId="77777777" w:rsidR="00041DB0" w:rsidRDefault="00000000">
            <w:r>
              <w:rPr>
                <w:sz w:val="18"/>
                <w:szCs w:val="18"/>
              </w:rPr>
              <w:t>NESTLEIND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B56FCC" w14:textId="77777777" w:rsidR="00041DB0" w:rsidRDefault="00000000">
            <w:pPr>
              <w:jc w:val="center"/>
            </w:pPr>
            <w:r>
              <w:rPr>
                <w:sz w:val="18"/>
                <w:szCs w:val="18"/>
              </w:rPr>
              <w:t>Consumer Goods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8EAC5E" w14:textId="77777777" w:rsidR="00041DB0" w:rsidRDefault="00000000">
            <w:pPr>
              <w:jc w:val="center"/>
            </w:pPr>
            <w:r>
              <w:rPr>
                <w:sz w:val="18"/>
                <w:szCs w:val="18"/>
              </w:rPr>
              <w:t>19.79%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776206" w14:textId="77777777" w:rsidR="00041DB0" w:rsidRDefault="00000000">
            <w:pPr>
              <w:jc w:val="center"/>
            </w:pPr>
            <w:r>
              <w:rPr>
                <w:sz w:val="18"/>
                <w:szCs w:val="18"/>
              </w:rPr>
              <w:t>24.23%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F84BC9" w14:textId="77777777" w:rsidR="00041DB0" w:rsidRDefault="00000000">
            <w:pPr>
              <w:jc w:val="center"/>
            </w:pPr>
            <w:r>
              <w:rPr>
                <w:sz w:val="18"/>
                <w:szCs w:val="18"/>
              </w:rPr>
              <w:t>0.404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801C10" w14:textId="77777777" w:rsidR="00041DB0" w:rsidRDefault="00000000">
            <w:pPr>
              <w:jc w:val="center"/>
            </w:pPr>
            <w:r>
              <w:rPr>
                <w:sz w:val="18"/>
                <w:szCs w:val="18"/>
              </w:rPr>
              <w:t>0.632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C15494" w14:textId="77777777" w:rsidR="00041DB0" w:rsidRDefault="00000000">
            <w:pPr>
              <w:jc w:val="center"/>
            </w:pPr>
            <w:r>
              <w:rPr>
                <w:sz w:val="18"/>
                <w:szCs w:val="18"/>
              </w:rPr>
              <w:t>-32.40%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D65F2D" w14:textId="77777777" w:rsidR="00041DB0" w:rsidRDefault="00000000">
            <w:pPr>
              <w:jc w:val="center"/>
            </w:pPr>
            <w:r>
              <w:rPr>
                <w:sz w:val="18"/>
                <w:szCs w:val="18"/>
              </w:rPr>
              <w:t>0.428</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0DF7AC" w14:textId="77777777" w:rsidR="00041DB0" w:rsidRDefault="00000000">
            <w:pPr>
              <w:jc w:val="center"/>
            </w:pPr>
            <w:r>
              <w:rPr>
                <w:sz w:val="18"/>
                <w:szCs w:val="18"/>
              </w:rPr>
              <w:t>15.19%</w:t>
            </w:r>
          </w:p>
        </w:tc>
      </w:tr>
    </w:tbl>
    <w:p w14:paraId="756A4562" w14:textId="77777777" w:rsidR="00041DB0" w:rsidRDefault="00041DB0">
      <w:pPr>
        <w:spacing w:before="60" w:after="60"/>
      </w:pPr>
    </w:p>
    <w:p w14:paraId="08F4C36E" w14:textId="77777777" w:rsidR="00041DB0" w:rsidRDefault="00000000">
      <w:pPr>
        <w:spacing w:before="60" w:after="80"/>
        <w:jc w:val="both"/>
      </w:pPr>
      <w:r>
        <w:t>Notably, NESTLEIND stands out as a uniquely defensive stock with the lowest Beta (0.428) and lowest max drawdown (-32.40%) among all 49 stocks — making it ideal as a portfolio anchor for conservative investors. SHREECEM delivers the best overall risk-adjusted return with a Sharpe of 0.72 and significant positive Alpha of 27.15%.</w:t>
      </w:r>
    </w:p>
    <w:p w14:paraId="30FA0C22" w14:textId="77777777" w:rsidR="00041DB0" w:rsidRDefault="00000000">
      <w:r>
        <w:br w:type="page"/>
      </w:r>
    </w:p>
    <w:p w14:paraId="03B03E89" w14:textId="77777777" w:rsidR="00041DB0" w:rsidRDefault="00000000">
      <w:pPr>
        <w:pStyle w:val="Heading1"/>
        <w:pBdr>
          <w:bottom w:val="single" w:sz="4" w:space="4" w:color="1F4E79"/>
        </w:pBdr>
      </w:pPr>
      <w:r>
        <w:lastRenderedPageBreak/>
        <w:t>7. Anomaly Detection &amp; Investment Signals</w:t>
      </w:r>
    </w:p>
    <w:p w14:paraId="1B5BBA81" w14:textId="77777777" w:rsidR="00041DB0" w:rsidRDefault="00000000">
      <w:pPr>
        <w:pStyle w:val="Heading2"/>
      </w:pPr>
      <w:r>
        <w:t>7.1 Market Anomaly Detection</w:t>
      </w:r>
    </w:p>
    <w:p w14:paraId="290EAB33" w14:textId="77777777" w:rsidR="00041DB0" w:rsidRDefault="00000000">
      <w:pPr>
        <w:spacing w:before="120" w:after="40"/>
        <w:jc w:val="center"/>
      </w:pPr>
      <w:r>
        <w:rPr>
          <w:noProof/>
        </w:rPr>
        <w:drawing>
          <wp:inline distT="0" distB="0" distL="0" distR="0" wp14:anchorId="53DCCB62" wp14:editId="587348D0">
            <wp:extent cx="5905500" cy="2857500"/>
            <wp:effectExtent l="0" t="0" r="0" b="0"/>
            <wp:docPr id="1982764351" name="Picture 198276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857500"/>
                    </a:xfrm>
                    <a:prstGeom prst="rect">
                      <a:avLst/>
                    </a:prstGeom>
                  </pic:spPr>
                </pic:pic>
              </a:graphicData>
            </a:graphic>
          </wp:inline>
        </w:drawing>
      </w:r>
    </w:p>
    <w:p w14:paraId="32CA902E" w14:textId="77777777" w:rsidR="00041DB0" w:rsidRDefault="00000000">
      <w:pPr>
        <w:spacing w:after="120"/>
        <w:jc w:val="center"/>
      </w:pPr>
      <w:r>
        <w:rPr>
          <w:color w:val="888888"/>
          <w:sz w:val="17"/>
          <w:szCs w:val="17"/>
        </w:rPr>
        <w:t>Figure 9: Anomaly detection — Z-score based crash and spike identification across market history</w:t>
      </w:r>
    </w:p>
    <w:p w14:paraId="200A0795" w14:textId="77777777" w:rsidR="00041DB0" w:rsidRDefault="00000000">
      <w:pPr>
        <w:spacing w:before="60" w:after="80"/>
        <w:jc w:val="both"/>
      </w:pPr>
      <w:r>
        <w:t>A rolling Z-score approach (21-day window) was applied to daily returns to identify statistically significant market events. Days with |Z-score| &gt; 3 were flagged as anomalies. Cross-stock correlation analysis distinguished between systemic events (market-wide) and idiosyncratic events (stock-specific).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600"/>
        <w:gridCol w:w="2560"/>
      </w:tblGrid>
      <w:tr w:rsidR="00041DB0" w14:paraId="1B9E9F8B"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BD1B4EC" w14:textId="77777777" w:rsidR="00041DB0" w:rsidRDefault="00000000">
            <w:pPr>
              <w:jc w:val="center"/>
            </w:pPr>
            <w:r>
              <w:rPr>
                <w:b/>
                <w:bCs/>
                <w:color w:val="FFFFFF"/>
                <w:sz w:val="18"/>
                <w:szCs w:val="18"/>
              </w:rPr>
              <w:t>Event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7169ABF" w14:textId="77777777" w:rsidR="00041DB0" w:rsidRDefault="00000000">
            <w:pPr>
              <w:jc w:val="center"/>
            </w:pPr>
            <w:r>
              <w:rPr>
                <w:b/>
                <w:bCs/>
                <w:color w:val="FFFFFF"/>
                <w:sz w:val="18"/>
                <w:szCs w:val="18"/>
              </w:rPr>
              <w:t>Period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93B897F" w14:textId="77777777" w:rsidR="00041DB0" w:rsidRDefault="00000000">
            <w:pPr>
              <w:jc w:val="center"/>
            </w:pPr>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C16AD92" w14:textId="77777777" w:rsidR="00041DB0" w:rsidRDefault="00000000">
            <w:pPr>
              <w:jc w:val="center"/>
            </w:pPr>
            <w:r>
              <w:rPr>
                <w:b/>
                <w:bCs/>
                <w:color w:val="FFFFFF"/>
                <w:sz w:val="18"/>
                <w:szCs w:val="18"/>
              </w:rPr>
              <w:t>Avg Z-Score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D0D8B1C" w14:textId="77777777" w:rsidR="00041DB0" w:rsidRDefault="00000000">
            <w:pPr>
              <w:jc w:val="center"/>
            </w:pPr>
            <w:r>
              <w:rPr>
                <w:b/>
                <w:bCs/>
                <w:color w:val="FFFFFF"/>
                <w:sz w:val="18"/>
                <w:szCs w:val="18"/>
              </w:rPr>
              <w:t>Stocks Affected</w:t>
            </w:r>
          </w:p>
        </w:tc>
      </w:tr>
      <w:tr w:rsidR="00041DB0" w14:paraId="080895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5B6054" w14:textId="77777777" w:rsidR="00041DB0" w:rsidRDefault="00000000">
            <w:r>
              <w:rPr>
                <w:sz w:val="18"/>
                <w:szCs w:val="18"/>
              </w:rPr>
              <w:t>COVID-19 Crash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8B3F45" w14:textId="77777777" w:rsidR="00041DB0" w:rsidRDefault="00000000">
            <w:pPr>
              <w:jc w:val="center"/>
            </w:pPr>
            <w:r>
              <w:rPr>
                <w:sz w:val="18"/>
                <w:szCs w:val="18"/>
              </w:rPr>
              <w:t>Mar 2020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072237" w14:textId="77777777" w:rsidR="00041DB0" w:rsidRDefault="00000000">
            <w:pPr>
              <w:jc w:val="center"/>
            </w:pPr>
            <w:r>
              <w:rPr>
                <w:sz w:val="18"/>
                <w:szCs w:val="18"/>
              </w:rPr>
              <w:t>Systemic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B88441" w14:textId="77777777" w:rsidR="00041DB0" w:rsidRDefault="00000000">
            <w:pPr>
              <w:jc w:val="center"/>
            </w:pPr>
            <w:r>
              <w:rPr>
                <w:sz w:val="18"/>
                <w:szCs w:val="18"/>
              </w:rPr>
              <w:t>-6.8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B67739" w14:textId="77777777" w:rsidR="00041DB0" w:rsidRDefault="00000000">
            <w:pPr>
              <w:jc w:val="center"/>
            </w:pPr>
            <w:r>
              <w:rPr>
                <w:sz w:val="18"/>
                <w:szCs w:val="18"/>
              </w:rPr>
              <w:t>49/49</w:t>
            </w:r>
          </w:p>
        </w:tc>
      </w:tr>
      <w:tr w:rsidR="00041DB0" w14:paraId="6E6A08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C650079" w14:textId="77777777" w:rsidR="00041DB0" w:rsidRDefault="00000000">
            <w:r>
              <w:rPr>
                <w:sz w:val="18"/>
                <w:szCs w:val="18"/>
              </w:rPr>
              <w:t>COVID Recovery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9CFFE1E" w14:textId="77777777" w:rsidR="00041DB0" w:rsidRDefault="00000000">
            <w:pPr>
              <w:jc w:val="center"/>
            </w:pPr>
            <w:r>
              <w:rPr>
                <w:sz w:val="18"/>
                <w:szCs w:val="18"/>
              </w:rPr>
              <w:t>Apr-May 2020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B54AEC6" w14:textId="77777777" w:rsidR="00041DB0" w:rsidRDefault="00000000">
            <w:pPr>
              <w:jc w:val="center"/>
            </w:pPr>
            <w:r>
              <w:rPr>
                <w:sz w:val="18"/>
                <w:szCs w:val="18"/>
              </w:rPr>
              <w:t>Systemic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AC1AEA9" w14:textId="77777777" w:rsidR="00041DB0" w:rsidRDefault="00000000">
            <w:pPr>
              <w:jc w:val="center"/>
            </w:pPr>
            <w:r>
              <w:rPr>
                <w:sz w:val="18"/>
                <w:szCs w:val="18"/>
              </w:rPr>
              <w:t>+4.2</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3563CE0" w14:textId="77777777" w:rsidR="00041DB0" w:rsidRDefault="00000000">
            <w:pPr>
              <w:jc w:val="center"/>
            </w:pPr>
            <w:r>
              <w:rPr>
                <w:sz w:val="18"/>
                <w:szCs w:val="18"/>
              </w:rPr>
              <w:t>47/49</w:t>
            </w:r>
          </w:p>
        </w:tc>
      </w:tr>
      <w:tr w:rsidR="00041DB0" w14:paraId="3D3924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DBFAF6" w14:textId="77777777" w:rsidR="00041DB0" w:rsidRDefault="00000000">
            <w:r>
              <w:rPr>
                <w:sz w:val="18"/>
                <w:szCs w:val="18"/>
              </w:rPr>
              <w:t>2008 GFC Bottom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37A408" w14:textId="77777777" w:rsidR="00041DB0" w:rsidRDefault="00000000">
            <w:pPr>
              <w:jc w:val="center"/>
            </w:pPr>
            <w:r>
              <w:rPr>
                <w:sz w:val="18"/>
                <w:szCs w:val="18"/>
              </w:rPr>
              <w:t>Oct-Nov 2008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9C99B5" w14:textId="77777777" w:rsidR="00041DB0" w:rsidRDefault="00000000">
            <w:pPr>
              <w:jc w:val="center"/>
            </w:pPr>
            <w:r>
              <w:rPr>
                <w:sz w:val="18"/>
                <w:szCs w:val="18"/>
              </w:rPr>
              <w:t>Systemic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C15D38" w14:textId="77777777" w:rsidR="00041DB0" w:rsidRDefault="00000000">
            <w:pPr>
              <w:jc w:val="center"/>
            </w:pPr>
            <w:r>
              <w:rPr>
                <w:sz w:val="18"/>
                <w:szCs w:val="18"/>
              </w:rPr>
              <w:t>-5.1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21E41D" w14:textId="77777777" w:rsidR="00041DB0" w:rsidRDefault="00000000">
            <w:pPr>
              <w:jc w:val="center"/>
            </w:pPr>
            <w:r>
              <w:rPr>
                <w:sz w:val="18"/>
                <w:szCs w:val="18"/>
              </w:rPr>
              <w:t>49/49</w:t>
            </w:r>
          </w:p>
        </w:tc>
      </w:tr>
      <w:tr w:rsidR="00041DB0" w14:paraId="243F7D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4314EF2" w14:textId="77777777" w:rsidR="00041DB0" w:rsidRDefault="00000000">
            <w:r>
              <w:rPr>
                <w:sz w:val="18"/>
                <w:szCs w:val="18"/>
              </w:rPr>
              <w:t>Demonetisation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2AE78A1" w14:textId="77777777" w:rsidR="00041DB0" w:rsidRDefault="00000000">
            <w:pPr>
              <w:jc w:val="center"/>
            </w:pPr>
            <w:r>
              <w:rPr>
                <w:sz w:val="18"/>
                <w:szCs w:val="18"/>
              </w:rPr>
              <w:t>Nov 2016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A565C60" w14:textId="77777777" w:rsidR="00041DB0" w:rsidRDefault="00000000">
            <w:pPr>
              <w:jc w:val="center"/>
            </w:pPr>
            <w:r>
              <w:rPr>
                <w:sz w:val="18"/>
                <w:szCs w:val="18"/>
              </w:rPr>
              <w:t>Sectoral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E22CF4E" w14:textId="77777777" w:rsidR="00041DB0" w:rsidRDefault="00000000">
            <w:pPr>
              <w:jc w:val="center"/>
            </w:pPr>
            <w:r>
              <w:rPr>
                <w:sz w:val="18"/>
                <w:szCs w:val="18"/>
              </w:rPr>
              <w:t>-3.4</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877BAA0" w14:textId="77777777" w:rsidR="00041DB0" w:rsidRDefault="00000000">
            <w:pPr>
              <w:jc w:val="center"/>
            </w:pPr>
            <w:r>
              <w:rPr>
                <w:sz w:val="18"/>
                <w:szCs w:val="18"/>
              </w:rPr>
              <w:t>31/49</w:t>
            </w:r>
          </w:p>
        </w:tc>
      </w:tr>
      <w:tr w:rsidR="00041DB0" w14:paraId="028E9D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BB3DED" w14:textId="77777777" w:rsidR="00041DB0" w:rsidRDefault="00000000">
            <w:r>
              <w:rPr>
                <w:sz w:val="18"/>
                <w:szCs w:val="18"/>
              </w:rPr>
              <w:t>Dot-com Bust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436E96" w14:textId="77777777" w:rsidR="00041DB0" w:rsidRDefault="00000000">
            <w:pPr>
              <w:jc w:val="center"/>
            </w:pPr>
            <w:r>
              <w:rPr>
                <w:sz w:val="18"/>
                <w:szCs w:val="18"/>
              </w:rPr>
              <w:t>Mar-Apr 2000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F640E4" w14:textId="77777777" w:rsidR="00041DB0" w:rsidRDefault="00000000">
            <w:pPr>
              <w:jc w:val="center"/>
            </w:pPr>
            <w:r>
              <w:rPr>
                <w:sz w:val="18"/>
                <w:szCs w:val="18"/>
              </w:rPr>
              <w:t>Sectoral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2440D9" w14:textId="77777777" w:rsidR="00041DB0" w:rsidRDefault="00000000">
            <w:pPr>
              <w:jc w:val="center"/>
            </w:pPr>
            <w:r>
              <w:rPr>
                <w:sz w:val="18"/>
                <w:szCs w:val="18"/>
              </w:rPr>
              <w:t>-3.2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D88C64" w14:textId="77777777" w:rsidR="00041DB0" w:rsidRDefault="00000000">
            <w:pPr>
              <w:jc w:val="center"/>
            </w:pPr>
            <w:r>
              <w:rPr>
                <w:sz w:val="18"/>
                <w:szCs w:val="18"/>
              </w:rPr>
              <w:t>28/49</w:t>
            </w:r>
          </w:p>
        </w:tc>
      </w:tr>
    </w:tbl>
    <w:p w14:paraId="3445309A" w14:textId="77777777" w:rsidR="00041DB0" w:rsidRDefault="00041DB0">
      <w:pPr>
        <w:spacing w:before="60" w:after="60"/>
      </w:pPr>
    </w:p>
    <w:p w14:paraId="5D66437C" w14:textId="77777777" w:rsidR="00041DB0" w:rsidRDefault="00000000">
      <w:pPr>
        <w:spacing w:before="60" w:after="80"/>
        <w:jc w:val="both"/>
      </w:pPr>
      <w:r>
        <w:t>18 systemic anomaly days were detected across the full dataset — days where the majority of NIFTY-50 stocks moved by more than 3 standard deviations simultaneously. These cluster around the three major crises: 2008 GFC, 2020 COVID, and the 2001 dot-com correction.</w:t>
      </w:r>
    </w:p>
    <w:p w14:paraId="3737DE17" w14:textId="77777777" w:rsidR="00041DB0" w:rsidRDefault="00000000">
      <w:pPr>
        <w:pStyle w:val="Heading2"/>
      </w:pPr>
      <w:r>
        <w:t>7.2 Volatility Regime Analysis</w:t>
      </w:r>
    </w:p>
    <w:p w14:paraId="754FDD5D" w14:textId="77777777" w:rsidR="00041DB0" w:rsidRDefault="00000000">
      <w:pPr>
        <w:spacing w:before="120" w:after="40"/>
        <w:jc w:val="center"/>
      </w:pPr>
      <w:r>
        <w:rPr>
          <w:noProof/>
        </w:rPr>
        <w:lastRenderedPageBreak/>
        <w:drawing>
          <wp:inline distT="0" distB="0" distL="0" distR="0" wp14:anchorId="59BD4813" wp14:editId="4D82EC0D">
            <wp:extent cx="5905500" cy="2857500"/>
            <wp:effectExtent l="0" t="0" r="0" b="0"/>
            <wp:docPr id="902621710" name="Picture 90262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857500"/>
                    </a:xfrm>
                    <a:prstGeom prst="rect">
                      <a:avLst/>
                    </a:prstGeom>
                  </pic:spPr>
                </pic:pic>
              </a:graphicData>
            </a:graphic>
          </wp:inline>
        </w:drawing>
      </w:r>
    </w:p>
    <w:p w14:paraId="13EC1DCB" w14:textId="77777777" w:rsidR="00041DB0" w:rsidRDefault="00000000">
      <w:pPr>
        <w:spacing w:after="120"/>
        <w:jc w:val="center"/>
      </w:pPr>
      <w:r>
        <w:rPr>
          <w:color w:val="888888"/>
          <w:sz w:val="17"/>
          <w:szCs w:val="17"/>
        </w:rPr>
        <w:t>Figure 10: Volatility regime classification across NIFTY-50 history</w:t>
      </w:r>
    </w:p>
    <w:p w14:paraId="643FA287" w14:textId="77777777" w:rsidR="00041DB0" w:rsidRDefault="00000000">
      <w:pPr>
        <w:pStyle w:val="Heading2"/>
      </w:pPr>
      <w:r>
        <w:t>7.3 Investment Signal Dashboard</w:t>
      </w:r>
    </w:p>
    <w:p w14:paraId="784AEE34" w14:textId="77777777" w:rsidR="00041DB0" w:rsidRDefault="00000000">
      <w:pPr>
        <w:spacing w:before="120" w:after="40"/>
        <w:jc w:val="center"/>
      </w:pPr>
      <w:r>
        <w:rPr>
          <w:noProof/>
        </w:rPr>
        <w:drawing>
          <wp:inline distT="0" distB="0" distL="0" distR="0" wp14:anchorId="32A67ED2" wp14:editId="385C1ECC">
            <wp:extent cx="5905500" cy="3143250"/>
            <wp:effectExtent l="0" t="0" r="0" b="0"/>
            <wp:docPr id="920481535" name="Picture 92048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143250"/>
                    </a:xfrm>
                    <a:prstGeom prst="rect">
                      <a:avLst/>
                    </a:prstGeom>
                  </pic:spPr>
                </pic:pic>
              </a:graphicData>
            </a:graphic>
          </wp:inline>
        </w:drawing>
      </w:r>
    </w:p>
    <w:p w14:paraId="6DA146EF" w14:textId="77777777" w:rsidR="00041DB0" w:rsidRDefault="00000000">
      <w:pPr>
        <w:spacing w:after="120"/>
        <w:jc w:val="center"/>
      </w:pPr>
      <w:r>
        <w:rPr>
          <w:color w:val="888888"/>
          <w:sz w:val="17"/>
          <w:szCs w:val="17"/>
        </w:rPr>
        <w:t>Figure 11: Investment signal dashboard — composite scores for all 49 stocks</w:t>
      </w:r>
    </w:p>
    <w:p w14:paraId="5F2B3D60" w14:textId="77777777" w:rsidR="00041DB0" w:rsidRDefault="00000000">
      <w:pPr>
        <w:spacing w:before="60" w:after="80"/>
        <w:jc w:val="both"/>
      </w:pPr>
      <w:r>
        <w:t>A composite investment signal score (0-100) was computed for each stock based on a weighted combination of RSI positioning, MACD direction, trend strength (vs 200-day SMA), Golden/Death cross signal, and 6-month momentum. As of the latest data (April 2021):</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900"/>
        <w:gridCol w:w="900"/>
        <w:gridCol w:w="1500"/>
        <w:gridCol w:w="1200"/>
      </w:tblGrid>
      <w:tr w:rsidR="00041DB0" w14:paraId="2B2B65D4"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8DE8423" w14:textId="77777777" w:rsidR="00041DB0" w:rsidRDefault="00000000">
            <w:pPr>
              <w:jc w:val="center"/>
            </w:pPr>
            <w:r>
              <w:rPr>
                <w:b/>
                <w:bCs/>
                <w:color w:val="FFFFFF"/>
                <w:sz w:val="18"/>
                <w:szCs w:val="18"/>
              </w:rPr>
              <w:t>Symbol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B7FFAA6" w14:textId="77777777" w:rsidR="00041DB0" w:rsidRDefault="00000000">
            <w:pPr>
              <w:jc w:val="center"/>
            </w:pPr>
            <w:r>
              <w:rPr>
                <w:b/>
                <w:bCs/>
                <w:color w:val="FFFFFF"/>
                <w:sz w:val="18"/>
                <w:szCs w:val="18"/>
              </w:rPr>
              <w:t>Sector</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7BF742A" w14:textId="77777777" w:rsidR="00041DB0" w:rsidRDefault="00000000">
            <w:pPr>
              <w:jc w:val="center"/>
            </w:pPr>
            <w:r>
              <w:rPr>
                <w:b/>
                <w:bCs/>
                <w:color w:val="FFFFFF"/>
                <w:sz w:val="18"/>
                <w:szCs w:val="18"/>
              </w:rPr>
              <w:t>Score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6D86280" w14:textId="77777777" w:rsidR="00041DB0" w:rsidRDefault="00000000">
            <w:pPr>
              <w:jc w:val="center"/>
            </w:pPr>
            <w:r>
              <w:rPr>
                <w:b/>
                <w:bCs/>
                <w:color w:val="FFFFFF"/>
                <w:sz w:val="18"/>
                <w:szCs w:val="18"/>
              </w:rPr>
              <w:t>Signal</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64789EA" w14:textId="77777777" w:rsidR="00041DB0" w:rsidRDefault="00000000">
            <w:pPr>
              <w:jc w:val="center"/>
            </w:pPr>
            <w:r>
              <w:rPr>
                <w:b/>
                <w:bCs/>
                <w:color w:val="FFFFFF"/>
                <w:sz w:val="18"/>
                <w:szCs w:val="18"/>
              </w:rPr>
              <w:t>6M Momentum</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1829F71" w14:textId="77777777" w:rsidR="00041DB0" w:rsidRDefault="00000000">
            <w:pPr>
              <w:jc w:val="center"/>
            </w:pPr>
            <w:r>
              <w:rPr>
                <w:b/>
                <w:bCs/>
                <w:color w:val="FFFFFF"/>
                <w:sz w:val="18"/>
                <w:szCs w:val="18"/>
              </w:rPr>
              <w:t>Sharpe</w:t>
            </w:r>
          </w:p>
        </w:tc>
      </w:tr>
      <w:tr w:rsidR="00041DB0" w14:paraId="5792DE2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EE3D33" w14:textId="77777777" w:rsidR="00041DB0" w:rsidRDefault="00000000">
            <w:r>
              <w:rPr>
                <w:sz w:val="18"/>
                <w:szCs w:val="18"/>
              </w:rPr>
              <w:t>BAJFINANCE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AE966E" w14:textId="77777777" w:rsidR="00041DB0" w:rsidRDefault="00000000">
            <w:pPr>
              <w:jc w:val="center"/>
            </w:pPr>
            <w:r>
              <w:rPr>
                <w:sz w:val="18"/>
                <w:szCs w:val="18"/>
              </w:rPr>
              <w:t>Financial Services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CDF00D" w14:textId="77777777" w:rsidR="00041DB0" w:rsidRDefault="00000000">
            <w:pPr>
              <w:jc w:val="center"/>
            </w:pPr>
            <w:r>
              <w:rPr>
                <w:sz w:val="18"/>
                <w:szCs w:val="18"/>
              </w:rPr>
              <w:t>99.9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7EE064" w14:textId="77777777" w:rsidR="00041DB0" w:rsidRDefault="00000000">
            <w:pPr>
              <w:jc w:val="center"/>
            </w:pPr>
            <w:r>
              <w:rPr>
                <w:sz w:val="18"/>
                <w:szCs w:val="18"/>
              </w:rPr>
              <w:t>BUY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73229D" w14:textId="77777777" w:rsidR="00041DB0" w:rsidRDefault="00000000">
            <w:pPr>
              <w:jc w:val="center"/>
            </w:pPr>
            <w:r>
              <w:rPr>
                <w:sz w:val="18"/>
                <w:szCs w:val="18"/>
              </w:rPr>
              <w:t>+57.9%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03A30C" w14:textId="77777777" w:rsidR="00041DB0" w:rsidRDefault="00000000">
            <w:pPr>
              <w:jc w:val="center"/>
            </w:pPr>
            <w:r>
              <w:rPr>
                <w:sz w:val="18"/>
                <w:szCs w:val="18"/>
              </w:rPr>
              <w:t>0.596</w:t>
            </w:r>
          </w:p>
        </w:tc>
      </w:tr>
      <w:tr w:rsidR="00041DB0" w14:paraId="6F8AD79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8621D85" w14:textId="77777777" w:rsidR="00041DB0" w:rsidRDefault="00000000">
            <w:r>
              <w:rPr>
                <w:sz w:val="18"/>
                <w:szCs w:val="18"/>
              </w:rPr>
              <w:t>BAJAJ-AUTO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713417F" w14:textId="77777777" w:rsidR="00041DB0" w:rsidRDefault="00000000">
            <w:pPr>
              <w:jc w:val="center"/>
            </w:pPr>
            <w:r>
              <w:rPr>
                <w:sz w:val="18"/>
                <w:szCs w:val="18"/>
              </w:rPr>
              <w:t>Automobile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8C4783C" w14:textId="77777777" w:rsidR="00041DB0" w:rsidRDefault="00000000">
            <w:pPr>
              <w:jc w:val="center"/>
            </w:pPr>
            <w:r>
              <w:rPr>
                <w:sz w:val="18"/>
                <w:szCs w:val="18"/>
              </w:rPr>
              <w:t>99.0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4455A22" w14:textId="77777777" w:rsidR="00041DB0" w:rsidRDefault="00000000">
            <w:pPr>
              <w:jc w:val="center"/>
            </w:pPr>
            <w:r>
              <w:rPr>
                <w:sz w:val="18"/>
                <w:szCs w:val="18"/>
              </w:rPr>
              <w:t>BUY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39F9701" w14:textId="77777777" w:rsidR="00041DB0" w:rsidRDefault="00000000">
            <w:pPr>
              <w:jc w:val="center"/>
            </w:pPr>
            <w:r>
              <w:rPr>
                <w:sz w:val="18"/>
                <w:szCs w:val="18"/>
              </w:rPr>
              <w:t>+30.1%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C70D43C" w14:textId="77777777" w:rsidR="00041DB0" w:rsidRDefault="00000000">
            <w:pPr>
              <w:jc w:val="center"/>
            </w:pPr>
            <w:r>
              <w:rPr>
                <w:sz w:val="18"/>
                <w:szCs w:val="18"/>
              </w:rPr>
              <w:t>0.320</w:t>
            </w:r>
          </w:p>
        </w:tc>
      </w:tr>
      <w:tr w:rsidR="00041DB0" w14:paraId="5F936ED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7D94DF" w14:textId="77777777" w:rsidR="00041DB0" w:rsidRDefault="00000000">
            <w:r>
              <w:rPr>
                <w:sz w:val="18"/>
                <w:szCs w:val="18"/>
              </w:rPr>
              <w:t>BAJAJFINSV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C500C2" w14:textId="77777777" w:rsidR="00041DB0" w:rsidRDefault="00000000">
            <w:pPr>
              <w:jc w:val="center"/>
            </w:pPr>
            <w:r>
              <w:rPr>
                <w:sz w:val="18"/>
                <w:szCs w:val="18"/>
              </w:rPr>
              <w:t>Financial Services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BAF2D5" w14:textId="77777777" w:rsidR="00041DB0" w:rsidRDefault="00000000">
            <w:pPr>
              <w:jc w:val="center"/>
            </w:pPr>
            <w:r>
              <w:rPr>
                <w:sz w:val="18"/>
                <w:szCs w:val="18"/>
              </w:rPr>
              <w:t>91.4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02C5D9" w14:textId="77777777" w:rsidR="00041DB0" w:rsidRDefault="00000000">
            <w:pPr>
              <w:jc w:val="center"/>
            </w:pPr>
            <w:r>
              <w:rPr>
                <w:sz w:val="18"/>
                <w:szCs w:val="18"/>
              </w:rPr>
              <w:t>BUY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6CE20A" w14:textId="77777777" w:rsidR="00041DB0" w:rsidRDefault="00000000">
            <w:pPr>
              <w:jc w:val="center"/>
            </w:pPr>
            <w:r>
              <w:rPr>
                <w:sz w:val="18"/>
                <w:szCs w:val="18"/>
              </w:rPr>
              <w:t>+94.8%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2842B1" w14:textId="77777777" w:rsidR="00041DB0" w:rsidRDefault="00000000">
            <w:pPr>
              <w:jc w:val="center"/>
            </w:pPr>
            <w:r>
              <w:rPr>
                <w:sz w:val="18"/>
                <w:szCs w:val="18"/>
              </w:rPr>
              <w:t>0.557</w:t>
            </w:r>
          </w:p>
        </w:tc>
      </w:tr>
      <w:tr w:rsidR="00041DB0" w14:paraId="724E7513"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60F50AC" w14:textId="77777777" w:rsidR="00041DB0" w:rsidRDefault="00000000">
            <w:r>
              <w:rPr>
                <w:sz w:val="18"/>
                <w:szCs w:val="18"/>
              </w:rPr>
              <w:t>ICICIBANK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4969CEC" w14:textId="77777777" w:rsidR="00041DB0" w:rsidRDefault="00000000">
            <w:pPr>
              <w:jc w:val="center"/>
            </w:pPr>
            <w:r>
              <w:rPr>
                <w:sz w:val="18"/>
                <w:szCs w:val="18"/>
              </w:rPr>
              <w:t>Financial Services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10EB352" w14:textId="77777777" w:rsidR="00041DB0" w:rsidRDefault="00000000">
            <w:pPr>
              <w:jc w:val="center"/>
            </w:pPr>
            <w:r>
              <w:rPr>
                <w:sz w:val="18"/>
                <w:szCs w:val="18"/>
              </w:rPr>
              <w:t>91.4</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C02235C" w14:textId="77777777" w:rsidR="00041DB0" w:rsidRDefault="00000000">
            <w:pPr>
              <w:jc w:val="center"/>
            </w:pPr>
            <w:r>
              <w:rPr>
                <w:sz w:val="18"/>
                <w:szCs w:val="18"/>
              </w:rPr>
              <w:t>BUY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91360B5" w14:textId="77777777" w:rsidR="00041DB0" w:rsidRDefault="00000000">
            <w:pPr>
              <w:jc w:val="center"/>
            </w:pPr>
            <w:r>
              <w:rPr>
                <w:sz w:val="18"/>
                <w:szCs w:val="18"/>
              </w:rPr>
              <w:t>+46.5%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771C2E4" w14:textId="77777777" w:rsidR="00041DB0" w:rsidRDefault="00000000">
            <w:pPr>
              <w:jc w:val="center"/>
            </w:pPr>
            <w:r>
              <w:rPr>
                <w:sz w:val="18"/>
                <w:szCs w:val="18"/>
              </w:rPr>
              <w:t>0.283</w:t>
            </w:r>
          </w:p>
        </w:tc>
      </w:tr>
      <w:tr w:rsidR="00041DB0" w14:paraId="34ED661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EE4859" w14:textId="77777777" w:rsidR="00041DB0" w:rsidRDefault="00000000">
            <w:r>
              <w:rPr>
                <w:sz w:val="18"/>
                <w:szCs w:val="18"/>
              </w:rPr>
              <w:t>POWERGRID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5A4E48" w14:textId="77777777" w:rsidR="00041DB0" w:rsidRDefault="00000000">
            <w:pPr>
              <w:jc w:val="center"/>
            </w:pPr>
            <w:r>
              <w:rPr>
                <w:sz w:val="18"/>
                <w:szCs w:val="18"/>
              </w:rPr>
              <w:t>Energy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79F2BB" w14:textId="77777777" w:rsidR="00041DB0" w:rsidRDefault="00000000">
            <w:pPr>
              <w:jc w:val="center"/>
            </w:pPr>
            <w:r>
              <w:rPr>
                <w:sz w:val="18"/>
                <w:szCs w:val="18"/>
              </w:rPr>
              <w:t>90.6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61A9DA" w14:textId="77777777" w:rsidR="00041DB0" w:rsidRDefault="00000000">
            <w:pPr>
              <w:jc w:val="center"/>
            </w:pPr>
            <w:r>
              <w:rPr>
                <w:sz w:val="18"/>
                <w:szCs w:val="18"/>
              </w:rPr>
              <w:t>BUY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BDF9B2" w14:textId="77777777" w:rsidR="00041DB0" w:rsidRDefault="00000000">
            <w:pPr>
              <w:jc w:val="center"/>
            </w:pPr>
            <w:r>
              <w:rPr>
                <w:sz w:val="18"/>
                <w:szCs w:val="18"/>
              </w:rPr>
              <w:t>+26.8%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20F1EA" w14:textId="77777777" w:rsidR="00041DB0" w:rsidRDefault="00000000">
            <w:pPr>
              <w:jc w:val="center"/>
            </w:pPr>
            <w:r>
              <w:rPr>
                <w:sz w:val="18"/>
                <w:szCs w:val="18"/>
              </w:rPr>
              <w:t>0.010</w:t>
            </w:r>
          </w:p>
        </w:tc>
      </w:tr>
      <w:tr w:rsidR="00041DB0" w14:paraId="2966C24E"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2725028" w14:textId="77777777" w:rsidR="00041DB0" w:rsidRDefault="00000000">
            <w:r>
              <w:rPr>
                <w:sz w:val="18"/>
                <w:szCs w:val="18"/>
              </w:rPr>
              <w:t>HINDALCO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679D32A" w14:textId="77777777" w:rsidR="00041DB0" w:rsidRDefault="00000000">
            <w:pPr>
              <w:jc w:val="center"/>
            </w:pPr>
            <w:r>
              <w:rPr>
                <w:sz w:val="18"/>
                <w:szCs w:val="18"/>
              </w:rPr>
              <w:t>Metals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AA6DAC8" w14:textId="77777777" w:rsidR="00041DB0" w:rsidRDefault="00000000">
            <w:pPr>
              <w:jc w:val="center"/>
            </w:pPr>
            <w:r>
              <w:rPr>
                <w:sz w:val="18"/>
                <w:szCs w:val="18"/>
              </w:rPr>
              <w:t>85.9</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E241367" w14:textId="77777777" w:rsidR="00041DB0" w:rsidRDefault="00000000">
            <w:pPr>
              <w:jc w:val="center"/>
            </w:pPr>
            <w:r>
              <w:rPr>
                <w:sz w:val="18"/>
                <w:szCs w:val="18"/>
              </w:rPr>
              <w:t>BUY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9095413" w14:textId="77777777" w:rsidR="00041DB0" w:rsidRDefault="00000000">
            <w:pPr>
              <w:jc w:val="center"/>
            </w:pPr>
            <w:r>
              <w:rPr>
                <w:sz w:val="18"/>
                <w:szCs w:val="18"/>
              </w:rPr>
              <w:t>+108.9%</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5EB27E9" w14:textId="77777777" w:rsidR="00041DB0" w:rsidRDefault="00000000">
            <w:pPr>
              <w:jc w:val="center"/>
            </w:pPr>
            <w:r>
              <w:rPr>
                <w:sz w:val="18"/>
                <w:szCs w:val="18"/>
              </w:rPr>
              <w:t>0.034</w:t>
            </w:r>
          </w:p>
        </w:tc>
      </w:tr>
      <w:tr w:rsidR="00041DB0" w14:paraId="4F5CC5F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38E7B3" w14:textId="77777777" w:rsidR="00041DB0" w:rsidRDefault="00000000">
            <w:r>
              <w:rPr>
                <w:sz w:val="18"/>
                <w:szCs w:val="18"/>
              </w:rPr>
              <w:t>VEDL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1DB52A" w14:textId="77777777" w:rsidR="00041DB0" w:rsidRDefault="00000000">
            <w:pPr>
              <w:jc w:val="center"/>
            </w:pPr>
            <w:r>
              <w:rPr>
                <w:sz w:val="18"/>
                <w:szCs w:val="18"/>
              </w:rPr>
              <w:t>Metals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BBDEC0" w14:textId="77777777" w:rsidR="00041DB0" w:rsidRDefault="00000000">
            <w:pPr>
              <w:jc w:val="center"/>
            </w:pPr>
            <w:r>
              <w:rPr>
                <w:sz w:val="18"/>
                <w:szCs w:val="18"/>
              </w:rPr>
              <w:t>85.2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5D6B6E" w14:textId="77777777" w:rsidR="00041DB0" w:rsidRDefault="00000000">
            <w:pPr>
              <w:jc w:val="center"/>
            </w:pPr>
            <w:r>
              <w:rPr>
                <w:sz w:val="18"/>
                <w:szCs w:val="18"/>
              </w:rPr>
              <w:t>BUY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EF2239" w14:textId="77777777" w:rsidR="00041DB0" w:rsidRDefault="00000000">
            <w:pPr>
              <w:jc w:val="center"/>
            </w:pPr>
            <w:r>
              <w:rPr>
                <w:sz w:val="18"/>
                <w:szCs w:val="18"/>
              </w:rPr>
              <w:t>+151.0%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008E38" w14:textId="77777777" w:rsidR="00041DB0" w:rsidRDefault="00000000">
            <w:pPr>
              <w:jc w:val="center"/>
            </w:pPr>
            <w:r>
              <w:rPr>
                <w:sz w:val="18"/>
                <w:szCs w:val="18"/>
              </w:rPr>
              <w:t>0.308</w:t>
            </w:r>
          </w:p>
        </w:tc>
      </w:tr>
    </w:tbl>
    <w:p w14:paraId="3522D052" w14:textId="77777777" w:rsidR="00041DB0" w:rsidRDefault="00000000">
      <w:r>
        <w:br w:type="page"/>
      </w:r>
    </w:p>
    <w:p w14:paraId="139EB9DA" w14:textId="77777777" w:rsidR="00041DB0" w:rsidRDefault="00000000">
      <w:pPr>
        <w:pStyle w:val="Heading1"/>
        <w:pBdr>
          <w:bottom w:val="single" w:sz="4" w:space="4" w:color="1F4E79"/>
        </w:pBdr>
      </w:pPr>
      <w:r>
        <w:lastRenderedPageBreak/>
        <w:t>8. Key Insights</w:t>
      </w:r>
    </w:p>
    <w:p w14:paraId="4B4C8E6D" w14:textId="77777777" w:rsidR="00041DB0" w:rsidRDefault="00000000">
      <w:pPr>
        <w:pStyle w:val="Heading2"/>
      </w:pPr>
      <w:r>
        <w:t>8.1 Data &amp; Market Insights</w:t>
      </w:r>
    </w:p>
    <w:p w14:paraId="5300C835" w14:textId="77777777" w:rsidR="00041DB0" w:rsidRDefault="00000000">
      <w:pPr>
        <w:pStyle w:val="ListParagraph"/>
        <w:numPr>
          <w:ilvl w:val="0"/>
          <w:numId w:val="2"/>
        </w:numPr>
        <w:spacing w:before="40" w:after="40"/>
      </w:pPr>
      <w:r>
        <w:t>The NIFTY-50 has delivered approximately 14.2% annualised returns over 21 years (2000-2021), recovering strongly from three major crashes — demonstrating the long-term wealth creation potential of Indian equity markets.</w:t>
      </w:r>
    </w:p>
    <w:p w14:paraId="600D8693" w14:textId="77777777" w:rsidR="00041DB0" w:rsidRDefault="00000000">
      <w:pPr>
        <w:pStyle w:val="ListParagraph"/>
        <w:numPr>
          <w:ilvl w:val="0"/>
          <w:numId w:val="2"/>
        </w:numPr>
        <w:spacing w:before="40" w:after="40"/>
      </w:pPr>
      <w:r>
        <w:t>Financial Services stocks dominate both by count (9 stocks) and by correlation strength, creating concentration risk that requires careful management in portfolio construction.</w:t>
      </w:r>
    </w:p>
    <w:p w14:paraId="01F08FC5" w14:textId="77777777" w:rsidR="00041DB0" w:rsidRDefault="00000000">
      <w:pPr>
        <w:pStyle w:val="ListParagraph"/>
        <w:numPr>
          <w:ilvl w:val="0"/>
          <w:numId w:val="2"/>
        </w:numPr>
        <w:spacing w:before="40" w:after="40"/>
      </w:pPr>
      <w:r>
        <w:t>Low-beta defensive stocks (NESTLEIND: Beta=0.43, HINDUNILVR: Beta=0.41) exhibit significantly shallower drawdowns during crises — NESTLEIND's maximum drawdown of -32.4% vs the market average of -82%.</w:t>
      </w:r>
    </w:p>
    <w:p w14:paraId="04C82E4B" w14:textId="77777777" w:rsidR="00041DB0" w:rsidRDefault="00000000">
      <w:pPr>
        <w:pStyle w:val="ListParagraph"/>
        <w:numPr>
          <w:ilvl w:val="0"/>
          <w:numId w:val="2"/>
        </w:numPr>
        <w:spacing w:before="40" w:after="40"/>
      </w:pPr>
      <w:r>
        <w:t>India VIX spikes to &gt;40 have historically coincided with the best forward 12-month returns — the COVID crash (VIX=83.6) preceded a +80% NIFTY-50 recovery over 12 months.</w:t>
      </w:r>
    </w:p>
    <w:p w14:paraId="0EA4AFCB" w14:textId="77777777" w:rsidR="00041DB0" w:rsidRDefault="00000000">
      <w:pPr>
        <w:pStyle w:val="Heading2"/>
      </w:pPr>
      <w:r>
        <w:t>8.2 Modelling Insights</w:t>
      </w:r>
    </w:p>
    <w:p w14:paraId="5EF8C039" w14:textId="77777777" w:rsidR="00041DB0" w:rsidRDefault="00000000">
      <w:pPr>
        <w:pStyle w:val="ListParagraph"/>
        <w:numPr>
          <w:ilvl w:val="0"/>
          <w:numId w:val="2"/>
        </w:numPr>
        <w:spacing w:before="40" w:after="40"/>
      </w:pPr>
      <w:r>
        <w:t>Short-term momentum (1-day, 5-day returns) consistently dominates all other features in SHAP importance across stocks — confirming that recent price behaviour is the best short-term predictor.</w:t>
      </w:r>
    </w:p>
    <w:p w14:paraId="07F33239" w14:textId="77777777" w:rsidR="00041DB0" w:rsidRDefault="00000000">
      <w:pPr>
        <w:pStyle w:val="ListParagraph"/>
        <w:numPr>
          <w:ilvl w:val="0"/>
          <w:numId w:val="2"/>
        </w:numPr>
        <w:spacing w:before="40" w:after="40"/>
      </w:pPr>
      <w:r>
        <w:t>XGBoost outperforms Random Forest on all metrics due to its gradient boosting framework, which better captures the subtle non-linear interactions between technical indicators.</w:t>
      </w:r>
    </w:p>
    <w:p w14:paraId="17DA78E5" w14:textId="77777777" w:rsidR="00041DB0" w:rsidRDefault="00000000">
      <w:pPr>
        <w:pStyle w:val="ListParagraph"/>
        <w:numPr>
          <w:ilvl w:val="0"/>
          <w:numId w:val="2"/>
        </w:numPr>
        <w:spacing w:before="40" w:after="40"/>
      </w:pPr>
      <w:r>
        <w:t>Directional accuracy varies meaningfully by sector — Energy and Financial Services stocks tend to be more predictable than Consumer Goods stocks, likely due to stronger momentum effects.</w:t>
      </w:r>
    </w:p>
    <w:p w14:paraId="335CA7E8" w14:textId="77777777" w:rsidR="00041DB0" w:rsidRDefault="00000000">
      <w:pPr>
        <w:pStyle w:val="ListParagraph"/>
        <w:numPr>
          <w:ilvl w:val="0"/>
          <w:numId w:val="2"/>
        </w:numPr>
        <w:spacing w:before="40" w:after="40"/>
      </w:pPr>
      <w:r>
        <w:t>The COVID crash period (2020) significantly challenges model performance due to regime shift — models trained on normal market conditions show reduced accuracy during extreme events.</w:t>
      </w:r>
    </w:p>
    <w:p w14:paraId="04A24A66" w14:textId="77777777" w:rsidR="00041DB0" w:rsidRDefault="00000000">
      <w:pPr>
        <w:pStyle w:val="Heading2"/>
      </w:pPr>
      <w:r>
        <w:t>8.3 Portfolio Insights</w:t>
      </w:r>
    </w:p>
    <w:p w14:paraId="610CD9BC" w14:textId="77777777" w:rsidR="00041DB0" w:rsidRDefault="00000000">
      <w:pPr>
        <w:pStyle w:val="ListParagraph"/>
        <w:numPr>
          <w:ilvl w:val="0"/>
          <w:numId w:val="2"/>
        </w:numPr>
        <w:spacing w:before="40" w:after="40"/>
      </w:pPr>
      <w:r>
        <w:t>The Balanced portfolio (Max Sharpe) achieves 26.1% annualised return with a Sharpe of 0.93 — substantially outperforming the NIFTY-50 benchmark's historical Sharpe of approximately 0.55.</w:t>
      </w:r>
    </w:p>
    <w:p w14:paraId="4509E15B" w14:textId="77777777" w:rsidR="00041DB0" w:rsidRDefault="00000000">
      <w:pPr>
        <w:pStyle w:val="ListParagraph"/>
        <w:numPr>
          <w:ilvl w:val="0"/>
          <w:numId w:val="2"/>
        </w:numPr>
        <w:spacing w:before="40" w:after="40"/>
      </w:pPr>
      <w:r>
        <w:t>SHREECEM, BAJFINANCE, and BAJAJFINSV appear consistently across optimised portfolios as high-alpha compounders with above-market risk-adjusted returns.</w:t>
      </w:r>
    </w:p>
    <w:p w14:paraId="271734A8" w14:textId="77777777" w:rsidR="00041DB0" w:rsidRDefault="00000000">
      <w:pPr>
        <w:pStyle w:val="ListParagraph"/>
        <w:numPr>
          <w:ilvl w:val="0"/>
          <w:numId w:val="2"/>
        </w:numPr>
        <w:spacing w:before="40" w:after="40"/>
      </w:pPr>
      <w:r>
        <w:t>Risk Parity underperforms in the NIFTY-50 universe due to high pairwise correlations — equal risk contribution does not guarantee diversification when sectors move together.</w:t>
      </w:r>
    </w:p>
    <w:p w14:paraId="404BC748" w14:textId="77777777" w:rsidR="00041DB0" w:rsidRDefault="00000000">
      <w:pPr>
        <w:pStyle w:val="ListParagraph"/>
        <w:numPr>
          <w:ilvl w:val="0"/>
          <w:numId w:val="2"/>
        </w:numPr>
        <w:spacing w:before="40" w:after="40"/>
      </w:pPr>
      <w:r>
        <w:t>The Conservative portfolio's Calmar Ratio (0.45) is noteworthy — its -26.8% max drawdown is significantly lower than the Balanced (-33.5%) and Aggressive (-37.2%) portfolios.</w:t>
      </w:r>
    </w:p>
    <w:p w14:paraId="3628DC1D" w14:textId="77777777" w:rsidR="00041DB0" w:rsidRDefault="00000000">
      <w:r>
        <w:br w:type="page"/>
      </w:r>
    </w:p>
    <w:p w14:paraId="58911EE6" w14:textId="77777777" w:rsidR="00041DB0" w:rsidRDefault="00000000">
      <w:pPr>
        <w:pStyle w:val="Heading1"/>
        <w:pBdr>
          <w:bottom w:val="single" w:sz="4" w:space="4" w:color="1F4E79"/>
        </w:pBdr>
      </w:pPr>
      <w:r>
        <w:lastRenderedPageBreak/>
        <w:t>9. Future Improvements</w:t>
      </w:r>
    </w:p>
    <w:p w14:paraId="525B39A4" w14:textId="77777777" w:rsidR="00041DB0" w:rsidRDefault="00000000">
      <w:pPr>
        <w:pStyle w:val="Heading2"/>
      </w:pPr>
      <w:r>
        <w:t>9.1 Model Enhancements</w:t>
      </w:r>
    </w:p>
    <w:p w14:paraId="10BF2B7D" w14:textId="77777777" w:rsidR="00041DB0" w:rsidRDefault="00000000">
      <w:pPr>
        <w:pStyle w:val="ListParagraph"/>
        <w:numPr>
          <w:ilvl w:val="0"/>
          <w:numId w:val="2"/>
        </w:numPr>
        <w:spacing w:before="40" w:after="40"/>
      </w:pPr>
      <w:r>
        <w:t>LSTM/Transformer-based sequence models: Recurrent architectures could better capture long-range temporal dependencies in price series that tree-based models miss.</w:t>
      </w:r>
    </w:p>
    <w:p w14:paraId="10F404E6" w14:textId="77777777" w:rsidR="00041DB0" w:rsidRDefault="00000000">
      <w:pPr>
        <w:pStyle w:val="ListParagraph"/>
        <w:numPr>
          <w:ilvl w:val="0"/>
          <w:numId w:val="2"/>
        </w:numPr>
        <w:spacing w:before="40" w:after="40"/>
      </w:pPr>
      <w:r>
        <w:t>Walk-forward validation: Rolling window retraining would better simulate real-world deployment and reduce the regime-shift problem during market crashes.</w:t>
      </w:r>
    </w:p>
    <w:p w14:paraId="7C6C9EA7" w14:textId="77777777" w:rsidR="00041DB0" w:rsidRDefault="00000000">
      <w:pPr>
        <w:pStyle w:val="ListParagraph"/>
        <w:numPr>
          <w:ilvl w:val="0"/>
          <w:numId w:val="2"/>
        </w:numPr>
        <w:spacing w:before="40" w:after="40"/>
      </w:pPr>
      <w:r>
        <w:t>Multi-step forecasting: Extending predictions to 5-day and 21-day horizons would align better with practical investment decision-making cycles.</w:t>
      </w:r>
    </w:p>
    <w:p w14:paraId="6E0F6839" w14:textId="77777777" w:rsidR="00041DB0" w:rsidRDefault="00000000">
      <w:pPr>
        <w:pStyle w:val="ListParagraph"/>
        <w:numPr>
          <w:ilvl w:val="0"/>
          <w:numId w:val="2"/>
        </w:numPr>
        <w:spacing w:before="40" w:after="40"/>
      </w:pPr>
      <w:r>
        <w:t>Ensemble stacking: Combining XGBoost, Random Forest, and Ridge regression predictions via a meta-learner could reduce individual model error.</w:t>
      </w:r>
    </w:p>
    <w:p w14:paraId="601E40C6" w14:textId="77777777" w:rsidR="00041DB0" w:rsidRDefault="00000000">
      <w:pPr>
        <w:pStyle w:val="Heading2"/>
      </w:pPr>
      <w:r>
        <w:t>9.2 Data Enhancements</w:t>
      </w:r>
    </w:p>
    <w:p w14:paraId="03A7E5B1" w14:textId="77777777" w:rsidR="00041DB0" w:rsidRDefault="00000000">
      <w:pPr>
        <w:pStyle w:val="ListParagraph"/>
        <w:numPr>
          <w:ilvl w:val="0"/>
          <w:numId w:val="2"/>
        </w:numPr>
        <w:spacing w:before="40" w:after="40"/>
      </w:pPr>
      <w:r>
        <w:t>Fundamental data integration: P/E ratios, EPS growth, and debt-to-equity could significantly improve long-horizon predictions beyond what technical indicators capture.</w:t>
      </w:r>
    </w:p>
    <w:p w14:paraId="5B237125" w14:textId="77777777" w:rsidR="00041DB0" w:rsidRDefault="00000000">
      <w:pPr>
        <w:pStyle w:val="ListParagraph"/>
        <w:numPr>
          <w:ilvl w:val="0"/>
          <w:numId w:val="2"/>
        </w:numPr>
        <w:spacing w:before="40" w:after="40"/>
      </w:pPr>
      <w:r>
        <w:t>Sector index features: Using NIFTY BANK, NIFTY IT, and other sector index returns as features would provide sector momentum signals for individual stock predictions.</w:t>
      </w:r>
    </w:p>
    <w:p w14:paraId="79B87AF8" w14:textId="77777777" w:rsidR="00041DB0" w:rsidRDefault="00000000">
      <w:pPr>
        <w:pStyle w:val="ListParagraph"/>
        <w:numPr>
          <w:ilvl w:val="0"/>
          <w:numId w:val="2"/>
        </w:numPr>
        <w:spacing w:before="40" w:after="40"/>
      </w:pPr>
      <w:r>
        <w:t>Options data: Implied volatility from options markets provides forward-looking risk estimates superior to historical volatility.</w:t>
      </w:r>
    </w:p>
    <w:p w14:paraId="355276D4" w14:textId="77777777" w:rsidR="00041DB0" w:rsidRDefault="00000000">
      <w:pPr>
        <w:pStyle w:val="Heading2"/>
      </w:pPr>
      <w:r>
        <w:t>9.3 Portfolio &amp; Risk Extensions</w:t>
      </w:r>
    </w:p>
    <w:p w14:paraId="37A56ADF" w14:textId="77777777" w:rsidR="00041DB0" w:rsidRDefault="00000000">
      <w:pPr>
        <w:pStyle w:val="ListParagraph"/>
        <w:numPr>
          <w:ilvl w:val="0"/>
          <w:numId w:val="2"/>
        </w:numPr>
        <w:spacing w:before="40" w:after="40"/>
      </w:pPr>
      <w:r>
        <w:t>Dynamic rebalancing: Implementing quarterly or trigger-based rebalancing would adapt portfolios to changing market conditions rather than maintaining static weights.</w:t>
      </w:r>
    </w:p>
    <w:p w14:paraId="6001CE44" w14:textId="77777777" w:rsidR="00041DB0" w:rsidRDefault="00000000">
      <w:pPr>
        <w:pStyle w:val="ListParagraph"/>
        <w:numPr>
          <w:ilvl w:val="0"/>
          <w:numId w:val="2"/>
        </w:numPr>
        <w:spacing w:before="40" w:after="40"/>
      </w:pPr>
      <w:r>
        <w:t>Regime-switching allocation: Incorporating VIX regime detection to automatically shift from Aggressive to Conservative allocation during high-volatility periods.</w:t>
      </w:r>
    </w:p>
    <w:p w14:paraId="4052FE10" w14:textId="77777777" w:rsidR="00041DB0" w:rsidRDefault="00000000">
      <w:pPr>
        <w:pStyle w:val="ListParagraph"/>
        <w:numPr>
          <w:ilvl w:val="0"/>
          <w:numId w:val="2"/>
        </w:numPr>
        <w:spacing w:before="40" w:after="40"/>
      </w:pPr>
      <w:r>
        <w:t>CVaR optimisation: Replacing mean-variance with CVaR (Conditional Value at Risk) as the objective function would produce portfolios with better tail risk management.</w:t>
      </w:r>
    </w:p>
    <w:p w14:paraId="4AE99337" w14:textId="77777777" w:rsidR="00041DB0" w:rsidRDefault="00000000">
      <w:pPr>
        <w:pStyle w:val="Heading2"/>
      </w:pPr>
      <w:r>
        <w:t>9.4 Platform Extensions</w:t>
      </w:r>
    </w:p>
    <w:p w14:paraId="7DC171EE" w14:textId="77777777" w:rsidR="00041DB0" w:rsidRDefault="00000000">
      <w:pPr>
        <w:pStyle w:val="ListParagraph"/>
        <w:numPr>
          <w:ilvl w:val="0"/>
          <w:numId w:val="2"/>
        </w:numPr>
        <w:spacing w:before="40" w:after="40"/>
      </w:pPr>
      <w:r>
        <w:t>Real-time data pipeline: Connecting to NSE live data feeds would enable real-time signal generation and portfolio monitoring.</w:t>
      </w:r>
    </w:p>
    <w:p w14:paraId="013CA636" w14:textId="77777777" w:rsidR="00041DB0" w:rsidRDefault="00000000">
      <w:pPr>
        <w:pStyle w:val="ListParagraph"/>
        <w:numPr>
          <w:ilvl w:val="0"/>
          <w:numId w:val="2"/>
        </w:numPr>
        <w:spacing w:before="40" w:after="40"/>
      </w:pPr>
      <w:r>
        <w:t>PDF report generation: Automated generation of personalised investment reports for each user portfolio.</w:t>
      </w:r>
    </w:p>
    <w:p w14:paraId="0EC104B7" w14:textId="77777777" w:rsidR="00041DB0" w:rsidRDefault="00000000">
      <w:pPr>
        <w:pStyle w:val="ListParagraph"/>
        <w:numPr>
          <w:ilvl w:val="0"/>
          <w:numId w:val="2"/>
        </w:numPr>
        <w:spacing w:before="40" w:after="40"/>
      </w:pPr>
      <w:r>
        <w:t>Backtesting engine: A full event-driven backtesting framework with transaction costs and slippage would provide more realistic strategy performance estimates.</w:t>
      </w:r>
    </w:p>
    <w:p w14:paraId="1DDEA292" w14:textId="77777777" w:rsidR="00041DB0" w:rsidRDefault="00000000">
      <w:r>
        <w:br w:type="page"/>
      </w:r>
    </w:p>
    <w:p w14:paraId="010F81F6" w14:textId="77777777" w:rsidR="00041DB0" w:rsidRDefault="00000000">
      <w:pPr>
        <w:pStyle w:val="Heading1"/>
        <w:pBdr>
          <w:bottom w:val="single" w:sz="4" w:space="4" w:color="1F4E79"/>
        </w:pBdr>
      </w:pPr>
      <w:r>
        <w:lastRenderedPageBreak/>
        <w:t>10. Conclusion</w:t>
      </w:r>
    </w:p>
    <w:p w14:paraId="4AF97E11" w14:textId="77777777" w:rsidR="00041DB0" w:rsidRDefault="00000000">
      <w:pPr>
        <w:spacing w:before="60" w:after="80"/>
        <w:jc w:val="both"/>
      </w:pPr>
      <w:r>
        <w:t>This project successfully delivers an end-to-end AI-powered investment intelligence platform for the NIFTY-50 universe, covering all mandatory modules of the IIT Roorkee Cult Council challenge. The platform transforms 21 years of raw OHLCV data into actionable investment insights through a rigorous pipeline of feature engineering, machine learning, portfolio optimisation, and risk assessment.</w:t>
      </w:r>
    </w:p>
    <w:p w14:paraId="60661D24" w14:textId="77777777" w:rsidR="00041DB0" w:rsidRDefault="00000000">
      <w:pPr>
        <w:spacing w:before="60" w:after="80"/>
        <w:jc w:val="both"/>
      </w:pPr>
      <w:r>
        <w:t>Key achievements include: XGBoost prediction models trained on 49 stocks with an average directional accuracy of 50.34% and best RMSE of 0.027196; optimised portfolios for three investor profiles with Sharpe Ratios up to 0.93; comprehensive risk metrics including VaR, CVaR, Sortino Ratio, and Beta; detection of 18 systemic market anomaly days; and explainable investment signals backed by SHAP analysis.</w:t>
      </w:r>
    </w:p>
    <w:p w14:paraId="4878DC4C" w14:textId="77777777" w:rsidR="00041DB0" w:rsidRDefault="00000000">
      <w:pPr>
        <w:spacing w:before="60" w:after="80"/>
        <w:jc w:val="both"/>
      </w:pPr>
      <w:r>
        <w:t>The platform's most significant differentiators are the integration of India VIX as a macro feature (capturing market-wide fear), the use of the 10-year G-Sec yield as a risk-free rate proxy for accurate Sharpe calculation, and the SHAP-based explainability framework that provides transparent, evidence-based reasoning for every investment recommendation.</w:t>
      </w:r>
    </w:p>
    <w:p w14:paraId="5FA830DD" w14:textId="77777777" w:rsidR="00041DB0" w:rsidRDefault="00000000">
      <w:pPr>
        <w:spacing w:before="60" w:after="80"/>
        <w:jc w:val="both"/>
      </w:pPr>
      <w:r>
        <w:t>The live Streamlit application at https://nifty50-intelligence.streamlit.app/ demonstrates all six platform modules interactively, fulfilling the deployment requirement of the challenge.</w:t>
      </w:r>
    </w:p>
    <w:p w14:paraId="526785A5" w14:textId="77777777" w:rsidR="00041DB0" w:rsidRDefault="00041DB0">
      <w:pPr>
        <w:spacing w:before="60" w:after="60"/>
      </w:pPr>
    </w:p>
    <w:p w14:paraId="687EF257" w14:textId="77777777" w:rsidR="00041DB0" w:rsidRDefault="00041D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1DB0" w14:paraId="215EB41E"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40" w:type="dxa"/>
              <w:right w:w="160" w:type="dxa"/>
            </w:tcMar>
          </w:tcPr>
          <w:p w14:paraId="6923E6EB" w14:textId="77777777" w:rsidR="00041DB0" w:rsidRDefault="00000000">
            <w:pPr>
              <w:spacing w:before="20" w:after="20"/>
            </w:pPr>
            <w:r>
              <w:rPr>
                <w:b/>
                <w:bCs/>
                <w:color w:val="1F4E79"/>
                <w:sz w:val="22"/>
                <w:szCs w:val="22"/>
              </w:rPr>
              <w:t>Platform Summary</w:t>
            </w:r>
          </w:p>
        </w:tc>
      </w:tr>
      <w:tr w:rsidR="00041DB0" w14:paraId="6AB1D3C4"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40" w:type="dxa"/>
              <w:right w:w="160" w:type="dxa"/>
            </w:tcMar>
          </w:tcPr>
          <w:p w14:paraId="4930A835" w14:textId="77777777" w:rsidR="00041DB0" w:rsidRDefault="00041DB0">
            <w:pPr>
              <w:spacing w:before="20" w:after="20"/>
            </w:pPr>
          </w:p>
        </w:tc>
      </w:tr>
      <w:tr w:rsidR="00041DB0" w14:paraId="3BADBBBC"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40" w:type="dxa"/>
              <w:right w:w="160" w:type="dxa"/>
            </w:tcMar>
          </w:tcPr>
          <w:p w14:paraId="4315F03A" w14:textId="77777777" w:rsidR="00041DB0" w:rsidRDefault="00000000">
            <w:pPr>
              <w:spacing w:before="20" w:after="20"/>
            </w:pPr>
            <w:r>
              <w:rPr>
                <w:color w:val="1F4E79"/>
                <w:sz w:val="19"/>
                <w:szCs w:val="19"/>
              </w:rPr>
              <w:t>49 stocks analysed  |  235,192 records  |  48 features per stock</w:t>
            </w:r>
          </w:p>
        </w:tc>
      </w:tr>
      <w:tr w:rsidR="00041DB0" w14:paraId="3217DF9D"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40" w:type="dxa"/>
              <w:right w:w="160" w:type="dxa"/>
            </w:tcMar>
          </w:tcPr>
          <w:p w14:paraId="1307ECE6" w14:textId="77777777" w:rsidR="00041DB0" w:rsidRDefault="00000000">
            <w:pPr>
              <w:spacing w:before="20" w:after="20"/>
            </w:pPr>
            <w:r>
              <w:rPr>
                <w:color w:val="1F4E79"/>
                <w:sz w:val="19"/>
                <w:szCs w:val="19"/>
              </w:rPr>
              <w:t>XGBoost RMSE: 0.027196  |  Dir. Accuracy: 50.34%  |  Best Sharpe: 0.93 (Balanced Portfolio)</w:t>
            </w:r>
          </w:p>
        </w:tc>
      </w:tr>
      <w:tr w:rsidR="00041DB0" w14:paraId="31E6E6FB"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40" w:type="dxa"/>
              <w:right w:w="160" w:type="dxa"/>
            </w:tcMar>
          </w:tcPr>
          <w:p w14:paraId="58EA5C61" w14:textId="77777777" w:rsidR="00041DB0" w:rsidRDefault="00000000">
            <w:pPr>
              <w:spacing w:before="20" w:after="20"/>
            </w:pPr>
            <w:r>
              <w:rPr>
                <w:color w:val="1F4E79"/>
                <w:sz w:val="19"/>
                <w:szCs w:val="19"/>
              </w:rPr>
              <w:t>Best stock Sharpe: SHREECEM (0.72)  |  18 systemic anomaly days detected</w:t>
            </w:r>
          </w:p>
        </w:tc>
      </w:tr>
      <w:tr w:rsidR="00041DB0" w14:paraId="3898DAB3"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40" w:type="dxa"/>
              <w:right w:w="160" w:type="dxa"/>
            </w:tcMar>
          </w:tcPr>
          <w:p w14:paraId="0237FAB0" w14:textId="77777777" w:rsidR="00041DB0" w:rsidRDefault="00041DB0">
            <w:pPr>
              <w:spacing w:before="20" w:after="20"/>
            </w:pPr>
          </w:p>
        </w:tc>
      </w:tr>
      <w:tr w:rsidR="00041DB0" w14:paraId="4A00DFBD"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40" w:type="dxa"/>
              <w:right w:w="160" w:type="dxa"/>
            </w:tcMar>
          </w:tcPr>
          <w:p w14:paraId="5B0AD7AD" w14:textId="77777777" w:rsidR="00041DB0" w:rsidRDefault="00000000">
            <w:pPr>
              <w:spacing w:before="20" w:after="20"/>
            </w:pPr>
            <w:r>
              <w:rPr>
                <w:b/>
                <w:bCs/>
                <w:color w:val="1F4E79"/>
                <w:sz w:val="19"/>
                <w:szCs w:val="19"/>
              </w:rPr>
              <w:t>Live App: https://nifty50-intelligence.streamlit.app/</w:t>
            </w:r>
          </w:p>
        </w:tc>
      </w:tr>
      <w:tr w:rsidR="00041DB0" w14:paraId="364DEEE8"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40" w:type="dxa"/>
              <w:right w:w="160" w:type="dxa"/>
            </w:tcMar>
          </w:tcPr>
          <w:p w14:paraId="1E9431F9" w14:textId="77777777" w:rsidR="00041DB0" w:rsidRDefault="00000000">
            <w:pPr>
              <w:spacing w:before="20" w:after="20"/>
            </w:pPr>
            <w:r>
              <w:rPr>
                <w:color w:val="1F4E79"/>
                <w:sz w:val="19"/>
                <w:szCs w:val="19"/>
              </w:rPr>
              <w:t>GitHub:   https://github.com/Harshchoudhary2005/nifty50-investment-intelligence</w:t>
            </w:r>
          </w:p>
        </w:tc>
      </w:tr>
    </w:tbl>
    <w:p w14:paraId="66D2FEC3" w14:textId="77777777" w:rsidR="00C00B27" w:rsidRDefault="00C00B27"/>
    <w:sectPr w:rsidR="00C00B27">
      <w:headerReference w:type="default" r:id="rId18"/>
      <w:footerReference w:type="default" r:id="rId1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AD4A3" w14:textId="77777777" w:rsidR="00CA579C" w:rsidRDefault="00CA579C">
      <w:r>
        <w:separator/>
      </w:r>
    </w:p>
  </w:endnote>
  <w:endnote w:type="continuationSeparator" w:id="0">
    <w:p w14:paraId="40F57566" w14:textId="77777777" w:rsidR="00CA579C" w:rsidRDefault="00CA5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4EE6" w14:textId="77777777" w:rsidR="00041DB0" w:rsidRDefault="00000000">
    <w:pPr>
      <w:pBdr>
        <w:top w:val="single" w:sz="4" w:space="4" w:color="1F4E79"/>
      </w:pBdr>
      <w:tabs>
        <w:tab w:val="right" w:pos="9360"/>
      </w:tabs>
    </w:pPr>
    <w:r>
      <w:rPr>
        <w:color w:val="888888"/>
        <w:sz w:val="16"/>
        <w:szCs w:val="16"/>
      </w:rPr>
      <w:t>IIT Roorkee Cult Council Open Projects 2026</w:t>
    </w:r>
    <w:r>
      <w:rPr>
        <w:color w:val="888888"/>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99594" w14:textId="77777777" w:rsidR="00CA579C" w:rsidRDefault="00CA579C">
      <w:r>
        <w:separator/>
      </w:r>
    </w:p>
  </w:footnote>
  <w:footnote w:type="continuationSeparator" w:id="0">
    <w:p w14:paraId="33B49A30" w14:textId="77777777" w:rsidR="00CA579C" w:rsidRDefault="00CA5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274FE" w14:textId="15872645" w:rsidR="00041DB0" w:rsidRDefault="00000000">
    <w:pPr>
      <w:pBdr>
        <w:bottom w:val="single" w:sz="4" w:space="4" w:color="1F4E79"/>
      </w:pBdr>
      <w:tabs>
        <w:tab w:val="right" w:pos="9360"/>
      </w:tabs>
    </w:pPr>
    <w:r>
      <w:rPr>
        <w:b/>
        <w:bCs/>
        <w:color w:val="1F4E79"/>
        <w:sz w:val="17"/>
        <w:szCs w:val="17"/>
      </w:rPr>
      <w:t>NIFTY-50 Investment Intelligence Platform</w:t>
    </w:r>
    <w:r>
      <w:rPr>
        <w:color w:val="888888"/>
        <w:sz w:val="17"/>
        <w:szCs w:val="17"/>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D6C7E"/>
    <w:multiLevelType w:val="hybridMultilevel"/>
    <w:tmpl w:val="DB18B50E"/>
    <w:lvl w:ilvl="0" w:tplc="4B00B47E">
      <w:start w:val="1"/>
      <w:numFmt w:val="bullet"/>
      <w:lvlText w:val="•"/>
      <w:lvlJc w:val="left"/>
      <w:pPr>
        <w:ind w:left="720" w:hanging="360"/>
      </w:pPr>
    </w:lvl>
    <w:lvl w:ilvl="1" w:tplc="E6D06AE2">
      <w:numFmt w:val="decimal"/>
      <w:lvlText w:val=""/>
      <w:lvlJc w:val="left"/>
    </w:lvl>
    <w:lvl w:ilvl="2" w:tplc="C960E5F8">
      <w:numFmt w:val="decimal"/>
      <w:lvlText w:val=""/>
      <w:lvlJc w:val="left"/>
    </w:lvl>
    <w:lvl w:ilvl="3" w:tplc="157449CC">
      <w:numFmt w:val="decimal"/>
      <w:lvlText w:val=""/>
      <w:lvlJc w:val="left"/>
    </w:lvl>
    <w:lvl w:ilvl="4" w:tplc="7C765D94">
      <w:numFmt w:val="decimal"/>
      <w:lvlText w:val=""/>
      <w:lvlJc w:val="left"/>
    </w:lvl>
    <w:lvl w:ilvl="5" w:tplc="8AD6A078">
      <w:numFmt w:val="decimal"/>
      <w:lvlText w:val=""/>
      <w:lvlJc w:val="left"/>
    </w:lvl>
    <w:lvl w:ilvl="6" w:tplc="8A428382">
      <w:numFmt w:val="decimal"/>
      <w:lvlText w:val=""/>
      <w:lvlJc w:val="left"/>
    </w:lvl>
    <w:lvl w:ilvl="7" w:tplc="A274D6C0">
      <w:numFmt w:val="decimal"/>
      <w:lvlText w:val=""/>
      <w:lvlJc w:val="left"/>
    </w:lvl>
    <w:lvl w:ilvl="8" w:tplc="24DC6A5E">
      <w:numFmt w:val="decimal"/>
      <w:lvlText w:val=""/>
      <w:lvlJc w:val="left"/>
    </w:lvl>
  </w:abstractNum>
  <w:abstractNum w:abstractNumId="1" w15:restartNumberingAfterBreak="0">
    <w:nsid w:val="4B9E2645"/>
    <w:multiLevelType w:val="hybridMultilevel"/>
    <w:tmpl w:val="995CF646"/>
    <w:lvl w:ilvl="0" w:tplc="A232CDF2">
      <w:start w:val="1"/>
      <w:numFmt w:val="bullet"/>
      <w:lvlText w:val="●"/>
      <w:lvlJc w:val="left"/>
      <w:pPr>
        <w:ind w:left="720" w:hanging="360"/>
      </w:pPr>
    </w:lvl>
    <w:lvl w:ilvl="1" w:tplc="4D2E4D18">
      <w:start w:val="1"/>
      <w:numFmt w:val="bullet"/>
      <w:lvlText w:val="○"/>
      <w:lvlJc w:val="left"/>
      <w:pPr>
        <w:ind w:left="1440" w:hanging="360"/>
      </w:pPr>
    </w:lvl>
    <w:lvl w:ilvl="2" w:tplc="1390D0F6">
      <w:start w:val="1"/>
      <w:numFmt w:val="bullet"/>
      <w:lvlText w:val="■"/>
      <w:lvlJc w:val="left"/>
      <w:pPr>
        <w:ind w:left="2160" w:hanging="360"/>
      </w:pPr>
    </w:lvl>
    <w:lvl w:ilvl="3" w:tplc="16D0954A">
      <w:start w:val="1"/>
      <w:numFmt w:val="bullet"/>
      <w:lvlText w:val="●"/>
      <w:lvlJc w:val="left"/>
      <w:pPr>
        <w:ind w:left="2880" w:hanging="360"/>
      </w:pPr>
    </w:lvl>
    <w:lvl w:ilvl="4" w:tplc="A2A898E2">
      <w:start w:val="1"/>
      <w:numFmt w:val="bullet"/>
      <w:lvlText w:val="○"/>
      <w:lvlJc w:val="left"/>
      <w:pPr>
        <w:ind w:left="3600" w:hanging="360"/>
      </w:pPr>
    </w:lvl>
    <w:lvl w:ilvl="5" w:tplc="C04CD938">
      <w:start w:val="1"/>
      <w:numFmt w:val="bullet"/>
      <w:lvlText w:val="■"/>
      <w:lvlJc w:val="left"/>
      <w:pPr>
        <w:ind w:left="4320" w:hanging="360"/>
      </w:pPr>
    </w:lvl>
    <w:lvl w:ilvl="6" w:tplc="FBC2C348">
      <w:start w:val="1"/>
      <w:numFmt w:val="bullet"/>
      <w:lvlText w:val="●"/>
      <w:lvlJc w:val="left"/>
      <w:pPr>
        <w:ind w:left="5040" w:hanging="360"/>
      </w:pPr>
    </w:lvl>
    <w:lvl w:ilvl="7" w:tplc="3036F4C0">
      <w:start w:val="1"/>
      <w:numFmt w:val="bullet"/>
      <w:lvlText w:val="●"/>
      <w:lvlJc w:val="left"/>
      <w:pPr>
        <w:ind w:left="5760" w:hanging="360"/>
      </w:pPr>
    </w:lvl>
    <w:lvl w:ilvl="8" w:tplc="21AAF268">
      <w:start w:val="1"/>
      <w:numFmt w:val="bullet"/>
      <w:lvlText w:val="●"/>
      <w:lvlJc w:val="left"/>
      <w:pPr>
        <w:ind w:left="6480" w:hanging="360"/>
      </w:pPr>
    </w:lvl>
  </w:abstractNum>
  <w:num w:numId="1" w16cid:durableId="1024668180">
    <w:abstractNumId w:val="1"/>
    <w:lvlOverride w:ilvl="0">
      <w:startOverride w:val="1"/>
    </w:lvlOverride>
  </w:num>
  <w:num w:numId="2" w16cid:durableId="1628513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DB0"/>
    <w:rsid w:val="00041DB0"/>
    <w:rsid w:val="003A1E96"/>
    <w:rsid w:val="003F489F"/>
    <w:rsid w:val="005E747A"/>
    <w:rsid w:val="007C204B"/>
    <w:rsid w:val="009A505F"/>
    <w:rsid w:val="00C00B27"/>
    <w:rsid w:val="00CA579C"/>
    <w:rsid w:val="00F31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9929"/>
  <w15:docId w15:val="{25DF8536-352F-4FA0-BC79-5AC67DA2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0"/>
      <w:szCs w:val="30"/>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1008"/>
    <w:pPr>
      <w:tabs>
        <w:tab w:val="center" w:pos="4513"/>
        <w:tab w:val="right" w:pos="9026"/>
      </w:tabs>
    </w:pPr>
  </w:style>
  <w:style w:type="character" w:customStyle="1" w:styleId="HeaderChar">
    <w:name w:val="Header Char"/>
    <w:basedOn w:val="DefaultParagraphFont"/>
    <w:link w:val="Header"/>
    <w:uiPriority w:val="99"/>
    <w:rsid w:val="00F31008"/>
  </w:style>
  <w:style w:type="paragraph" w:styleId="Footer">
    <w:name w:val="footer"/>
    <w:basedOn w:val="Normal"/>
    <w:link w:val="FooterChar"/>
    <w:uiPriority w:val="99"/>
    <w:unhideWhenUsed/>
    <w:rsid w:val="00F31008"/>
    <w:pPr>
      <w:tabs>
        <w:tab w:val="center" w:pos="4513"/>
        <w:tab w:val="right" w:pos="9026"/>
      </w:tabs>
    </w:pPr>
  </w:style>
  <w:style w:type="character" w:customStyle="1" w:styleId="FooterChar">
    <w:name w:val="Footer Char"/>
    <w:basedOn w:val="DefaultParagraphFont"/>
    <w:link w:val="Footer"/>
    <w:uiPriority w:val="99"/>
    <w:rsid w:val="00F31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3413</Words>
  <Characters>19457</Characters>
  <Application>Microsoft Office Word</Application>
  <DocSecurity>0</DocSecurity>
  <Lines>162</Lines>
  <Paragraphs>45</Paragraphs>
  <ScaleCrop>false</ScaleCrop>
  <Company/>
  <LinksUpToDate>false</LinksUpToDate>
  <CharactersWithSpaces>22825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Choudhary</cp:lastModifiedBy>
  <cp:revision>2</cp:revision>
  <dcterms:created xsi:type="dcterms:W3CDTF">2026-06-12T16:34:00Z</dcterms:created>
  <dcterms:modified xsi:type="dcterms:W3CDTF">2026-06-12T16:34:00Z</dcterms:modified>
</cp:coreProperties>
</file>