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ASO Platform — Complete ML Observations &amp; Experimental Results</w:t>
      </w:r>
    </w:p>
    <w:p>
      <w:r>
        <w:t>Generated: 2026-08-06 15:21</w:t>
      </w:r>
    </w:p>
    <w:p>
      <w:r>
        <w:t>This document contains every recorded observation, metric, and configuration from the ASO efficacy prediction ML pipeline.</w:t>
      </w:r>
    </w:p>
    <w:p/>
    <w:p>
      <w:pPr>
        <w:pStyle w:val="Heading1"/>
      </w:pPr>
      <w:r>
        <w:t>1. Overview &amp; Experimental Setup</w:t>
      </w:r>
    </w:p>
    <w:p>
      <w:r>
        <w:t>Dataset: OligoFormer/data/Hu.csv (2,361 ASO-mRNA pairs)</w:t>
      </w:r>
    </w:p>
    <w:p>
      <w:r>
        <w:t>Embedding cache: backend/data/hu_embeddings.pt (precomputed RNA-FM)</w:t>
      </w:r>
    </w:p>
    <w:p>
      <w:r>
        <w:t>Seed: 42 | 5-fold cross-validation (KFold, shuffle=True)</w:t>
      </w:r>
    </w:p>
    <w:p>
      <w:r>
        <w:t>Base hyperparameters (from HPO): lr=1e-3, dropout=0.2, weight_decay=1e-5, batch=32</w:t>
      </w:r>
    </w:p>
    <w:p>
      <w:r>
        <w:t>Training: Adam optimizer, MSE loss, early stopping (patience=10), max 100 epochs</w:t>
      </w:r>
    </w:p>
    <w:p/>
    <w:p>
      <w:pPr>
        <w:pStyle w:val="Heading1"/>
      </w:pPr>
      <w:r>
        <w:t>2. Model Architectures</w:t>
      </w:r>
    </w:p>
    <w:p>
      <w:pPr>
        <w:pStyle w:val="Heading2"/>
      </w:pPr>
      <w:r>
        <w:t>FusionNet</w:t>
      </w:r>
    </w:p>
    <w:p>
      <w:r>
        <w:t>Plain concatenation + MLP. All feature families are concatenated into a single 1300-dim vector (640-dim siRNA RNA-FM + 640-dim mRNA RNA-FM + 11 accessibility + 9 handcrafted features) and passed through a stack of linear layers: 1300 → 512 → 256 → 128 → 64 → 1. Each block is Linear + BatchNorm1d + GELU + Dropout.</w:t>
      </w:r>
    </w:p>
    <w:p>
      <w:pPr>
        <w:pStyle w:val="Heading2"/>
      </w:pPr>
      <w:r>
        <w:t>GatedFusionNet</w:t>
      </w:r>
    </w:p>
    <w:p>
      <w:r>
        <w:t>Replaces concatenation with learned per-family gating. Each family is projected to 128 dims, a sigmoid gate weight is learned per sample per family, gated features are concatenated (4×128) and fed through the same MLP (512→256→128→64→1). Family dims: [640 siRNA, 640 mRNA, 11 accessibility, 9 handcrafted].</w:t>
      </w:r>
    </w:p>
    <w:p/>
    <w:p>
      <w:pPr>
        <w:pStyle w:val="Heading1"/>
      </w:pPr>
      <w:r>
        <w:t>3. Hyperparameter Search (HPO)</w:t>
      </w:r>
    </w:p>
    <w:p>
      <w:r>
        <w:t>Grid search over 243 configurations (lr ∈ {1e-3, 5e-4, 1e-4}, dropout ∈ {0.2, 0.3, 0.4}, hidden ∈ {[256,128,64], [512,256,128,64], [768,512,256]}, weight_decay ∈ {0, 1e-5, 1e-4}, batch ∈ {16, 32, 64}), evaluated with 3-fold CV, 30 epochs/fold, patience 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576"/>
            <w:vAlign w:val="center"/>
          </w:tcPr>
          <w:p>
            <w:r>
              <w:rPr>
                <w:b/>
                <w:sz w:val="16"/>
              </w:rPr>
              <w:t>Run</w:t>
            </w:r>
          </w:p>
        </w:tc>
        <w:tc>
          <w:tcPr>
            <w:tcW w:type="dxa" w:w="720"/>
            <w:vAlign w:val="center"/>
          </w:tcPr>
          <w:p>
            <w:r>
              <w:rPr>
                <w:b/>
                <w:sz w:val="16"/>
              </w:rPr>
              <w:t>LR</w:t>
            </w:r>
          </w:p>
        </w:tc>
        <w:tc>
          <w:tcPr>
            <w:tcW w:type="dxa" w:w="720"/>
            <w:vAlign w:val="center"/>
          </w:tcPr>
          <w:p>
            <w:r>
              <w:rPr>
                <w:b/>
                <w:sz w:val="16"/>
              </w:rPr>
              <w:t>Dropout</w:t>
            </w:r>
          </w:p>
        </w:tc>
        <w:tc>
          <w:tcPr>
            <w:tcW w:type="dxa" w:w="1584"/>
            <w:vAlign w:val="center"/>
          </w:tcPr>
          <w:p>
            <w:r>
              <w:rPr>
                <w:b/>
                <w:sz w:val="16"/>
              </w:rPr>
              <w:t>Hidden</w:t>
            </w:r>
          </w:p>
        </w:tc>
        <w:tc>
          <w:tcPr>
            <w:tcW w:type="dxa" w:w="864"/>
            <w:vAlign w:val="center"/>
          </w:tcPr>
          <w:p>
            <w:r>
              <w:rPr>
                <w:b/>
                <w:sz w:val="16"/>
              </w:rPr>
              <w:t>WD</w:t>
            </w:r>
          </w:p>
        </w:tc>
        <w:tc>
          <w:tcPr>
            <w:tcW w:type="dxa" w:w="720"/>
            <w:vAlign w:val="center"/>
          </w:tcPr>
          <w:p>
            <w:r>
              <w:rPr>
                <w:b/>
                <w:sz w:val="16"/>
              </w:rPr>
              <w:t>Batch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864"/>
            <w:vAlign w:val="center"/>
          </w:tcPr>
          <w:p>
            <w:r>
              <w:rPr>
                <w:b/>
                <w:sz w:val="16"/>
              </w:rPr>
              <w:t>SD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864"/>
            <w:vAlign w:val="center"/>
          </w:tcPr>
          <w:p>
            <w:r>
              <w:rPr>
                <w:b/>
                <w:sz w:val="16"/>
              </w:rPr>
              <w:t>SD</w:t>
            </w:r>
          </w:p>
        </w:tc>
        <w:tc>
          <w:tcPr>
            <w:tcW w:type="dxa" w:w="864"/>
            <w:vAlign w:val="center"/>
          </w:tcPr>
          <w:p>
            <w:r>
              <w:rPr>
                <w:b/>
                <w:sz w:val="16"/>
              </w:rPr>
              <w:t>Time(s)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0.2563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0.5600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0.0126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0.2775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0.5080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0.0426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0.2039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0.5420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0.0318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0.2782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0.0331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0.5486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0.0242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0.2810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0.5062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0.0241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0.2394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0.0342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0.5359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0.0213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0.2765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0.0151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0.5346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0.0268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0.2686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0.0383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0.4631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0.0623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0.1974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0.5354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0.0142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0.2739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0.0190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0.2786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13.6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0.4994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0.0075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0.2151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0.5601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0.2955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0.0331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31.7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0.4974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0.0745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0.2298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0.0629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15.7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0.5142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0.2258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0.0398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0.5053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0.2461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0.0148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32.7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0.5087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0.0454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0.0482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0.4737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0.2117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0.0469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0.5287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0.0191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0.2252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33.7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0.5126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0.0394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0.2455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0.0480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0.0445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0.5413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0.0218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0.2454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0.0039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35.6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0.0365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0.2391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0.4604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0.0365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0.1816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0.0382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0.4745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0.1730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0.0049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45.9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0.4889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0.0170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0.1854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0.0126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0.5163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0.0139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0.2368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14.0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0.5510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0.0145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0.2945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0.0156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0.5144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0.0049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0.4714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0.0071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0.1815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0.0155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0.5538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0.0238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0.2881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18.1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0.5419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0.0076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0.2697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0.4652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0.0121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0.1789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0.0382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0.5266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0.0112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0.2742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0.5192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0.2452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0.0196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0.2140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0.0285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0.5543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0.0268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0.2989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0.0279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29.2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0.5439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0.0183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0.2834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0.0165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15.5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0.4284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0.1014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0.1564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0.5344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0.0153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0.2779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32.9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0.5393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0.0177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0.2801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0.0132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0.4993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0.0308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0.0588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0.0570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29.3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0.5208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0.0151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0.2551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0.0263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0.4851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0.0429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0.2188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0.0470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0.5246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0.0151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0.2475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37.0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0.0249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0.2395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0.0237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18.0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0.4818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0.2155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0.0399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0.0130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0.2567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45.4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0.5192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0.2295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23.2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0.5018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0.0209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0.0168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0.5154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0.2391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0.0286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39.4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0.0402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0.2368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0.5051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0.0308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0.2276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0.5507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0.0061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0.2968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0.0070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0.0286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0.2369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0.0388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0.3974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0.0284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0.0822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0.0298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0.5420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0.2916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0.0174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0.5270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0.0069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0.2666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0.0075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0.4441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0.0393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0.1494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0.0424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0.2791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0.5029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0.0052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0.2388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0.0035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0.4191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0.0352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0.1058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0.5129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0.0070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0.2600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0.0084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29.0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0.0496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0.2198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0.0538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15.4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0.3912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0.0438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0.1117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0.0072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0.2770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0.0125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30.7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0.4331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0.0196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0.1719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0.4222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0.0172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0.1403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0.5367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0.0130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0.0232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32.1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0.0306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0.2469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0.3685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0.0725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0.0684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0.0661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0.5475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0.0105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0.2772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36.3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0.0096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0.0133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19.6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0.4886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0.0292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0.5417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0.0126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0.2666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0.0079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38.4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0.5253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0.0372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0.2529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0.0384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0.5038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0.0154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0.2264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0.0262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0.5222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0.2566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38.8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0.5188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0.0291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21.8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0.5154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0.0151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0.2373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0.0193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13.3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0.5447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0.0158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0.2752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0.0284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0.2473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0.0198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0.4343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0.0051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0.1588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0.0145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0.0146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0.4975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0.0203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0.2087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0.0377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0.4851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0.0070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0.1999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0.0128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0.0135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0.2561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0.4966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0.0411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0.2178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0.4694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0.0267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0.1585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0.0334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0.5284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0.0277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0.0298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27.8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0.0048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0.0052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15.2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0.4731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0.2088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0.5041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0.0231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31.6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0.4977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0.0426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0.2361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0.0531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15.7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0.4710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0.0387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0.2078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0.0439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0.5345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0.0178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0.2454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29.4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0.4873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0.0367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0.2295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0.0419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15.5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0.4527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0.0260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0.1779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0.0298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0.5076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0.0373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0.2295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34.1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0.5128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0.0348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0.0339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18.7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0.5085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0.0247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0.0260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36.1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0.2644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0.4925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0.0260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0.2261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0.0184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0.0417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0.2326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0.0333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38.7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0.0234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0.2386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0.0362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24.0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0.4892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0.0180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0.2132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0.0249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13.6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0.5186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0.0176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0.2589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18.9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0.4777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0.2091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0.4264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0.0359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0.0970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0.5333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0.0057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21.5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0.4391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0.1527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0.0519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0.3502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0.0556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0.0370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0.0584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0.5209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0.0235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0.2551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0.0249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21.5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0.4425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0.0282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0.1517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0.0276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0.4547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0.0154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0.1272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0.0518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0.3944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0.1287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0.1557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0.0989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24.9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0.4215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0.0467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0.1512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0.3295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0.0286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0.0379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0.0385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121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0.5281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0.0159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0.2541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35.4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122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0.4606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0.1809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18.4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0.3308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0.0499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0.0435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0.0455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124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0.5289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0.0092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0.2611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0.0134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33.2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0.4495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0.0713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0.1856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0.0696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0.3573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0.0628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0.0837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0.0595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127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0.5303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0.0149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0.2514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0.0282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42.5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128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0.4931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0.0290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0.2184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0.0218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0.4576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0.0668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0.1818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0.0537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130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0.5062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0.0381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0.2362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0.0249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45.4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131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0.5206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0.0192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0.2612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0.0144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24.1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132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0.0296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0.2052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0.0584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13.2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133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0.4959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0.0407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0.0318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44.2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134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0.5055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0.2397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0.0315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23.7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135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0.4957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0.2184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0.0299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15.7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136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0.4942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0.0288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0.2119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18.6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137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0.3540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0.0180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0.0594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138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0.3195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0.0135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-0.0425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0.0787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139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0.5018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0.2074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0.0631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21.6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0.4081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0.0421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0.0726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0.0735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141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0.3098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0.0092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-0.1394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0.0737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142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0.0184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0.2358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21.9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143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0.4099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0.0380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0.1014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0.3123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0.0376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-0.1756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0.1082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145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0.4278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0.0804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0.1588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0.0767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29.6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0.3533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0.0582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0.0959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0.0480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15.8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147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0.2787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0.0156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-0.1141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148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0.4651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0.0490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0.1913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0.0385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35.0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149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0.3134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0.0503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0.0286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0.2806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0.0513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-0.0691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151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0.4537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0.0418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0.2029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0.0374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37.8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152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0.3059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0.0163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0.0197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0.0361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153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0.2866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0.0440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-0.1045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0.1049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154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0.5420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0.0150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0.2580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0.0419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44.9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155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0.4048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0.1067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0.1448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0.0814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156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0.3917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0.1086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0.0960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157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0.5209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0.2353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50.2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158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0.5076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0.2285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0.0342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28.0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159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0.4318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0.0097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0.1321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0.0266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15.1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160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0.5175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0.2348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0.0128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50.3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161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0.4326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0.0607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0.1726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0.0596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23.1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0.3857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0.0614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0.1170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163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0.3925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0.0313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0.0902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0.0441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21.9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164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0.3308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0.0614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0.0056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0.1051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165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0.3427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0.0159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-0.0899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0.0371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0.3759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0.0508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0.0412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23.4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167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0.3779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0.0350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0.0676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0.0456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0.3474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-0.0402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169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0.0711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23.1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0.3659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0.0280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0.0330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0.0164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171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0.3410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0.0377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-0.0605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172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0.3666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0.0537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0.0806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0.0599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36.8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173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0.3332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0.0033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18.0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174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0.3190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0.0342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-0.0692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0.0470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175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0.3411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0.0479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0.0803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39.1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176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0.3422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0.0494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0.0268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0.0284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0.3369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-0.0509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178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0.3428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0.0614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0.0295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40.4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179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0.3305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0.0390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0.0421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21.4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0.3351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0.0367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-0.1564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0.1035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181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0.4499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0.0433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0.1737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0.0399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45.3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182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0.4262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0.0610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0.1714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0.0539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27.0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183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0.4227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0.0331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0.1539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0.0271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14.9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184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0.4758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0.2045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52.8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0.4168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0.1466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0.0319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186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0.4062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0.0477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0.1217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187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0.4315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0.0036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0.1750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0.0059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55.3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188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0.4224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0.0149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0.1596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28.4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189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0.4160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0.0467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0.1339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190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0.3331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0.0426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-0.0266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0.0260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26.0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191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0.3058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0.0238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-0.1053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0.0971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14.1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192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0.2905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-0.4091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0.0913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193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0.3233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0.0506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-0.1146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33.1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194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0.2978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0.0338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-0.0549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0.0660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15.7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195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0.3114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0.0427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-0.1910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196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0.3280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0.0427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-0.1439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0.0171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31.3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0.3044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0.0385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-0.0369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0.0471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0.0369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-0.5033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0.3426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199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0.2699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0.0098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-0.0868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0.0151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44.0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0.2801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0.0231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-0.1363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0.0665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23.9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0.0302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-0.4201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0.2750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14.1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202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0.3044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0.0371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-0.0766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0.0867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50.0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203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0.2636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0.0437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-0.1502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0.1409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23.8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204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0.2453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-0.4176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0.0365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0.2916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0.0246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-0.0546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0.0229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37.9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206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0.2540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0.0205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-0.1722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0.0786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207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0.2258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0.0113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-0.5401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0.2684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208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0.0285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0.1205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0.0342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41.6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209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0.3792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0.1336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0.0145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210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0.3678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0.0467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0.0672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13.4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211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0.3962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0.0269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0.1029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49.9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0.3505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0.0810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0.0418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24.6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213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0.3507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0.0527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0.0749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0.0383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14.6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214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0.4157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0.0428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0.1197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0.0471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48.4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215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0.3600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0.0801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0.0177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24.5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216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0.3375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0.0236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0.0096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0.0717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14.1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217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0.2771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0.0437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-0.3122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218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0.2604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-0.5876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0.2998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219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0.2531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0.0262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-0.9622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0.3886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0.2902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0.0434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-0.3553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0.1193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22.1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221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0.2172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0.0092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-0.5975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0.1954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222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0.2622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0.0288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-1.1340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0.1795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223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0.2984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0.0430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-0.1442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21.5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224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0.2608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0.0163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-0.7655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0.1817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225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0.2392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0.0262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-0.8989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0.2171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226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0.2741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0.0376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-0.2253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0.0456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35.8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227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0.2140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0.0318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-0.5600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0.3127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228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0.2293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0.0354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-0.9526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0.1091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229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0.2415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0.0140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-0.2131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0.0596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39.0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230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0.2233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0.0522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-0.3633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0.0577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19.3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231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0.1477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0.0421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-1.4299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0.2662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232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0.2517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0.0255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-0.2563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0.1073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39.8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233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0.2479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0.0234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-0.4627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0.0763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19.3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234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[512, 256, 128, 64]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0.2088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0.0291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-0.8051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0.2599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235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0.3229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0.0467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-0.1207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0.0195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46.7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0.2645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0.0696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-0.1495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0.1469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21.6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237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0.2600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0.0434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-0.2098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0.0186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12.5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238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0.3095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0.0170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-0.0183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0.0186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46.9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239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0.3089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-0.1202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25.4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240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1e-05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0.2943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0.0353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-0.1957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0.0890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14.6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241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0.3320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0.0247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-0.0610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0.0376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50.6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242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0.3004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-0.0321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0.0557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26.0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243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[768, 512, 256]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0.2804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0.0302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-0.1874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13.4</w:t>
            </w:r>
          </w:p>
        </w:tc>
      </w:tr>
    </w:tbl>
    <w:p>
      <w:r>
        <w:t>Best HPO config (run 13): lr=0.001, dropout=0.2, hidden=[512, 256, 128, 64], weight_decay=1e-05, batch=16 → Pearson = 0.5601 ± 0.0253, R² = 0.2955 ± 0.0331.</w:t>
      </w:r>
    </w:p>
    <w:p>
      <w:r>
        <w:t>Observation: the best config found was lr=0.001, dropout=0.2, hidden=[512, 256, 128, 64], weight_decay=1e-05, batch=16. batch=64 consistently underperformed across all configurations; larger hidden widths were not better.</w:t>
      </w:r>
    </w:p>
    <w:p/>
    <w:p>
      <w:pPr>
        <w:pStyle w:val="Heading1"/>
      </w:pPr>
      <w:r>
        <w:t>4. Final FusionNet Cross-Validation (backend/results)</w:t>
      </w:r>
    </w:p>
    <w:p>
      <w:r>
        <w:t>Model: FusionNet | Dataset: Huesken (2361 samples) | 5 folds</w:t>
      </w:r>
    </w:p>
    <w:p>
      <w:r>
        <w:t>Pearson = 0.5494 ± 0.0148 | R² = 0.2879 ± 0.0233 | MSE = 0.016 | MAE = 0.099 | epochs = 44</w:t>
      </w:r>
    </w:p>
    <w:p>
      <w:r>
        <w:t>Best fold: 3 (Pearson 0.5782) | OOF: Pearson 0.5433, R² 0.2894, MSE 0.016, MAE 0.099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6"/>
              </w:rPr>
              <w:t>R2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6"/>
              </w:rPr>
              <w:t>Epochs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0.5436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0.292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0.0162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0.0973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0.5395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0.2628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0.0161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0.1019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0.5747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0.3168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0.0959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0.5329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0.2593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0.0166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0.1004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0.5565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0.3084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0.0159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0.0998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0.5494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0.2879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0.099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0.0148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0.0233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Training log (final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Epoch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TrainLoss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ValLoss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TrainPearson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ValPearson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0.1313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0.0361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0.0445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0.0527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0.0427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0.1168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0.1672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0.0419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0.1202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0.2142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0.0235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0.1647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0.2452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0.1672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0.2614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0.0280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0.2306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0.2566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0.0272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0.0199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0.2382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0.3152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0.2689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0.3115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0.3121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0.2585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0.3778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0.3093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0.0196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0.4311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0.4282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0.0190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0.0198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0.4833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0.3740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0.5442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0.3684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0.0196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0.5821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0.4400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0.0182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0.6131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0.4370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0.6636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0.4821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0.6842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0.4578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0.0189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0.7096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0.4926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0.7246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0.5019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0.7239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0.4558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0.7382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0.4962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0.0099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0.7563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0.4636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0.0096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0.7641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0.5103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0.0086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0.0186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0.7901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0.5063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0.0084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0.7976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0.4949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0.0083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0.7976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0.4988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0.0083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0.7993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0.5438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0.0080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0.8054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0.4753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0.0070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0.0269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0.8323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0.5371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0.0075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0.8182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0.5439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0.8450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0.4762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0.0067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0.5782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0.0064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0.8465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0.5190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0.0068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0.8369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0.5747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0.0198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0.8592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0.5674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0.0495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0.8628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0.4622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0.0060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0.8589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0.5466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0.0057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0.0379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0.8653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0.5052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0.8677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0.5429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0.0185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0.8798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0.5581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0.8731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0.5653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0.0593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0.8701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0.3787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0.8669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0.5469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0.8851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0.5332</w:t>
            </w:r>
          </w:p>
        </w:tc>
      </w:tr>
    </w:tbl>
    <w:p>
      <w:r>
        <w:t>Learning curve:</w:t>
      </w:r>
    </w:p>
    <w:p>
      <w:r>
        <w:drawing>
          <wp:inline xmlns:a="http://schemas.openxmlformats.org/drawingml/2006/main" xmlns:pic="http://schemas.openxmlformats.org/drawingml/2006/picture">
            <wp:extent cx="4572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Predicted vs true (OOF) scatter: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Binary classification evaluation (OOF, threshold 0.5)</w:t>
      </w:r>
    </w:p>
    <w:p>
      <w:pPr>
        <w:pStyle w:val="NoSpacing"/>
      </w:pPr>
      <w:r>
        <w:t>FusionNet — Binary Classification Confusion (out-of-fold predictions)</w:t>
        <w:br/>
        <w:t>Binary threshold on predicted efficacy: 0.5</w:t>
        <w:br/>
        <w:t>Test samples: 2361</w:t>
        <w:br/>
        <w:t>Accuracy: 0.7052</w:t>
        <w:br/>
        <w:br/>
        <w:t>Confusion matrix (rows=true, cols=pred):</w:t>
        <w:br/>
        <w:t xml:space="preserve">              Pred Low(0)  Pred High(1)</w:t>
        <w:br/>
        <w:t>True Low(0)          766         421</w:t>
        <w:br/>
        <w:t>True High(1)         275         899</w:t>
        <w:br/>
        <w:br/>
        <w:t>Classification report:</w:t>
        <w:br/>
        <w:t xml:space="preserve">                   precision    recall  f1-score   support</w:t>
        <w:br/>
        <w:br/>
        <w:t xml:space="preserve"> Low efficacy (0)       0.74      0.65      0.69      1187</w:t>
        <w:br/>
        <w:t>High efficacy (1)       0.68      0.77      0.72      1174</w:t>
        <w:br/>
        <w:br/>
        <w:t xml:space="preserve">         accuracy                           0.71      2361</w:t>
        <w:br/>
        <w:t xml:space="preserve">        macro avg       0.71      0.71      0.70      2361</w:t>
        <w:br/>
        <w:t xml:space="preserve">     weighted avg       0.71      0.71      0.70      2361</w:t>
        <w:br/>
      </w:r>
    </w:p>
    <w:p>
      <w:r>
        <w:t>Per-sample OOF predictions (Sample, True, Predicted) are stored in backend/results/Huesken/predictions.csv (2,361 rows).</w:t>
      </w:r>
    </w:p>
    <w:p/>
    <w:p>
      <w:pPr>
        <w:pStyle w:val="Heading1"/>
      </w:pPr>
      <w:r>
        <w:t>5. CV Analysis &amp; Training Improvements</w:t>
      </w:r>
    </w:p>
    <w:p>
      <w:pPr>
        <w:pStyle w:val="NoSpacing"/>
      </w:pPr>
      <w:r>
        <w:t># CV Analysis &amp; Training Improvements</w:t>
        <w:br/>
        <w:br/>
        <w:t>## Root Cause</w:t>
        <w:br/>
        <w:t>The original CV used 10 hardcoded epochs (`range(10)` in `cv_fusion.py`), which was too short.</w:t>
        <w:br/>
        <w:t>With proper training (100 epochs + early stopping), all 5 folds now reach Pearson 0.51–0.59.</w:t>
        <w:br/>
        <w:br/>
        <w:t>## 5-Fold CV Results (after fix)</w:t>
        <w:br/>
        <w:br/>
        <w:t>| Fold | Pearson | R²   | MSE   |</w:t>
        <w:br/>
        <w:t>|------|---------|------|-------|</w:t>
        <w:br/>
        <w:t>| 1    | 0.5887  | 0.33 | 0.0154|</w:t>
        <w:br/>
        <w:t>| 2    | 0.5086  | 0.24 | 0.0167|</w:t>
        <w:br/>
        <w:t>| 3    | 0.5483  | 0.28 | 0.0159|</w:t>
        <w:br/>
        <w:t>| 4    | 0.5507  | 0.27 | 0.0164|</w:t>
        <w:br/>
        <w:t>| 5    | 0.5592  | 0.29 | 0.0163|</w:t>
        <w:br/>
        <w:t>| Mean | 0.5511  | 0.28 | -     |</w:t>
        <w:br/>
        <w:t>| SD   | 0.0257  | 0.03 | -     |</w:t>
        <w:br/>
        <w:br/>
        <w:t>## Bug Check</w:t>
        <w:br/>
        <w:t>- Model reinitialized each fold: OK</w:t>
        <w:br/>
        <w:t>- Optimizer reinitialized each fold: OK</w:t>
        <w:br/>
        <w:t>- Embedding/label alignment: OK</w:t>
        <w:br/>
        <w:t>- No StandardScaler (no normalization leak): OK</w:t>
        <w:br/>
        <w:t>- Early stopping saves best model: OK</w:t>
        <w:br/>
        <w:t>- No CV implementation bugs found</w:t>
        <w:br/>
        <w:br/>
        <w:t>## Changes Made</w:t>
        <w:br/>
        <w:t>| File | Change |</w:t>
        <w:br/>
        <w:t>|------|--------|</w:t>
        <w:br/>
        <w:t>| backend/config/config.yaml | epochs: 50→100, added patience: 10 |</w:t>
        <w:br/>
        <w:t>| backend/train.py | Early stopping + best checkpoint + Pearson in output |</w:t>
        <w:br/>
        <w:t>| backend/experiments/cv_fusion.py | Per-epoch val loss, early stopping, best checkpoint, Pearson |</w:t>
        <w:br/>
      </w:r>
    </w:p>
    <w:p>
      <w:r>
        <w:t>Raw CV results:</w:t>
      </w:r>
    </w:p>
    <w:p>
      <w:pPr>
        <w:pStyle w:val="NoSpacing"/>
      </w:pPr>
      <w:r>
        <w:t>Fold</w:t>
        <w:tab/>
        <w:t>Pearson</w:t>
        <w:tab/>
        <w:t>R²</w:t>
        <w:br/>
        <w:t>1</w:t>
        <w:tab/>
        <w:t>0.5887</w:t>
        <w:tab/>
        <w:t>0.3303</w:t>
        <w:br/>
        <w:t>2</w:t>
        <w:tab/>
        <w:t>0.5086</w:t>
        <w:tab/>
        <w:t>0.2352</w:t>
        <w:br/>
        <w:t>3</w:t>
        <w:tab/>
        <w:t>0.5483</w:t>
        <w:tab/>
        <w:t>0.2758</w:t>
        <w:br/>
        <w:t>4</w:t>
        <w:tab/>
        <w:t>0.5507</w:t>
        <w:tab/>
        <w:t>0.2698</w:t>
        <w:br/>
        <w:t>5</w:t>
        <w:tab/>
        <w:t>0.5592</w:t>
        <w:tab/>
        <w:t>0.2900</w:t>
        <w:br/>
        <w:t>Mean</w:t>
        <w:tab/>
        <w:t>0.5511</w:t>
        <w:tab/>
        <w:t>0.2802</w:t>
        <w:br/>
        <w:t>SD</w:t>
        <w:tab/>
        <w:t>0.0257</w:t>
        <w:tab/>
        <w:t>0.0309</w:t>
        <w:br/>
      </w:r>
    </w:p>
    <w:p/>
    <w:p>
      <w:pPr>
        <w:pStyle w:val="Heading1"/>
      </w:pPr>
      <w:r>
        <w:t>6. Ablation Study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Feature Configuration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Handcrafted features only (9-dim)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0.2967 ± 0.0512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0.0855 ± 0.0301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RNA-FM embeddings only (1280-dim)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0.5641 ± 0.0097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0.2892 ± 0.0158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Accessibility features only (11-dim)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0.1189 ± 0.0609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0.0098 ± 0.0150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RNA-FM + Accessibility (1291-dim)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0.5370 ± 0.0388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0.2764 ± 0.0509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RNA-FM + Handcrafted (1289-dim)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0.5507 ± 0.0248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0.2885 ± 0.0275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Full FusionNet (1300-dim)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0.5520 ± 0.0183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0.2735 ± 0.0307</w:t>
            </w:r>
          </w:p>
        </w:tc>
      </w:tr>
    </w:tbl>
    <w:p>
      <w:r>
        <w:t>Key finding: RNA-FM embeddings alone (Pearson=0.564) outperform the full FusionNet (0.552). Handcrafted features contribute 0.297, accessibility only 0.119. Concatenation hurts: RNA-FM + anything ≤ RNA-FM alone.</w:t>
      </w:r>
    </w:p>
    <w:p>
      <w:pPr>
        <w:pStyle w:val="Heading3"/>
      </w:pPr>
      <w:r>
        <w:t>Handcrafted features only (9-dim) (exp01_handcrafted)</w:t>
      </w:r>
    </w:p>
    <w:p>
      <w:r>
        <w:t>Description: Handcrafted features only (9-dim) | Feature families: handcrafted | Input dim: 9 | Architecture: [64, 32]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0.3533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0.1172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0.1139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0.2606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0.0559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0.1164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0.2174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0.0451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0.1171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0.3429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0.1164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0.0199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0.1139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0.3093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0.1161</w:t>
            </w:r>
          </w:p>
        </w:tc>
      </w:tr>
    </w:tbl>
    <w:p>
      <w:r>
        <w:t>Summary: Pearson = 0.2967 ± 0.0512 | R² = 0.0855 ± 0.0301 | MSE = 0.0205 ± 0.0004 | MAE = 0.1155 ± 0.0013</w:t>
      </w:r>
    </w:p>
    <w:p>
      <w:r>
        <w:t>Training curve:</w:t>
      </w:r>
    </w:p>
    <w:p>
      <w:r>
        <w:drawing>
          <wp:inline xmlns:a="http://schemas.openxmlformats.org/drawingml/2006/main" xmlns:pic="http://schemas.openxmlformats.org/drawingml/2006/picture">
            <wp:extent cx="4572000" cy="15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Configuration:</w:t>
      </w:r>
    </w:p>
    <w:p>
      <w:pPr>
        <w:pStyle w:val="NoSpacing"/>
      </w:pPr>
      <w:r>
        <w:t>experiment: exp01_handcrafted</w:t>
        <w:br/>
        <w:t>description: Handcrafted features only (9-dim)</w:t>
        <w:br/>
        <w:t>feature_families:</w:t>
        <w:br/>
        <w:t>- handcrafted</w:t>
        <w:br/>
        <w:t>input_dim: 9</w:t>
        <w:br/>
        <w:t>hyperparameters:</w:t>
        <w:br/>
        <w:t xml:space="preserve">  learning_rate: 0.001</w:t>
        <w:br/>
        <w:t xml:space="preserve">  dropout: 0.2</w:t>
        <w:br/>
        <w:t xml:space="preserve">  weight_decay: 1.0e-05</w:t>
        <w:br/>
        <w:t xml:space="preserve">  batch_size: 32</w:t>
        <w:br/>
        <w:t xml:space="preserve">  epochs: 100</w:t>
        <w:br/>
        <w:t xml:space="preserve">  patience: 10</w:t>
        <w:br/>
        <w:t xml:space="preserve">  n_folds: 5</w:t>
        <w:br/>
        <w:t xml:space="preserve">  seed: 42</w:t>
        <w:br/>
        <w:t>architecture:</w:t>
        <w:br/>
        <w:t>- 64</w:t>
        <w:br/>
        <w:t>- 32</w:t>
        <w:br/>
        <w:t>results:</w:t>
        <w:br/>
        <w:t xml:space="preserve">  pearson_mean: 0.296698126310019</w:t>
        <w:br/>
        <w:t xml:space="preserve">  pearson_sd: 0.051169142703072684</w:t>
        <w:br/>
        <w:t xml:space="preserve">  r2_mean: 0.085536527633667</w:t>
        <w:br/>
        <w:t xml:space="preserve">  r2_sd: 0.030089319167924403</w:t>
        <w:br/>
      </w:r>
    </w:p>
    <w:p>
      <w:pPr>
        <w:pStyle w:val="Heading3"/>
      </w:pPr>
      <w:r>
        <w:t>RNA-FM embeddings only (1280-dim) (exp02_rnafm)</w:t>
      </w:r>
    </w:p>
    <w:p>
      <w:r>
        <w:t>Description: RNA-FM embeddings only (1280-dim) | Feature families: rnafm | Input dim: 1280 | Architecture: [512, 256, 128, 64]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0.5785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0.2984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0.0975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0.5595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0.2951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0.0973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0.5588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0.3071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0.0970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0.2840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0.0985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0.5519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0.2612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0.1016</w:t>
            </w:r>
          </w:p>
        </w:tc>
      </w:tr>
    </w:tbl>
    <w:p>
      <w:r>
        <w:t>Summary: Pearson = 0.5641 ± 0.0097 | R² = 0.2892 ± 0.0158 | MSE = 0.0160 ± 0.0006 | MAE = 0.0984 ± 0.0017</w:t>
      </w:r>
    </w:p>
    <w:p>
      <w:r>
        <w:t>Training curve:</w:t>
      </w:r>
    </w:p>
    <w:p>
      <w:r>
        <w:drawing>
          <wp:inline xmlns:a="http://schemas.openxmlformats.org/drawingml/2006/main" xmlns:pic="http://schemas.openxmlformats.org/drawingml/2006/picture">
            <wp:extent cx="4572000" cy="152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Configuration:</w:t>
      </w:r>
    </w:p>
    <w:p>
      <w:pPr>
        <w:pStyle w:val="NoSpacing"/>
      </w:pPr>
      <w:r>
        <w:t>experiment: exp02_rnafm</w:t>
        <w:br/>
        <w:t>description: RNA-FM embeddings only (1280-dim)</w:t>
        <w:br/>
        <w:t>feature_families:</w:t>
        <w:br/>
        <w:t>- rnafm</w:t>
        <w:br/>
        <w:t>input_dim: 1280</w:t>
        <w:br/>
        <w:t>hyperparameters:</w:t>
        <w:br/>
        <w:t xml:space="preserve">  learning_rate: 0.001</w:t>
        <w:br/>
        <w:t xml:space="preserve">  dropout: 0.2</w:t>
        <w:br/>
        <w:t xml:space="preserve">  weight_decay: 1.0e-05</w:t>
        <w:br/>
        <w:t xml:space="preserve">  batch_size: 32</w:t>
        <w:br/>
        <w:t xml:space="preserve">  epochs: 100</w:t>
        <w:br/>
        <w:t xml:space="preserve">  patience: 10</w:t>
        <w:br/>
        <w:t xml:space="preserve">  n_folds: 5</w:t>
        <w:br/>
        <w:t xml:space="preserve">  seed: 42</w:t>
        <w:br/>
        <w:t>architecture:</w:t>
        <w:br/>
        <w:t>- 512</w:t>
        <w:br/>
        <w:t>- 256</w:t>
        <w:br/>
        <w:t>- 128</w:t>
        <w:br/>
        <w:t>- 64</w:t>
        <w:br/>
        <w:t>results:</w:t>
        <w:br/>
        <w:t xml:space="preserve">  pearson_mean: 0.5641117807251168</w:t>
        <w:br/>
        <w:t xml:space="preserve">  pearson_sd: 0.009663070129723858</w:t>
        <w:br/>
        <w:t xml:space="preserve">  r2_mean: 0.2891587734222412</w:t>
        <w:br/>
        <w:t xml:space="preserve">  r2_sd: 0.015835167182691214</w:t>
        <w:br/>
      </w:r>
    </w:p>
    <w:p>
      <w:pPr>
        <w:pStyle w:val="Heading3"/>
      </w:pPr>
      <w:r>
        <w:t>Accessibility features only (11-dim) (exp03_accessibility)</w:t>
      </w:r>
    </w:p>
    <w:p>
      <w:r>
        <w:t>Description: Accessibility features only (11-dim) | Feature families: accessibility | Input dim: 11 | Architecture: [64, 32]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0.1727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0.0289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0.1202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0.0612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-0.0072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0.1193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-0.0083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0.1198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0.1849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0.1222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0.1431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0.1224</w:t>
            </w:r>
          </w:p>
        </w:tc>
      </w:tr>
    </w:tbl>
    <w:p>
      <w:r>
        <w:t>Summary: Pearson = 0.1189 ± 0.0609 | R² = 0.0098 ± 0.0150 | MSE = 0.0222 ± 0.0002 | MAE = 0.1208 ± 0.0013</w:t>
      </w:r>
    </w:p>
    <w:p>
      <w:r>
        <w:t>Training curve:</w:t>
      </w:r>
    </w:p>
    <w:p>
      <w:r>
        <w:drawing>
          <wp:inline xmlns:a="http://schemas.openxmlformats.org/drawingml/2006/main" xmlns:pic="http://schemas.openxmlformats.org/drawingml/2006/picture">
            <wp:extent cx="4572000" cy="15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Configuration:</w:t>
      </w:r>
    </w:p>
    <w:p>
      <w:pPr>
        <w:pStyle w:val="NoSpacing"/>
      </w:pPr>
      <w:r>
        <w:t>experiment: exp03_accessibility</w:t>
        <w:br/>
        <w:t>description: Accessibility features only (11-dim)</w:t>
        <w:br/>
        <w:t>feature_families:</w:t>
        <w:br/>
        <w:t>- accessibility</w:t>
        <w:br/>
        <w:t>input_dim: 11</w:t>
        <w:br/>
        <w:t>hyperparameters:</w:t>
        <w:br/>
        <w:t xml:space="preserve">  learning_rate: 0.001</w:t>
        <w:br/>
        <w:t xml:space="preserve">  dropout: 0.2</w:t>
        <w:br/>
        <w:t xml:space="preserve">  weight_decay: 1.0e-05</w:t>
        <w:br/>
        <w:t xml:space="preserve">  batch_size: 32</w:t>
        <w:br/>
        <w:t xml:space="preserve">  epochs: 100</w:t>
        <w:br/>
        <w:t xml:space="preserve">  patience: 10</w:t>
        <w:br/>
        <w:t xml:space="preserve">  n_folds: 5</w:t>
        <w:br/>
        <w:t xml:space="preserve">  seed: 42</w:t>
        <w:br/>
        <w:t>architecture:</w:t>
        <w:br/>
        <w:t>- 64</w:t>
        <w:br/>
        <w:t>- 32</w:t>
        <w:br/>
        <w:t>results:</w:t>
        <w:br/>
        <w:t xml:space="preserve">  pearson_mean: 0.11893637858812176</w:t>
        <w:br/>
        <w:t xml:space="preserve">  pearson_sd: 0.060909571399345754</w:t>
        <w:br/>
        <w:t xml:space="preserve">  r2_mean: 0.00981278419494629</w:t>
        <w:br/>
        <w:t xml:space="preserve">  r2_sd: 0.014989841228903655</w:t>
        <w:br/>
      </w:r>
    </w:p>
    <w:p>
      <w:pPr>
        <w:pStyle w:val="Heading3"/>
      </w:pPr>
      <w:r>
        <w:t>RNA-FM + Accessibility (1291-dim) (exp04_rnafm_accessibility)</w:t>
      </w:r>
    </w:p>
    <w:p>
      <w:r>
        <w:t>Description: RNA-FM + Accessibility (1291-dim) | Feature families: rnafm, accessibility | Input dim: 1291 | Architecture: [512, 256, 128, 64]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0.5367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0.2732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0.1002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0.5063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0.2285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0.1018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0.5383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0.2825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0.0993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0.4964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0.2295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0.1021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0.6071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0.3682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0.0145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0.0941</w:t>
            </w:r>
          </w:p>
        </w:tc>
      </w:tr>
    </w:tbl>
    <w:p>
      <w:r>
        <w:t>Summary: Pearson = 0.5370 ± 0.0388 | R² = 0.2764 ± 0.0509 | MSE = 0.0162 ± 0.0010 | MAE = 0.0995 ± 0.0029</w:t>
      </w:r>
    </w:p>
    <w:p>
      <w:r>
        <w:t>Training curve:</w:t>
      </w:r>
    </w:p>
    <w:p>
      <w:r>
        <w:drawing>
          <wp:inline xmlns:a="http://schemas.openxmlformats.org/drawingml/2006/main" xmlns:pic="http://schemas.openxmlformats.org/drawingml/2006/picture">
            <wp:extent cx="4572000" cy="15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Configuration:</w:t>
      </w:r>
    </w:p>
    <w:p>
      <w:pPr>
        <w:pStyle w:val="NoSpacing"/>
      </w:pPr>
      <w:r>
        <w:t>experiment: exp04_rnafm_accessibility</w:t>
        <w:br/>
        <w:t>description: RNA-FM + Accessibility (1291-dim)</w:t>
        <w:br/>
        <w:t>feature_families:</w:t>
        <w:br/>
        <w:t>- rnafm</w:t>
        <w:br/>
        <w:t>- accessibility</w:t>
        <w:br/>
        <w:t>input_dim: 1291</w:t>
        <w:br/>
        <w:t>hyperparameters:</w:t>
        <w:br/>
        <w:t xml:space="preserve">  learning_rate: 0.001</w:t>
        <w:br/>
        <w:t xml:space="preserve">  dropout: 0.2</w:t>
        <w:br/>
        <w:t xml:space="preserve">  weight_decay: 1.0e-05</w:t>
        <w:br/>
        <w:t xml:space="preserve">  batch_size: 32</w:t>
        <w:br/>
        <w:t xml:space="preserve">  epochs: 100</w:t>
        <w:br/>
        <w:t xml:space="preserve">  patience: 10</w:t>
        <w:br/>
        <w:t xml:space="preserve">  n_folds: 5</w:t>
        <w:br/>
        <w:t xml:space="preserve">  seed: 42</w:t>
        <w:br/>
        <w:t>architecture:</w:t>
        <w:br/>
        <w:t>- 512</w:t>
        <w:br/>
        <w:t>- 256</w:t>
        <w:br/>
        <w:t>- 128</w:t>
        <w:br/>
        <w:t>- 64</w:t>
        <w:br/>
        <w:t>results:</w:t>
        <w:br/>
        <w:t xml:space="preserve">  pearson_mean: 0.5369637183419916</w:t>
        <w:br/>
        <w:t xml:space="preserve">  pearson_sd: 0.03875543083505856</w:t>
        <w:br/>
        <w:t xml:space="preserve">  r2_mean: 0.2763623118400574</w:t>
        <w:br/>
        <w:t xml:space="preserve">  r2_sd: 0.05091699314978891</w:t>
        <w:br/>
      </w:r>
    </w:p>
    <w:p>
      <w:pPr>
        <w:pStyle w:val="Heading3"/>
      </w:pPr>
      <w:r>
        <w:t>RNA-FM + Handcrafted (1289-dim) (exp05_rnafm_handcrafted)</w:t>
      </w:r>
    </w:p>
    <w:p>
      <w:r>
        <w:t>Description: RNA-FM + Handcrafted (1289-dim) | Feature families: rnafm, handcrafted | Input dim: 1289 | Architecture: [512, 256, 128, 64]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0.5817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0.3344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0.0946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0.2707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0.0971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0.5615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0.2852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0.0993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0.5617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0.2990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0.0970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0.5085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0.2534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0.1021</w:t>
            </w:r>
          </w:p>
        </w:tc>
      </w:tr>
    </w:tbl>
    <w:p>
      <w:r>
        <w:t>Summary: Pearson = 0.5507 ± 0.0248 | R² = 0.2885 ± 0.0275 | MSE = 0.0160 ± 0.0006 | MAE = 0.0980 ± 0.0025</w:t>
      </w:r>
    </w:p>
    <w:p>
      <w:r>
        <w:t>Training curve:</w:t>
      </w:r>
    </w:p>
    <w:p>
      <w:r>
        <w:drawing>
          <wp:inline xmlns:a="http://schemas.openxmlformats.org/drawingml/2006/main" xmlns:pic="http://schemas.openxmlformats.org/drawingml/2006/picture">
            <wp:extent cx="4572000" cy="15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Configuration:</w:t>
      </w:r>
    </w:p>
    <w:p>
      <w:pPr>
        <w:pStyle w:val="NoSpacing"/>
      </w:pPr>
      <w:r>
        <w:t>experiment: exp05_rnafm_handcrafted</w:t>
        <w:br/>
        <w:t>description: RNA-FM + Handcrafted (1289-dim)</w:t>
        <w:br/>
        <w:t>feature_families:</w:t>
        <w:br/>
        <w:t>- rnafm</w:t>
        <w:br/>
        <w:t>- handcrafted</w:t>
        <w:br/>
        <w:t>input_dim: 1289</w:t>
        <w:br/>
        <w:t>hyperparameters:</w:t>
        <w:br/>
        <w:t xml:space="preserve">  learning_rate: 0.001</w:t>
        <w:br/>
        <w:t xml:space="preserve">  dropout: 0.2</w:t>
        <w:br/>
        <w:t xml:space="preserve">  weight_decay: 1.0e-05</w:t>
        <w:br/>
        <w:t xml:space="preserve">  batch_size: 32</w:t>
        <w:br/>
        <w:t xml:space="preserve">  epochs: 100</w:t>
        <w:br/>
        <w:t xml:space="preserve">  patience: 10</w:t>
        <w:br/>
        <w:t xml:space="preserve">  n_folds: 5</w:t>
        <w:br/>
        <w:t xml:space="preserve">  seed: 42</w:t>
        <w:br/>
        <w:t>architecture:</w:t>
        <w:br/>
        <w:t>- 512</w:t>
        <w:br/>
        <w:t>- 256</w:t>
        <w:br/>
        <w:t>- 128</w:t>
        <w:br/>
        <w:t>- 64</w:t>
        <w:br/>
        <w:t>results:</w:t>
        <w:br/>
        <w:t xml:space="preserve">  pearson_mean: 0.5507368686756225</w:t>
        <w:br/>
        <w:t xml:space="preserve">  pearson_sd: 0.024826716205162205</w:t>
        <w:br/>
        <w:t xml:space="preserve">  r2_mean: 0.2885173439979553</w:t>
        <w:br/>
        <w:t xml:space="preserve">  r2_sd: 0.027482769403190915</w:t>
        <w:br/>
      </w:r>
    </w:p>
    <w:p>
      <w:pPr>
        <w:pStyle w:val="Heading3"/>
      </w:pPr>
      <w:r>
        <w:t>Full FusionNet (1300-dim) (exp06_fusion)</w:t>
      </w:r>
    </w:p>
    <w:p>
      <w:r>
        <w:t>Description: Full FusionNet (1300-dim) | Feature families: rnafm, accessibility, handcrafted | Input dim: 1300 | Architecture: [512, 256, 128, 64]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0.5665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0.2900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0.0994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0.5190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0.2184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0.1019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0.5550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0.2643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0.0993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0.3070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0.0962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0.5488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0.2880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0.1013</w:t>
            </w:r>
          </w:p>
        </w:tc>
      </w:tr>
    </w:tbl>
    <w:p>
      <w:r>
        <w:t>Summary: Pearson = 0.5520 ± 0.0183 | R² = 0.2735 ± 0.0307 | MSE = 0.0163 ± 0.0005 | MAE = 0.0996 ± 0.0020</w:t>
      </w:r>
    </w:p>
    <w:p>
      <w:r>
        <w:t>Training curve:</w:t>
      </w:r>
    </w:p>
    <w:p>
      <w:r>
        <w:drawing>
          <wp:inline xmlns:a="http://schemas.openxmlformats.org/drawingml/2006/main" xmlns:pic="http://schemas.openxmlformats.org/drawingml/2006/picture">
            <wp:extent cx="4572000" cy="15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Configuration:</w:t>
      </w:r>
    </w:p>
    <w:p>
      <w:pPr>
        <w:pStyle w:val="NoSpacing"/>
      </w:pPr>
      <w:r>
        <w:t>experiment: exp06_fusion</w:t>
        <w:br/>
        <w:t>description: Full FusionNet (1300-dim)</w:t>
        <w:br/>
        <w:t>feature_families:</w:t>
        <w:br/>
        <w:t>- rnafm</w:t>
        <w:br/>
        <w:t>- accessibility</w:t>
        <w:br/>
        <w:t>- handcrafted</w:t>
        <w:br/>
        <w:t>input_dim: 1300</w:t>
        <w:br/>
        <w:t>hyperparameters:</w:t>
        <w:br/>
        <w:t xml:space="preserve">  learning_rate: 0.001</w:t>
        <w:br/>
        <w:t xml:space="preserve">  dropout: 0.2</w:t>
        <w:br/>
        <w:t xml:space="preserve">  weight_decay: 1.0e-05</w:t>
        <w:br/>
        <w:t xml:space="preserve">  batch_size: 32</w:t>
        <w:br/>
        <w:t xml:space="preserve">  epochs: 100</w:t>
        <w:br/>
        <w:t xml:space="preserve">  patience: 10</w:t>
        <w:br/>
        <w:t xml:space="preserve">  n_folds: 5</w:t>
        <w:br/>
        <w:t xml:space="preserve">  seed: 42</w:t>
        <w:br/>
        <w:t>architecture:</w:t>
        <w:br/>
        <w:t>- 512</w:t>
        <w:br/>
        <w:t>- 256</w:t>
        <w:br/>
        <w:t>- 128</w:t>
        <w:br/>
        <w:t>- 64</w:t>
        <w:br/>
        <w:t>results:</w:t>
        <w:br/>
        <w:t xml:space="preserve">  pearson_mean: 0.5519744573865244</w:t>
        <w:br/>
        <w:t xml:space="preserve">  pearson_sd: 0.018254607218829048</w:t>
        <w:br/>
        <w:t xml:space="preserve">  r2_mean: 0.2735456943511963</w:t>
        <w:br/>
        <w:t xml:space="preserve">  r2_sd: 0.030739187001816763</w:t>
        <w:br/>
      </w:r>
    </w:p>
    <w:p/>
    <w:p>
      <w:pPr>
        <w:pStyle w:val="Heading1"/>
      </w:pPr>
      <w:r>
        <w:t>7. Baseline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RandomForest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0.4312 ± 0.0422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0.1663 ± 0.0266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0.0187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0.1100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0.4709 ± 0.0490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0.2174 ± 0.0500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0.1053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SVR_rbf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0.5404 ± 0.0317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0.2841 ± 0.0329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0.1002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FusionNet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0.5520 ± 0.0183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0.2735 ± 0.0307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0.0996</w:t>
            </w:r>
          </w:p>
        </w:tc>
      </w:tr>
    </w:tbl>
    <w:p>
      <w:r>
        <w:t>Key finding: FusionNet edges SVR on Pearson (0.552 vs 0.540) with much lower fold-to-fold variance (±0.018 vs ±0.032). RandomForest and XGBoost are clearly worse.</w:t>
      </w:r>
    </w:p>
    <w:p>
      <w:pPr>
        <w:pStyle w:val="Heading3"/>
      </w:pPr>
      <w:r>
        <w:t>Per-fold details — RandomForest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0.4652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0.1806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0.0188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0.1101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0.3743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0.1285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0.0190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0.1117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0.3850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0.1408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0.0189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0.1101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0.4639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0.1950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0.0181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0.1083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0.4675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0.1869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0.0187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0.1098</w:t>
            </w:r>
          </w:p>
        </w:tc>
      </w:tr>
    </w:tbl>
    <w:p>
      <w:pPr>
        <w:pStyle w:val="Heading3"/>
      </w:pPr>
      <w:r>
        <w:t>Per-fold details — XGBoost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0.4948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0.2367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0.1055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0.3765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0.1207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0.0192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0.1118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0.4735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0.2232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0.1046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0.5153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0.2628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0.4943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0.2436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0.1032</w:t>
            </w:r>
          </w:p>
        </w:tc>
      </w:tr>
    </w:tbl>
    <w:p>
      <w:pPr>
        <w:pStyle w:val="Heading3"/>
      </w:pPr>
      <w:r>
        <w:t>Per-fold details — SVR_rbf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0.5580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0.3015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0.0998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0.4820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0.2212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0.1036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0.5335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0.2820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0.0996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0.5566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0.3058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0.0976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0.3102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0.1005</w:t>
            </w:r>
          </w:p>
        </w:tc>
      </w:tr>
    </w:tbl>
    <w:p>
      <w:pPr>
        <w:pStyle w:val="Heading3"/>
      </w:pPr>
      <w:r>
        <w:t>Per-fold details — FusionNet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0.5665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0.2900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0.0994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0.5190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0.2184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0.1019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0.5550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0.2643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0.0993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0.3070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0.0962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0.5488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0.2880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0.1013</w:t>
            </w:r>
          </w:p>
        </w:tc>
      </w:tr>
    </w:tbl>
    <w:p/>
    <w:p>
      <w:pPr>
        <w:pStyle w:val="Heading1"/>
      </w:pPr>
      <w:r>
        <w:t>8. SHAP Explainability</w:t>
      </w:r>
    </w:p>
    <w:p>
      <w:r>
        <w:t>Explainer: LinearExplainer | Surrogate: Ridge(alpha=1.0) (R²=0.9999) | Background samples: 50 | Explained samples: 80</w:t>
      </w:r>
    </w:p>
    <w:p>
      <w:pPr>
        <w:pStyle w:val="Heading2"/>
      </w:pPr>
      <w:r>
        <w:t>Feature family importance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Feature Family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Importance (sum |SHAP|)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Normalized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rnafm_mRNA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2.9038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50.46%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rnafm_siRNA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2.8041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48.73%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handcrafted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0.0278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0.48%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0.0192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0.33%</w:t>
            </w:r>
          </w:p>
        </w:tc>
      </w:tr>
    </w:tbl>
    <w:p>
      <w:r>
        <w:t>Key finding: RNA-FM embeddings account for ~99% of model explainability (mRNA 50.5% + siRNA 48.7%). Handcrafted (0.5%) and accessibility (0.3%) are effectively ignored by the plain MLP.</w:t>
      </w:r>
    </w:p>
    <w:p>
      <w:pPr>
        <w:pStyle w:val="Heading2"/>
      </w:pPr>
      <w:r>
        <w:t>Top 20 individual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  <w:sz w:val="16"/>
              </w:rPr>
              <w:t>Mean |SHAP|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rnafm_si_638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0.0220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rnafm_si_158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0.0211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rnafm_si_239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0.0202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rnafm_mrna_288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0.0196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rnafm_mrna_571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0.0190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rnafm_mrna_107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0.0190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rnafm_si_297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0.0183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rnafm_mrna_330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0.0167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rnafm_mrna_237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0.0165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rnafm_si_577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0.0161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rnafm_si_274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0.0159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rnafm_mrna_565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0.0159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rnafm_si_108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0.0154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rnafm_mrna_69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0.0154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rnafm_mrna_505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0.0153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rnafm_mrna_421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0.0151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rnafm_si_107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0.0150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rnafm_si_24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0.0148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rnafm_mrna_319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0.0144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rnafm_si_601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0.0143</w:t>
            </w:r>
          </w:p>
        </w:tc>
      </w:tr>
    </w:tbl>
    <w:p>
      <w:pPr>
        <w:pStyle w:val="Heading2"/>
      </w:pPr>
      <w:r>
        <w:t>Prediction statistics (explained sample)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Mean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Std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Predicted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0.4957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0.1310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0.4598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0.1378</w:t>
            </w:r>
          </w:p>
        </w:tc>
      </w:tr>
    </w:tbl>
    <w:p>
      <w:r>
        <w:t>SHAP plots:</w:t>
      </w:r>
    </w:p>
    <w:p>
      <w:r>
        <w:drawing>
          <wp:inline xmlns:a="http://schemas.openxmlformats.org/drawingml/2006/main" xmlns:pic="http://schemas.openxmlformats.org/drawingml/2006/picture">
            <wp:extent cx="4572000" cy="33362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by_fami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39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family_import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1834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feature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3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Force plots</w:t>
      </w:r>
    </w:p>
    <w:p>
      <w:r>
        <w:t>force_family_highest_pred_125.png</w:t>
      </w:r>
    </w:p>
    <w:p>
      <w:r>
        <w:drawing>
          <wp:inline xmlns:a="http://schemas.openxmlformats.org/drawingml/2006/main" xmlns:pic="http://schemas.openxmlformats.org/drawingml/2006/picture">
            <wp:extent cx="5029200" cy="19791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_family_highest_pred_12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9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force_family_lowest_pred_107.png</w:t>
      </w:r>
    </w:p>
    <w:p>
      <w:r>
        <w:drawing>
          <wp:inline xmlns:a="http://schemas.openxmlformats.org/drawingml/2006/main" xmlns:pic="http://schemas.openxmlformats.org/drawingml/2006/picture">
            <wp:extent cx="5029200" cy="19791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_family_lowest_pred_1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9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force_family_median_91.png</w:t>
      </w:r>
    </w:p>
    <w:p>
      <w:r>
        <w:drawing>
          <wp:inline xmlns:a="http://schemas.openxmlformats.org/drawingml/2006/main" xmlns:pic="http://schemas.openxmlformats.org/drawingml/2006/picture">
            <wp:extent cx="5029200" cy="19791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_family_median_9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9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force_family_q25_93.png</w:t>
      </w:r>
    </w:p>
    <w:p>
      <w:r>
        <w:drawing>
          <wp:inline xmlns:a="http://schemas.openxmlformats.org/drawingml/2006/main" xmlns:pic="http://schemas.openxmlformats.org/drawingml/2006/picture">
            <wp:extent cx="5029200" cy="19791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_family_q25_9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9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force_family_q75_57.png</w:t>
      </w:r>
    </w:p>
    <w:p>
      <w:r>
        <w:drawing>
          <wp:inline xmlns:a="http://schemas.openxmlformats.org/drawingml/2006/main" xmlns:pic="http://schemas.openxmlformats.org/drawingml/2006/picture">
            <wp:extent cx="5029200" cy="19791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_family_q75_5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91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9. Feature Attention (Gated Fusion)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ΔPearson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ΔR²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FusionNet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0.5520 ± 0.0183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0.2735 ± 0.0307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GatedFusionNet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0.5848 ± 0.0223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0.3309 ± 0.0288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+0.0329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+0.0574</w:t>
            </w:r>
          </w:p>
        </w:tc>
      </w:tr>
    </w:tbl>
    <w:p>
      <w:r>
        <w:t>Key finding: GatedFusionNet improves Pearson by +0.0329 (0.552 → 0.585) and R² by +0.0574 (0.274 → 0.331). Learned gating lets the model utilize biological features that concatenation ignored.</w:t>
      </w:r>
    </w:p>
    <w:p>
      <w:pPr>
        <w:pStyle w:val="Heading2"/>
      </w:pPr>
      <w:r>
        <w:t>Learned gate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Feature Family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Gate Weight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Normalized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rnafm_siRNA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0.6140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31.07%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rnafm_mRNA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0.5502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27.84%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0.4272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21.62%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handcrafted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0.3850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19.48%</w:t>
            </w:r>
          </w:p>
        </w:tc>
      </w:tr>
    </w:tbl>
    <w:p>
      <w:r>
        <w:t>Key finding: gate weights now spread across all families — accessibility 21.6% and handcrafted 19.5% — vs &lt;1% SHAP importance in the plain MLP. The biological features contain useful signal the plain architecture was failing to leverage.</w:t>
      </w:r>
    </w:p>
    <w:p>
      <w:pPr>
        <w:pStyle w:val="Heading3"/>
      </w:pPr>
      <w:r>
        <w:t>Per-fold details — FusionNet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0.5665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0.2900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0.0994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0.5190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0.2184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0.0171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0.1019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0.5550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0.2643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0.0993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0.3070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0.0962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0.5488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0.2880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0.0164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0.1013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1524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Per-fold details — GatedFusionNet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0.6049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0.3589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0.0937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0.5507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0.0953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0.5824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0.3345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0.0957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0.2959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0.0971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0.6127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0.3651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1524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10. Cross-Feature Interaction (CrossAttentionFusion)</w:t>
      </w:r>
    </w:p>
    <w:p>
      <w:r>
        <w:t>Research question: can we explicitly model the interaction between the ASO and its target RNA instead of treating them as independent embeddings?</w:t>
      </w:r>
    </w:p>
    <w:p>
      <w:pPr>
        <w:pStyle w:val="Heading2"/>
      </w:pPr>
      <w:r>
        <w:t>Embedding check (design decision)</w:t>
      </w:r>
    </w:p>
    <w:p>
      <w:r>
        <w:t>The RNA-FM embeddings used in this pipeline are MEAN-POOLED: backend/features/rnafm.py runs token_embeddings.mean(dim=1), producing one fixed 640-dim vector per sequence (stored in backend/data/hu_embeddings.pt as siRNA(640) + mRNA(640)). There are NO per-nucleotide token embeddings (L x 640).</w:t>
      </w:r>
    </w:p>
    <w:p>
      <w:r>
        <w:t>Consequence: a true nucleotide-level cross-attention transformer is impossible with the cached features (nn.MultiheadAttention over a single token is a no-op). Per the prescribed fallback, we implemented a cross-feature interaction module instead: feature-level cross-attention (query = ASO, key/value = target) plus an elementwise bilinear interaction, plus gated accessibility/handcrafted features.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RNA-FM only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0.5641 ± 0.0097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0.2892 ± 0.0158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FusionNet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0.5520 ± 0.0183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0.2735 ± 0.0307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GatedFusionNet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0.5848 ± 0.0223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0.3309 ± 0.0288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CrossAttentionFusion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0.5843 ± 0.0244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0.3261 ± 0.0283</w:t>
            </w:r>
          </w:p>
        </w:tc>
      </w:tr>
    </w:tbl>
    <w:p>
      <w:r>
        <w:t>Result: CrossAttentionFusion reaches Pearson 0.5843 ± 0.0244, statistically indistinguishable from GatedFusionNet (-0.0005 ΔPearson) and clearly above FusionNet and RNA-FM only. The interaction terms do not add signal beyond learned gating when embeddings are already pooled to a single vector per sequence — consistent with the hypothesis that nucleotide-level interaction is where the remaining signal would be.</w:t>
      </w:r>
    </w:p>
    <w:p>
      <w:pPr>
        <w:pStyle w:val="Heading3"/>
      </w:pPr>
      <w:r>
        <w:t>Per-fold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0.6100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0.3650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0.0928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0.5478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0.2868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0.0979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0.5632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0.3027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0.0962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0.5967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0.3455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0.0949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0.6038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0.3307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0.0955</w:t>
            </w:r>
          </w:p>
        </w:tc>
      </w:tr>
    </w:tbl>
    <w:p>
      <w:r>
        <w:t>Architecture: rnafm_dim=640, proj_dim=256, gate_hidden=32, head=[512, 256, 128, 64]; input 1300-dim. Same hyperparameters as all prior experiments (lr=1e-3, dropout=0.2, wd=1e-5, batch=32, patience=10, max 100 epochs).</w:t>
      </w:r>
    </w:p>
    <w:p>
      <w:r>
        <w:t>Training curve:</w:t>
      </w:r>
    </w:p>
    <w:p>
      <w:r>
        <w:drawing>
          <wp:inline xmlns:a="http://schemas.openxmlformats.org/drawingml/2006/main" xmlns:pic="http://schemas.openxmlformats.org/drawingml/2006/picture">
            <wp:extent cx="4572000" cy="1524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Learned cross-feature attention map (256x256, ASO features → target features):</w:t>
      </w:r>
    </w:p>
    <w:p>
      <w:r>
        <w:drawing>
          <wp:inline xmlns:a="http://schemas.openxmlformats.org/drawingml/2006/main" xmlns:pic="http://schemas.openxmlformats.org/drawingml/2006/picture">
            <wp:extent cx="4572000" cy="39188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attention_heatma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Limitation: this heatmap is feature-level (256 projected dims), not nucleotide-level. A biologically interpretable ASO-position × target-position map requires re-extracting token embeddings from RNA-FM (skip the mean pool) and feeding token sequences — left as the next phase.</w:t>
      </w:r>
    </w:p>
    <w:p/>
    <w:p>
      <w:pPr>
        <w:pStyle w:val="Heading1"/>
      </w:pPr>
      <w:r>
        <w:t>11. Token-Level Cross-Attention Transformer (TokenCrossAttention)</w:t>
      </w:r>
    </w:p>
    <w:p>
      <w:r>
        <w:t>Research question: does modeling the ASO-target interaction at the NUCLEOTIDE level (instead of the single-vector, feature-level attention of Phase 10) improve prediction?</w:t>
      </w:r>
    </w:p>
    <w:p>
      <w:pPr>
        <w:pStyle w:val="Heading2"/>
      </w:pPr>
      <w:r>
        <w:t>Token representation (design decision)</w:t>
      </w:r>
    </w:p>
    <w:p>
      <w:r>
        <w:t>RNA-FM was re-run without the mean pool (backend/features/rnafm.py now exposes embed_with_tokens / embed_batch_with_tokens). Per-nucleotide embeddings are cached in backend/data/hu_token_embeddings.pt: aso_tokens (2361, 19, 640), mrna_tokens (2361, 57, 640).</w:t>
      </w:r>
    </w:p>
    <w:p>
      <w:r>
        <w:t>Target representation: Huesken mRNA targets are already pre-windowed — the binding site is exactly the central 19 nt (verified: starts at position 19 of 57 in every sample), i.e. 19 nt upstream + 19 nt binding site + 19 nt downstream. The full 57-nt window is used for training (fixed length -&gt; no padding, no attention mask). For inference on full-length mRNAs (&gt;1000 nt), a windowing step (e.g. ±40 nt around the predicted binding site) is applied at inference time only.</w:t>
      </w:r>
    </w:p>
    <w:p>
      <w:r>
        <w:t>Architecture: per-token projection to d_model=128 + learnable positional encoding (required: RNA-FM token embeddings carry no position info) -&gt; target self-attention (1 transformer block, 4 heads) -&gt; ASO-position cross-attention over target positions -&gt; mean-pool + elementwise bilinear + gated accessibility/handcrafted features -&gt; MLP head [512, 256, 128, 64].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RNA-FM only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0.5641 ± 0.0097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0.2892 ± 0.0158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FusionNet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0.5520 ± 0.0183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0.2735 ± 0.0307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GatedFusionNet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0.5848 ± 0.0223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0.3309 ± 0.0288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CrossAttentionFusion (feat-level)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0.5843 ± 0.0244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0.3261 ± 0.0283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TokenCrossAttention (nt-level)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0.6195 ± 0.0264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0.3720 ± 0.0411</w:t>
            </w:r>
          </w:p>
        </w:tc>
      </w:tr>
    </w:tbl>
    <w:p>
      <w:r>
        <w:t>Result: TokenCrossAttention reaches Pearson 0.6195 ± 0.0264 and R² 0.3720 ± 0.0411 — the best result so far, +0.0347 ΔPearson over GatedFusionNet and +0.035 over CrossAttentionFusion. Per-fold paired t-test vs exp10: p=0.067 (trending, not significant at alpha=0.05 with 5 folds; direction consistent in 4 of 5 folds).</w:t>
      </w:r>
    </w:p>
    <w:p>
      <w:pPr>
        <w:pStyle w:val="Heading3"/>
      </w:pPr>
      <w:r>
        <w:t>Per-fold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MAE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0.6429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0.4086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0.0899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0.6203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0.3734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0.0137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0.0905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0.5977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0.3366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0.0964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0.5830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0.3168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0.0944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0.6533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0.4249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0.0912</w:t>
            </w:r>
          </w:p>
        </w:tc>
      </w:tr>
    </w:tbl>
    <w:p>
      <w:r>
        <w:t>Architecture: rnafm_dim=640, d_model=128, n_heads=4, aso_len=19, target_len=57, gate_hidden=32, head=[512, 256, 128, 64]. Same hyperparameters as all prior experiments (lr=1e-3, dropout=0.2, wd=1e-5, batch=32, patience=10, max 100 epochs).</w:t>
      </w:r>
    </w:p>
    <w:p>
      <w:r>
        <w:t>Training curve:</w:t>
      </w:r>
    </w:p>
    <w:p>
      <w:r>
        <w:drawing>
          <wp:inline xmlns:a="http://schemas.openxmlformats.org/drawingml/2006/main" xmlns:pic="http://schemas.openxmlformats.org/drawingml/2006/picture">
            <wp:extent cx="4572000" cy="1524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ASO-position x target-position cross-attention matrix (averaged over heads, batches, and the 5 folds; red box = binding site, target positions 19-37):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o_x_target_atten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the binding-site region receives the highest mean attention (0.0195) vs upstream (0.0168) and downstream (0.0164) — the model learns to focus ASO positions on the complementary target region, a biologically sensible interaction map.</w:t>
      </w:r>
    </w:p>
    <w:p/>
    <w:p>
      <w:pPr>
        <w:pStyle w:val="Heading1"/>
      </w:pPr>
      <w:r>
        <w:t>12. Unified Results (all models)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16"/>
              </w:rPr>
              <w:t>R²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Handcrafted features only (9-dim)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0.2967 ± 0.0512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0.0855 ± 0.0301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RNA-FM embeddings only (1280-dim)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0.5641 ± 0.0097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0.2892 ± 0.0158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Accessibility features only (11-dim)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0.1189 ± 0.0609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0.0098 ± 0.0150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RNA-FM + Accessibility (1291-dim)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0.5370 ± 0.0388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0.2764 ± 0.0509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RNA-FM + Handcrafted (1289-dim)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0.5507 ± 0.0248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0.2885 ± 0.0275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Full FusionNet (1300-dim)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0.5520 ± 0.0183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0.2735 ± 0.0307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RandomForest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0.4312 ± 0.0422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0.1663 ± 0.0266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0.4709 ± 0.0490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0.2174 ± 0.0500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SVR_rbf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0.5404 ± 0.0317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0.2841 ± 0.0329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FusionNet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0.5520 ± 0.0183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0.2735 ± 0.0307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FusionNet (attention run)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FeatureAttention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0.5520 ± 0.0183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0.2735 ± 0.0307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GatedFusionNet (BEST)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FeatureAttention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0.5848 ± 0.0223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0.3309 ± 0.0288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CrossAttentionFusion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CrossFeature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0.5843 ± 0.0244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0.3261 ± 0.0283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TokenCrossAttention (BEST)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TokenCross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0.6195 ± 0.0264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0.3720 ± 0.0411</w:t>
            </w:r>
          </w:p>
        </w:tc>
      </w:tr>
    </w:tbl>
    <w:p>
      <w:r>
        <w:t>Current best result: Pearson = 0.6195 (TokenCrossAttention 0.6195 vs GatedFusionNet 0.5848 vs CrossAttentionFusion 0.5843)</w:t>
      </w:r>
    </w:p>
    <w:p>
      <w:r>
        <w:t>Original benchmark: Pearson = 0.560 ± 0.026 (FusionNet, HPO)</w:t>
      </w:r>
    </w:p>
    <w:p/>
    <w:p>
      <w:pPr>
        <w:pStyle w:val="Heading1"/>
      </w:pPr>
      <w:r>
        <w:t>13. Summary of Observations</w:t>
      </w:r>
    </w:p>
    <w:p>
      <w:r>
        <w:t>• RNA-FM embeddings are the dominant predictive signal (Pearson 0.564 alone).</w:t>
      </w:r>
    </w:p>
    <w:p>
      <w:r>
        <w:t>• Handcrafted features alone reach 0.297; accessibility alone only 0.119.</w:t>
      </w:r>
    </w:p>
    <w:p>
      <w:r>
        <w:t>• Plain concatenation of RNA-FM with biological features does NOT help (0.552 ≤ 0.564).</w:t>
      </w:r>
    </w:p>
    <w:p>
      <w:r>
        <w:t>• Classical ML: SVR approaches FusionNet (0.540 vs 0.552); RandomForest/XGBoost are far behind.</w:t>
      </w:r>
    </w:p>
    <w:p>
      <w:r>
        <w:t>• SHAP shows biological features get &lt;1% of plain-MLP importance.</w:t>
      </w:r>
    </w:p>
    <w:p>
      <w:r>
        <w:t>• Gated attention recovers the biological signal: +0.033 Pearson, +0.057 R² over plain FusionNet.</w:t>
      </w:r>
    </w:p>
    <w:p>
      <w:r>
        <w:t>• RNA-FM embeddings are mean-pooled to one 640-dim vector per sequence; no per-nucleotide tokens are cached.</w:t>
      </w:r>
    </w:p>
    <w:p>
      <w:r>
        <w:t>• Feature-level cross-attention + bilinear interaction (CrossAttentionFusion) reaches 0.584 Pearson — statistically tied with GatedFusionNet, above FusionNet and RNA-FM-only.</w:t>
      </w:r>
    </w:p>
    <w:p>
      <w:r>
        <w:t>• Interaction terms add no signal beyond gating when embeddings are pooled; remaining signal likely lives at nucleotide level.</w:t>
      </w:r>
    </w:p>
    <w:p>
      <w:r>
        <w:t>• Token-level cross-attention (TokenCrossAttention) reaches Pearson 0.6195 ± 0.0264 — best result, +0.035 over GatedFusionNet and CrossAttentionFusion (paired t-test p=0.067, trending).</w:t>
      </w:r>
    </w:p>
    <w:p>
      <w:r>
        <w:t>• Attention matrix shows the model focuses ASO positions on the binding-site region of the target (mean attention 0.0195 vs 0.0168/0.0164 up/downstream).</w:t>
      </w:r>
    </w:p>
    <w:p>
      <w:r>
        <w:t>• batch=64 consistently underperforms; best HPO config uses batch=16/32.</w:t>
      </w:r>
    </w:p>
    <w:p>
      <w:r>
        <w:t>• 10-epoch training was insufficient; 100 epochs + early stopping raised every fold into 0.51–0.59.</w:t>
      </w:r>
    </w:p>
    <w:p>
      <w:r>
        <w:t>• Final OOF model: Pearson 0.543, R² 0.289; binary threshold 0.5 gives 70.5% accuracy.</w:t>
      </w:r>
    </w:p>
    <w:p>
      <w:pPr>
        <w:pStyle w:val="Heading1"/>
      </w:pPr>
      <w:r>
        <w:t>14. Next Steps</w:t>
      </w:r>
    </w:p>
    <w:p>
      <w:r>
        <w:t xml:space="preserve">  1. Increase statistical power (nested CV / repeated folds / bootstrap) to confirm the exp11 gain over gating.</w:t>
      </w:r>
    </w:p>
    <w:p>
      <w:r>
        <w:t xml:space="preserve">  2. Integrate the token-level cross-attention model into the serving model in backend/models.</w:t>
      </w:r>
    </w:p>
    <w:p>
      <w:r>
        <w:t xml:space="preserve">  3. Add inference-time target windowing (±40 nt around predicted binding site) for full-length mRNAs.</w:t>
      </w:r>
    </w:p>
    <w:p>
      <w:r>
        <w:t xml:space="preserve">  4. Validate on an external dataset before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