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lineRule="auto" w:line="276" w:before="240" w:after="120"/>
        <w:rPr/>
      </w:pPr>
      <w:r>
        <w:rPr>
          <w:rFonts w:ascii="Times New Roman" w:hAnsi="Times New Roman"/>
          <w:b/>
          <w:bCs/>
          <w:sz w:val="30"/>
          <w:szCs w:val="30"/>
        </w:rPr>
        <w:t xml:space="preserve">1. Software Testing in </w:t>
      </w:r>
      <w:r>
        <w:rPr>
          <w:rFonts w:ascii="Times New Roman" w:hAnsi="Times New Roman"/>
          <w:b/>
          <w:bCs/>
          <w:sz w:val="30"/>
          <w:szCs w:val="30"/>
        </w:rPr>
        <w:t xml:space="preserve">Healthcare </w:t>
      </w:r>
      <w:r>
        <w:rPr>
          <w:rFonts w:ascii="Times New Roman" w:hAnsi="Times New Roman"/>
          <w:b/>
          <w:bCs/>
          <w:sz w:val="30"/>
          <w:szCs w:val="30"/>
        </w:rPr>
        <w:t>Environments</w:t>
      </w:r>
    </w:p>
    <w:p>
      <w:pPr>
        <w:pStyle w:val="Heading"/>
        <w:spacing w:lineRule="auto" w:line="276" w:before="240" w:after="120"/>
        <w:rPr/>
      </w:pPr>
      <w:r>
        <w:rPr>
          <w:rFonts w:ascii="Times New Roman" w:hAnsi="Times New Roman"/>
          <w:b/>
          <w:bCs/>
          <w:sz w:val="30"/>
          <w:szCs w:val="30"/>
        </w:rPr>
        <w:t>1.1 Background</w:t>
      </w:r>
    </w:p>
    <w:p>
      <w:pPr>
        <w:pStyle w:val="LOnormal"/>
        <w:spacing w:lineRule="auto" w:line="276"/>
        <w:rPr>
          <w:rFonts w:ascii="Times New Roman" w:hAnsi="Times New Roman"/>
          <w:sz w:val="28"/>
          <w:szCs w:val="28"/>
        </w:rPr>
      </w:pPr>
      <w:r>
        <w:rPr>
          <w:rFonts w:ascii="Times New Roman" w:hAnsi="Times New Roman"/>
          <w:b w:val="false"/>
          <w:i w:val="false"/>
          <w:caps w:val="false"/>
          <w:smallCaps w:val="false"/>
          <w:color w:val="0D0D0D"/>
          <w:spacing w:val="0"/>
          <w:sz w:val="28"/>
          <w:szCs w:val="28"/>
        </w:rPr>
        <w:t xml:space="preserve">It </w:t>
      </w:r>
      <w:r>
        <w:rPr>
          <w:rFonts w:ascii="Times New Roman" w:hAnsi="Times New Roman"/>
          <w:b w:val="false"/>
          <w:i w:val="false"/>
          <w:caps w:val="false"/>
          <w:smallCaps w:val="false"/>
          <w:color w:val="0D0D0D"/>
          <w:spacing w:val="0"/>
          <w:sz w:val="28"/>
          <w:szCs w:val="28"/>
        </w:rPr>
        <w:t xml:space="preserve">is a critical process that ensures the reliability, security, and effectiveness of healthcare software applications used in various settings, including hospitals, clinics, laboratories and telemedicine platforms. The unique nature of healthcare environments introduces specific challenges and considerations for software testing, which require careful planning, execution and validation. </w:t>
      </w:r>
    </w:p>
    <w:p>
      <w:pPr>
        <w:pStyle w:val="Heading"/>
        <w:rPr/>
      </w:pPr>
      <w:r>
        <w:rPr>
          <w:rFonts w:ascii="Times New Roman" w:hAnsi="Times New Roman"/>
          <w:b/>
          <w:bCs/>
          <w:sz w:val="30"/>
          <w:szCs w:val="30"/>
        </w:rPr>
        <w:t>1.2 Existing Practices</w:t>
      </w:r>
    </w:p>
    <w:p>
      <w:pPr>
        <w:pStyle w:val="LOnormal"/>
        <w:spacing w:lineRule="auto" w:line="276"/>
        <w:rPr>
          <w:rFonts w:ascii="Times New Roman" w:hAnsi="Times New Roman"/>
          <w:sz w:val="28"/>
          <w:szCs w:val="28"/>
        </w:rPr>
      </w:pPr>
      <w:r>
        <w:rPr>
          <w:rFonts w:ascii="Times New Roman" w:hAnsi="Times New Roman"/>
          <w:b w:val="false"/>
          <w:bCs w:val="false"/>
          <w:sz w:val="28"/>
          <w:szCs w:val="28"/>
        </w:rPr>
        <w:t xml:space="preserve">Reviewing literature on software testing in </w:t>
      </w:r>
      <w:r>
        <w:rPr>
          <w:rFonts w:ascii="Times New Roman" w:hAnsi="Times New Roman"/>
          <w:b w:val="false"/>
          <w:bCs w:val="false"/>
          <w:sz w:val="28"/>
          <w:szCs w:val="28"/>
        </w:rPr>
        <w:t xml:space="preserve">healthcare </w:t>
      </w:r>
      <w:r>
        <w:rPr>
          <w:rFonts w:ascii="Times New Roman" w:hAnsi="Times New Roman"/>
          <w:b w:val="false"/>
          <w:bCs w:val="false"/>
          <w:sz w:val="28"/>
          <w:szCs w:val="28"/>
        </w:rPr>
        <w:t xml:space="preserve">environments reveals a consensus on the importance of robust testing processes. </w:t>
      </w:r>
      <w:r>
        <w:rPr>
          <w:rFonts w:ascii="Times New Roman" w:hAnsi="Times New Roman"/>
          <w:b w:val="false"/>
          <w:bCs w:val="false"/>
          <w:sz w:val="28"/>
          <w:szCs w:val="28"/>
        </w:rPr>
        <w:t xml:space="preserve">In the </w:t>
      </w:r>
      <w:r>
        <w:rPr>
          <w:rFonts w:ascii="Times New Roman" w:hAnsi="Times New Roman"/>
          <w:b w:val="false"/>
          <w:bCs w:val="false"/>
          <w:i w:val="false"/>
          <w:caps w:val="false"/>
          <w:smallCaps w:val="false"/>
          <w:color w:val="0D0D0D"/>
          <w:spacing w:val="0"/>
          <w:sz w:val="28"/>
          <w:szCs w:val="28"/>
        </w:rPr>
        <w:t xml:space="preserve">software testing is crucial to ensure the reliability, security and regulatory compliance of digital solutions </w:t>
      </w:r>
      <w:r>
        <w:rPr>
          <w:rFonts w:ascii="Times New Roman" w:hAnsi="Times New Roman"/>
          <w:b w:val="false"/>
          <w:bCs/>
          <w:i w:val="false"/>
          <w:caps w:val="false"/>
          <w:smallCaps w:val="false"/>
          <w:color w:val="0D0D0D"/>
          <w:spacing w:val="0"/>
          <w:sz w:val="28"/>
          <w:szCs w:val="28"/>
        </w:rPr>
        <w:t>and continuous testing throughout the software development life cycle (SDLC).</w:t>
      </w:r>
    </w:p>
    <w:p>
      <w:pPr>
        <w:pStyle w:val="Heading"/>
        <w:spacing w:lineRule="auto" w:line="276"/>
        <w:rPr/>
      </w:pPr>
      <w:r>
        <w:rPr>
          <w:rFonts w:ascii="Times New Roman" w:hAnsi="Times New Roman"/>
          <w:b/>
          <w:bCs/>
          <w:sz w:val="30"/>
          <w:szCs w:val="30"/>
        </w:rPr>
        <w:t>2. Automation Testing and Tools</w:t>
      </w:r>
    </w:p>
    <w:p>
      <w:pPr>
        <w:pStyle w:val="Heading"/>
        <w:spacing w:lineRule="auto" w:line="276"/>
        <w:rPr/>
      </w:pPr>
      <w:r>
        <w:rPr>
          <w:rFonts w:ascii="Times New Roman" w:hAnsi="Times New Roman"/>
          <w:b/>
          <w:bCs/>
          <w:sz w:val="30"/>
          <w:szCs w:val="30"/>
        </w:rPr>
        <w:t>2.1 Automation Testing in Healthcare</w:t>
      </w:r>
    </w:p>
    <w:p>
      <w:pPr>
        <w:pStyle w:val="LOnormal"/>
        <w:spacing w:lineRule="auto" w:line="276"/>
        <w:rPr/>
      </w:pPr>
      <w:r>
        <w:rPr>
          <w:sz w:val="28"/>
          <w:szCs w:val="28"/>
        </w:rPr>
        <w:t xml:space="preserve">Numerous studies underscore the advantages of automation testing in </w:t>
      </w:r>
      <w:r>
        <w:rPr>
          <w:sz w:val="28"/>
          <w:szCs w:val="28"/>
        </w:rPr>
        <w:t>h</w:t>
      </w:r>
      <w:r>
        <w:rPr>
          <w:b w:val="false"/>
          <w:bCs w:val="false"/>
          <w:sz w:val="28"/>
          <w:szCs w:val="28"/>
        </w:rPr>
        <w:t xml:space="preserve">ealthcare </w:t>
      </w:r>
      <w:r>
        <w:rPr>
          <w:sz w:val="28"/>
          <w:szCs w:val="28"/>
        </w:rPr>
        <w:t xml:space="preserve">settings. </w:t>
      </w:r>
      <w:r>
        <w:rPr>
          <w:sz w:val="28"/>
          <w:szCs w:val="28"/>
        </w:rPr>
        <w:t xml:space="preserve">It can plays a </w:t>
      </w:r>
      <w:r>
        <w:rPr>
          <w:b w:val="false"/>
          <w:i w:val="false"/>
          <w:caps w:val="false"/>
          <w:smallCaps w:val="false"/>
          <w:color w:val="0D0D0D"/>
          <w:spacing w:val="0"/>
          <w:sz w:val="28"/>
          <w:szCs w:val="28"/>
        </w:rPr>
        <w:t xml:space="preserve">critical role of automation testing in ensuring the reliability, efficiency and compliance of software solutions deployed in healthcare environments. Understanding the of implementing automation in a </w:t>
      </w:r>
      <w:r>
        <w:rPr>
          <w:b w:val="false"/>
          <w:i w:val="false"/>
          <w:caps w:val="false"/>
          <w:smallCaps w:val="false"/>
          <w:color w:val="0D0D0D"/>
          <w:spacing w:val="0"/>
          <w:sz w:val="28"/>
          <w:szCs w:val="28"/>
        </w:rPr>
        <w:t>h</w:t>
      </w:r>
      <w:r>
        <w:rPr>
          <w:b w:val="false"/>
          <w:i w:val="false"/>
          <w:caps w:val="false"/>
          <w:smallCaps w:val="false"/>
          <w:color w:val="0D0D0D"/>
          <w:spacing w:val="0"/>
          <w:sz w:val="28"/>
          <w:szCs w:val="28"/>
        </w:rPr>
        <w:t>ealthcare context will be crucial for the success of the C</w:t>
      </w:r>
      <w:r>
        <w:rPr>
          <w:b w:val="false"/>
          <w:i w:val="false"/>
          <w:caps w:val="false"/>
          <w:smallCaps w:val="false"/>
          <w:color w:val="0D0D0D"/>
          <w:spacing w:val="0"/>
          <w:sz w:val="28"/>
          <w:szCs w:val="28"/>
        </w:rPr>
        <w:t xml:space="preserve">ura Healthcare Services </w:t>
      </w:r>
      <w:r>
        <w:rPr>
          <w:b w:val="false"/>
          <w:i w:val="false"/>
          <w:caps w:val="false"/>
          <w:smallCaps w:val="false"/>
          <w:color w:val="0D0D0D"/>
          <w:spacing w:val="0"/>
          <w:sz w:val="28"/>
          <w:szCs w:val="28"/>
        </w:rPr>
        <w:t xml:space="preserve">project. </w:t>
      </w:r>
    </w:p>
    <w:p>
      <w:pPr>
        <w:pStyle w:val="Heading"/>
        <w:rPr/>
      </w:pPr>
      <w:r>
        <w:rPr>
          <w:rFonts w:ascii="Times New Roman" w:hAnsi="Times New Roman"/>
          <w:b/>
          <w:bCs/>
          <w:sz w:val="30"/>
          <w:szCs w:val="30"/>
        </w:rPr>
        <w:t>2.2 Katalon Studio</w:t>
      </w:r>
    </w:p>
    <w:p>
      <w:pPr>
        <w:pStyle w:val="LOnormal"/>
        <w:tabs>
          <w:tab w:val="clear" w:pos="709"/>
          <w:tab w:val="left" w:pos="144" w:leader="none"/>
        </w:tabs>
        <w:spacing w:lineRule="auto" w:line="276"/>
        <w:rPr/>
      </w:pPr>
      <w:r>
        <w:rPr>
          <w:rFonts w:ascii="Times New Roman" w:hAnsi="Times New Roman"/>
          <w:b w:val="false"/>
          <w:bCs/>
          <w:i w:val="false"/>
          <w:caps w:val="false"/>
          <w:smallCaps w:val="false"/>
          <w:color w:val="0D0D0D"/>
          <w:spacing w:val="0"/>
          <w:sz w:val="28"/>
          <w:szCs w:val="28"/>
        </w:rPr>
        <w:t xml:space="preserve">It </w:t>
      </w:r>
      <w:r>
        <w:rPr>
          <w:rFonts w:ascii="Times New Roman" w:hAnsi="Times New Roman"/>
          <w:b w:val="false"/>
          <w:bCs/>
          <w:i w:val="false"/>
          <w:caps w:val="false"/>
          <w:smallCaps w:val="false"/>
          <w:color w:val="0D0D0D"/>
          <w:spacing w:val="0"/>
          <w:sz w:val="28"/>
          <w:szCs w:val="28"/>
        </w:rPr>
        <w:t xml:space="preserve">is a comprehensive test automation solution designed to simplify and accelerate the process of creating, executing and managing automated tests for web, mobile, API and desktop applications. It provides a user-friendly interface and a range of powerful features to support software testing across various platforms and technologies. </w:t>
      </w:r>
      <w:r>
        <w:rPr>
          <w:rFonts w:ascii="Times New Roman" w:hAnsi="Times New Roman"/>
          <w:b w:val="false"/>
          <w:bCs/>
          <w:i w:val="false"/>
          <w:caps w:val="false"/>
          <w:smallCaps w:val="false"/>
          <w:color w:val="0D0D0D"/>
          <w:spacing w:val="0"/>
          <w:sz w:val="28"/>
          <w:szCs w:val="28"/>
        </w:rPr>
        <w:t xml:space="preserve">It helps the </w:t>
      </w:r>
      <w:r>
        <w:rPr>
          <w:rFonts w:ascii="Times New Roman" w:hAnsi="Times New Roman"/>
          <w:b w:val="false"/>
          <w:bCs/>
          <w:i w:val="false"/>
          <w:caps w:val="false"/>
          <w:smallCaps w:val="false"/>
          <w:color w:val="0D0D0D"/>
          <w:spacing w:val="0"/>
          <w:sz w:val="28"/>
          <w:szCs w:val="28"/>
        </w:rPr>
        <w:t>integration capabilities with other tools like Git and Jenkins. Case studies and success stories highlight the effectiveness of Katalon Studio in enhancing testing efficiency and reducing time-to-market.</w:t>
      </w:r>
    </w:p>
    <w:p>
      <w:pPr>
        <w:pStyle w:val="Heading"/>
        <w:rPr/>
      </w:pPr>
      <w:r>
        <w:rPr>
          <w:rFonts w:ascii="Times New Roman" w:hAnsi="Times New Roman"/>
          <w:b/>
          <w:bCs/>
          <w:sz w:val="30"/>
          <w:szCs w:val="30"/>
        </w:rPr>
        <w:t>3. Continuous Integration in Software Testing</w:t>
      </w:r>
    </w:p>
    <w:p>
      <w:pPr>
        <w:pStyle w:val="Heading"/>
        <w:rPr/>
      </w:pPr>
      <w:r>
        <w:rPr>
          <w:rFonts w:ascii="Times New Roman" w:hAnsi="Times New Roman"/>
          <w:b/>
          <w:bCs/>
          <w:sz w:val="30"/>
          <w:szCs w:val="30"/>
        </w:rPr>
        <w:t>3.1 The Role of Jenkins</w:t>
      </w:r>
    </w:p>
    <w:p>
      <w:pPr>
        <w:pStyle w:val="LOnormal"/>
        <w:tabs>
          <w:tab w:val="clear" w:pos="709"/>
          <w:tab w:val="left" w:pos="144" w:leader="none"/>
        </w:tabs>
        <w:spacing w:lineRule="auto" w:line="276"/>
        <w:rPr/>
      </w:pPr>
      <w:r>
        <w:rPr>
          <w:rFonts w:ascii="Times New Roman" w:hAnsi="Times New Roman"/>
          <w:b w:val="false"/>
          <w:bCs/>
          <w:i w:val="false"/>
          <w:caps w:val="false"/>
          <w:smallCaps w:val="false"/>
          <w:color w:val="0D0D0D"/>
          <w:spacing w:val="0"/>
          <w:sz w:val="28"/>
          <w:szCs w:val="28"/>
        </w:rPr>
        <w:t xml:space="preserve">It </w:t>
      </w:r>
      <w:r>
        <w:rPr>
          <w:rFonts w:ascii="Times New Roman" w:hAnsi="Times New Roman"/>
          <w:b w:val="false"/>
          <w:bCs/>
          <w:i w:val="false"/>
          <w:caps w:val="false"/>
          <w:smallCaps w:val="false"/>
          <w:color w:val="0D0D0D"/>
          <w:spacing w:val="0"/>
          <w:sz w:val="28"/>
          <w:szCs w:val="28"/>
        </w:rPr>
        <w:t xml:space="preserve">is a widely-used open-source automation server that plays a crucial role in the software development </w:t>
      </w:r>
      <w:r>
        <w:rPr>
          <w:rFonts w:ascii="Times New Roman" w:hAnsi="Times New Roman"/>
          <w:b w:val="false"/>
          <w:bCs/>
          <w:i w:val="false"/>
          <w:caps w:val="false"/>
          <w:smallCaps w:val="false"/>
          <w:color w:val="0D0D0D"/>
          <w:spacing w:val="0"/>
          <w:sz w:val="28"/>
          <w:szCs w:val="28"/>
        </w:rPr>
        <w:t>life cycle</w:t>
      </w:r>
      <w:r>
        <w:rPr>
          <w:rFonts w:ascii="Times New Roman" w:hAnsi="Times New Roman"/>
          <w:b w:val="false"/>
          <w:bCs/>
          <w:i w:val="false"/>
          <w:caps w:val="false"/>
          <w:smallCaps w:val="false"/>
          <w:color w:val="0D0D0D"/>
          <w:spacing w:val="0"/>
          <w:sz w:val="28"/>
          <w:szCs w:val="28"/>
        </w:rPr>
        <w:t xml:space="preserve"> (SDLC), particularly in the areas of continuous integration (CI) and continuous delivery (CD). Its primary role is to automate various tasks related to building, testing, and deploying software applications, thereby improving efficiency, reducing manual effort, and ensuring the quality and reliability of software releases. </w:t>
      </w:r>
    </w:p>
    <w:p>
      <w:pPr>
        <w:pStyle w:val="LOnormal"/>
        <w:tabs>
          <w:tab w:val="clear" w:pos="709"/>
          <w:tab w:val="left" w:pos="144" w:leader="none"/>
        </w:tabs>
        <w:spacing w:lineRule="auto" w:line="276"/>
        <w:rPr>
          <w:rFonts w:ascii="Times New Roman" w:hAnsi="Times New Roman"/>
          <w:b w:val="false"/>
          <w:b w:val="false"/>
          <w:bCs/>
          <w:i w:val="false"/>
          <w:i w:val="false"/>
          <w:caps w:val="false"/>
          <w:smallCaps w:val="false"/>
          <w:color w:val="0D0D0D"/>
          <w:spacing w:val="0"/>
          <w:sz w:val="28"/>
          <w:szCs w:val="28"/>
        </w:rPr>
      </w:pPr>
      <w:r>
        <w:rPr/>
      </w:r>
    </w:p>
    <w:p>
      <w:pPr>
        <w:pStyle w:val="LOnormal"/>
        <w:spacing w:lineRule="auto" w:line="276"/>
        <w:rPr/>
      </w:pPr>
      <w:r>
        <w:rPr>
          <w:b/>
          <w:bCs/>
          <w:sz w:val="30"/>
          <w:szCs w:val="30"/>
        </w:rPr>
        <w:t>4. User Authentication and Security Testing</w:t>
      </w:r>
    </w:p>
    <w:p>
      <w:pPr>
        <w:pStyle w:val="Heading"/>
        <w:spacing w:lineRule="auto" w:line="276"/>
        <w:rPr/>
      </w:pPr>
      <w:r>
        <w:rPr>
          <w:rFonts w:ascii="Times New Roman" w:hAnsi="Times New Roman"/>
          <w:b/>
          <w:bCs/>
          <w:sz w:val="30"/>
          <w:szCs w:val="30"/>
        </w:rPr>
        <w:t>4.1 Securing User Authentication</w:t>
      </w:r>
    </w:p>
    <w:p>
      <w:pPr>
        <w:pStyle w:val="LOnormal"/>
        <w:spacing w:lineRule="auto" w:line="276"/>
        <w:rPr/>
      </w:pPr>
      <w:r>
        <w:rPr>
          <w:b w:val="false"/>
          <w:i w:val="false"/>
          <w:caps w:val="false"/>
          <w:smallCaps w:val="false"/>
          <w:color w:val="0D0D0D"/>
          <w:spacing w:val="0"/>
          <w:sz w:val="28"/>
          <w:szCs w:val="28"/>
        </w:rPr>
        <w:t xml:space="preserve">Secure user authentication is a critical aspect of e-commerce platforms. </w:t>
      </w:r>
      <w:r>
        <w:rPr>
          <w:b w:val="false"/>
          <w:i w:val="false"/>
          <w:caps w:val="false"/>
          <w:smallCaps w:val="false"/>
          <w:color w:val="0D0D0D"/>
          <w:spacing w:val="0"/>
          <w:sz w:val="28"/>
          <w:szCs w:val="28"/>
        </w:rPr>
        <w:t xml:space="preserve">It can </w:t>
      </w:r>
      <w:r>
        <w:rPr>
          <w:b w:val="false"/>
          <w:i w:val="false"/>
          <w:caps w:val="false"/>
          <w:smallCaps w:val="false"/>
          <w:color w:val="0D0D0D"/>
          <w:spacing w:val="0"/>
          <w:sz w:val="28"/>
          <w:szCs w:val="28"/>
        </w:rPr>
        <w:t xml:space="preserve">prioritizes the security of user authentication to safeguard patient data, protect sensitive information, and ensure the integrity of healthcare systems. </w:t>
      </w:r>
      <w:r>
        <w:rPr>
          <w:b w:val="false"/>
          <w:i w:val="false"/>
          <w:caps w:val="false"/>
          <w:smallCaps w:val="false"/>
          <w:color w:val="0D0D0D"/>
          <w:spacing w:val="0"/>
          <w:sz w:val="28"/>
          <w:szCs w:val="28"/>
        </w:rPr>
        <w:t>I</w:t>
      </w:r>
      <w:r>
        <w:rPr>
          <w:b w:val="false"/>
          <w:i w:val="false"/>
          <w:caps w:val="false"/>
          <w:smallCaps w:val="false"/>
          <w:color w:val="0D0D0D"/>
          <w:spacing w:val="0"/>
          <w:sz w:val="28"/>
          <w:szCs w:val="28"/>
        </w:rPr>
        <w:t>nsights into authentication vulnerabilities and mitigation strate</w:t>
      </w:r>
      <w:r>
        <w:rPr>
          <w:b w:val="false"/>
          <w:i w:val="false"/>
          <w:caps w:val="false"/>
          <w:smallCaps w:val="false"/>
          <w:color w:val="0D0D0D"/>
          <w:spacing w:val="0"/>
          <w:sz w:val="28"/>
          <w:szCs w:val="28"/>
        </w:rPr>
        <w:t>gie</w:t>
      </w:r>
      <w:r>
        <w:rPr>
          <w:b w:val="false"/>
          <w:i w:val="false"/>
          <w:caps w:val="false"/>
          <w:smallCaps w:val="false"/>
          <w:color w:val="0D0D0D"/>
          <w:spacing w:val="0"/>
          <w:sz w:val="28"/>
          <w:szCs w:val="28"/>
        </w:rPr>
        <w:t>s will guide the implementation of a secure authentication system.</w:t>
      </w:r>
    </w:p>
    <w:p>
      <w:pPr>
        <w:pStyle w:val="Heading"/>
        <w:spacing w:lineRule="auto" w:line="276"/>
        <w:rPr/>
      </w:pPr>
      <w:r>
        <w:rPr>
          <w:rFonts w:ascii="Times New Roman" w:hAnsi="Times New Roman"/>
          <w:b/>
          <w:bCs/>
          <w:sz w:val="30"/>
          <w:szCs w:val="30"/>
        </w:rPr>
        <w:t>5. Reporting and Analysis in Software Testing</w:t>
      </w:r>
    </w:p>
    <w:p>
      <w:pPr>
        <w:pStyle w:val="Heading"/>
        <w:spacing w:lineRule="auto" w:line="276"/>
        <w:rPr/>
      </w:pPr>
      <w:r>
        <w:rPr>
          <w:rFonts w:ascii="Times New Roman" w:hAnsi="Times New Roman"/>
          <w:b/>
          <w:bCs/>
          <w:sz w:val="30"/>
          <w:szCs w:val="30"/>
        </w:rPr>
        <w:t>5.1 Effective Reporting Mechanisms</w:t>
      </w:r>
    </w:p>
    <w:p>
      <w:pPr>
        <w:pStyle w:val="LOnormal"/>
        <w:spacing w:lineRule="auto" w:line="276"/>
        <w:rPr>
          <w:rFonts w:ascii="Times New Roman" w:hAnsi="Times New Roman"/>
          <w:sz w:val="28"/>
          <w:szCs w:val="28"/>
        </w:rPr>
      </w:pPr>
      <w:r>
        <w:rPr>
          <w:rFonts w:ascii="Times New Roman" w:hAnsi="Times New Roman"/>
          <w:b w:val="false"/>
          <w:bCs/>
          <w:i w:val="false"/>
          <w:caps w:val="false"/>
          <w:smallCaps w:val="false"/>
          <w:color w:val="0D0D0D"/>
          <w:spacing w:val="0"/>
          <w:sz w:val="28"/>
          <w:szCs w:val="28"/>
        </w:rPr>
        <w:t xml:space="preserve">Literature on reporting and analysis in software testing highlights the significance of clear, actionable reports. Implementing comprehensive reporting mechanisms, as well as automated email notifications through tools like Katalon, ensures that stakeholders are promptly informed of test execution results and can make informed </w:t>
      </w:r>
      <w:r>
        <w:rPr>
          <w:rFonts w:ascii="Times New Roman" w:hAnsi="Times New Roman"/>
          <w:b w:val="false"/>
          <w:bCs/>
          <w:i w:val="false"/>
          <w:caps w:val="false"/>
          <w:smallCaps w:val="false"/>
          <w:color w:val="0D0D0D"/>
          <w:spacing w:val="0"/>
          <w:sz w:val="28"/>
          <w:szCs w:val="28"/>
        </w:rPr>
        <w:t xml:space="preserve">decisions. They </w:t>
      </w:r>
      <w:r>
        <w:rPr>
          <w:rFonts w:ascii="Times New Roman" w:hAnsi="Times New Roman"/>
          <w:b w:val="false"/>
          <w:bCs/>
          <w:i w:val="false"/>
          <w:caps w:val="false"/>
          <w:smallCaps w:val="false"/>
          <w:color w:val="0D0D0D"/>
          <w:spacing w:val="0"/>
          <w:sz w:val="28"/>
          <w:szCs w:val="28"/>
        </w:rPr>
        <w:t xml:space="preserve">are essential for Healthcare Services to maintain transparency, accountability and compliance while facilitating informed decision-making and continuous improvement. </w:t>
      </w:r>
    </w:p>
    <w:p>
      <w:pPr>
        <w:pStyle w:val="Heading"/>
        <w:rPr/>
      </w:pPr>
      <w:r>
        <w:rPr>
          <w:rFonts w:ascii="Times New Roman" w:hAnsi="Times New Roman"/>
          <w:b/>
          <w:bCs/>
          <w:sz w:val="30"/>
          <w:szCs w:val="30"/>
        </w:rPr>
        <w:t>6. Conclusion</w:t>
      </w:r>
    </w:p>
    <w:p>
      <w:pPr>
        <w:pStyle w:val="LOnormal"/>
        <w:spacing w:lineRule="auto" w:line="276"/>
        <w:rPr>
          <w:sz w:val="28"/>
          <w:szCs w:val="28"/>
        </w:rPr>
      </w:pPr>
      <w:r>
        <w:rPr>
          <w:b w:val="false"/>
          <w:i w:val="false"/>
          <w:caps w:val="false"/>
          <w:smallCaps w:val="false"/>
          <w:color w:val="0D0D0D"/>
          <w:spacing w:val="0"/>
          <w:sz w:val="28"/>
          <w:szCs w:val="28"/>
        </w:rPr>
        <w:t>I</w:t>
      </w:r>
      <w:r>
        <w:rPr>
          <w:b w:val="false"/>
          <w:i w:val="false"/>
          <w:caps w:val="false"/>
          <w:smallCaps w:val="false"/>
          <w:color w:val="0D0D0D"/>
          <w:spacing w:val="0"/>
          <w:sz w:val="28"/>
          <w:szCs w:val="28"/>
        </w:rPr>
        <w:t xml:space="preserve">n conclusion, the literature </w:t>
      </w:r>
      <w:r>
        <w:rPr>
          <w:b w:val="false"/>
          <w:i w:val="false"/>
          <w:caps w:val="false"/>
          <w:smallCaps w:val="false"/>
          <w:color w:val="0D0D0D"/>
          <w:spacing w:val="0"/>
          <w:sz w:val="28"/>
          <w:szCs w:val="28"/>
        </w:rPr>
        <w:t xml:space="preserve">survey </w:t>
      </w:r>
      <w:r>
        <w:rPr>
          <w:b w:val="false"/>
          <w:i w:val="false"/>
          <w:caps w:val="false"/>
          <w:smallCaps w:val="false"/>
          <w:color w:val="0D0D0D"/>
          <w:spacing w:val="0"/>
          <w:sz w:val="28"/>
          <w:szCs w:val="28"/>
        </w:rPr>
        <w:t>provides a foundation for optimizing software testing i</w:t>
      </w:r>
      <w:r>
        <w:rPr>
          <w:b w:val="false"/>
          <w:i w:val="false"/>
          <w:caps w:val="false"/>
          <w:smallCaps w:val="false"/>
          <w:color w:val="0D0D0D"/>
          <w:spacing w:val="0"/>
          <w:sz w:val="28"/>
          <w:szCs w:val="28"/>
        </w:rPr>
        <w:t xml:space="preserve">n the </w:t>
      </w:r>
      <w:r>
        <w:rPr>
          <w:b w:val="false"/>
          <w:i w:val="false"/>
          <w:caps w:val="false"/>
          <w:smallCaps w:val="false"/>
          <w:color w:val="0D0D0D"/>
          <w:spacing w:val="0"/>
          <w:sz w:val="28"/>
          <w:szCs w:val="28"/>
        </w:rPr>
        <w:t xml:space="preserve">Katalon Studio has empowered Cura Healthcare Services to enhance its software testing capabilities, streamline testing processes, and ensure the quality and reliability of its healthcare applications. </w:t>
      </w:r>
    </w:p>
    <w:p>
      <w:pPr>
        <w:pStyle w:val="LOnormal"/>
        <w:spacing w:lineRule="auto" w:line="276"/>
        <w:rPr>
          <w:b w:val="false"/>
          <w:b w:val="false"/>
          <w:bCs/>
          <w:i w:val="false"/>
          <w:i w:val="false"/>
          <w:caps w:val="false"/>
          <w:smallCaps w:val="false"/>
          <w:color w:val="0D0D0D"/>
          <w:spacing w:val="0"/>
        </w:rPr>
      </w:pPr>
      <w:r>
        <w:rPr>
          <w:b w:val="false"/>
          <w:i w:val="false"/>
          <w:caps w:val="false"/>
          <w:smallCaps w:val="false"/>
          <w:color w:val="0D0D0D"/>
          <w:spacing w:val="0"/>
          <w:sz w:val="28"/>
          <w:szCs w:val="28"/>
        </w:rPr>
      </w:r>
    </w:p>
    <w:sectPr>
      <w:headerReference w:type="default" r:id="rId2"/>
      <w:headerReference w:type="first" r:id="rId3"/>
      <w:type w:val="nextPage"/>
      <w:pgSz w:w="11906" w:h="16838"/>
      <w:pgMar w:left="1134" w:right="1134" w:header="1134" w:top="2255" w:footer="0" w:bottom="1134" w:gutter="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le"/>
      <w:spacing w:lineRule="auto" w:line="276" w:before="240" w:after="120"/>
      <w:rPr>
        <w:rFonts w:ascii="Times New Roman" w:hAnsi="Times New Roman"/>
        <w:sz w:val="52"/>
        <w:szCs w:val="52"/>
      </w:rPr>
    </w:pPr>
    <w:r>
      <w:rPr>
        <w:rFonts w:ascii="Times New Roman" w:hAnsi="Times New Roman"/>
        <w:sz w:val="52"/>
        <w:szCs w:val="52"/>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le"/>
      <w:spacing w:lineRule="auto" w:line="276" w:before="240" w:after="120"/>
      <w:rPr>
        <w:rFonts w:ascii="Times New Roman" w:hAnsi="Times New Roman"/>
        <w:sz w:val="52"/>
        <w:szCs w:val="52"/>
      </w:rPr>
    </w:pPr>
    <w:r>
      <w:rPr>
        <w:rFonts w:ascii="Times New Roman" w:hAnsi="Times New Roman"/>
        <w:sz w:val="52"/>
        <w:szCs w:val="52"/>
      </w:rPr>
      <w:t xml:space="preserve">Literature </w:t>
    </w:r>
    <w:r>
      <w:rPr>
        <w:rFonts w:ascii="Times New Roman" w:hAnsi="Times New Roman"/>
        <w:sz w:val="52"/>
        <w:szCs w:val="52"/>
      </w:rPr>
      <w:t>Survey</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 w:val="24"/>
        <w:szCs w:val="24"/>
        <w:lang w:val="en-IN" w:eastAsia="zh-CN" w:bidi="hi-IN"/>
      </w:rPr>
    </w:rPrDefault>
    <w:pPrDefault>
      <w:pPr>
        <w:widowControl/>
      </w:pPr>
    </w:pPrDefault>
  </w:docDefaults>
  <w:style w:type="paragraph" w:styleId="Normal">
    <w:name w:val="Normal"/>
    <w:qFormat/>
    <w:pPr>
      <w:widowControl/>
    </w:pPr>
    <w:rPr>
      <w:rFonts w:ascii="Times New Roman" w:hAnsi="Times New Roman" w:eastAsia="NSimSun" w:cs="Lucida Sans"/>
      <w:color w:val="auto"/>
      <w:kern w:val="2"/>
      <w:sz w:val="24"/>
      <w:szCs w:val="24"/>
      <w:lang w:val="en-IN" w:eastAsia="zh-CN" w:bidi="hi-IN"/>
    </w:rPr>
  </w:style>
  <w:style w:type="paragraph" w:styleId="Heading2">
    <w:name w:val="Heading 2"/>
    <w:basedOn w:val="Normal"/>
    <w:next w:val="Normal"/>
    <w:qFormat/>
    <w:pPr>
      <w:keepNext w:val="true"/>
      <w:keepLines/>
      <w:spacing w:lineRule="auto" w:line="415" w:before="260" w:after="260"/>
      <w:outlineLvl w:val="1"/>
    </w:pPr>
    <w:rPr>
      <w:b/>
      <w:bCs/>
      <w:sz w:val="32"/>
      <w:szCs w:val="32"/>
    </w:rPr>
  </w:style>
  <w:style w:type="character" w:styleId="NumberingSymbols">
    <w:name w:val="Numbering Symbols"/>
    <w:qFormat/>
    <w:rPr>
      <w:b/>
      <w:bCs/>
      <w:sz w:val="30"/>
      <w:szCs w:val="30"/>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pPr>
      <w:suppressLineNumbers/>
      <w:tabs>
        <w:tab w:val="clear" w:pos="709"/>
        <w:tab w:val="center" w:pos="4819" w:leader="none"/>
        <w:tab w:val="right" w:pos="9638" w:leader="none"/>
      </w:tabs>
    </w:pPr>
    <w:rPr/>
  </w:style>
  <w:style w:type="paragraph" w:styleId="Title">
    <w:name w:val="Title"/>
    <w:basedOn w:val="Heading"/>
    <w:next w:val="TextBody"/>
    <w:qFormat/>
    <w:pPr>
      <w:jc w:val="center"/>
    </w:pPr>
    <w:rPr>
      <w:b/>
      <w:bCs/>
      <w:sz w:val="56"/>
      <w:szCs w:val="56"/>
    </w:rPr>
  </w:style>
  <w:style w:type="paragraph" w:styleId="LOnormal">
    <w:name w:val="LO-normal"/>
    <w:qFormat/>
    <w:pPr>
      <w:widowControl/>
      <w:bidi w:val="0"/>
      <w:jc w:val="left"/>
    </w:pPr>
    <w:rPr>
      <w:rFonts w:ascii="Times New Roman" w:hAnsi="Times New Roman" w:eastAsia="NSimSun" w:cs="Lucida Sans"/>
      <w:color w:val="auto"/>
      <w:kern w:val="2"/>
      <w:sz w:val="24"/>
      <w:szCs w:val="24"/>
      <w:lang w:val="en-IN"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Trio_Office/6.2.8.2$Windows_x86 LibreOffice_project/</Application>
  <Pages>2</Pages>
  <Words>501</Words>
  <Characters>3241</Characters>
  <CharactersWithSpaces>3724</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2024-02-10T17:12:10Z</dcterms:created>
  <dc:creator/>
  <dc:description/>
  <dc:language>en-IN</dc:language>
  <cp:lastModifiedBy/>
  <dcterms:modified xsi:type="dcterms:W3CDTF">2024-02-10T20:45:22Z</dcterms:modified>
  <cp:revision>3</cp:revision>
  <dc:subject/>
  <dc:title/>
</cp:coreProperties>
</file>