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53C0E" w14:textId="752B6FB5" w:rsidR="00A26634" w:rsidRDefault="00875456">
      <w:r>
        <w:t>You ll calcute the with mdi=x, !=0(the one whose mdi isn’t zero and it is mostly low no. of units)</w:t>
      </w:r>
    </w:p>
    <w:sectPr w:rsidR="00A2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A4"/>
    <w:rsid w:val="00246DA1"/>
    <w:rsid w:val="00875456"/>
    <w:rsid w:val="00971296"/>
    <w:rsid w:val="00A26634"/>
    <w:rsid w:val="00ED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E841"/>
  <w15:chartTrackingRefBased/>
  <w15:docId w15:val="{4F55D896-ABBC-4252-90AB-44F75200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</dc:creator>
  <cp:keywords/>
  <dc:description/>
  <cp:lastModifiedBy>Harsh K</cp:lastModifiedBy>
  <cp:revision>3</cp:revision>
  <dcterms:created xsi:type="dcterms:W3CDTF">2024-07-19T11:49:00Z</dcterms:created>
  <dcterms:modified xsi:type="dcterms:W3CDTF">2024-07-19T12:01:00Z</dcterms:modified>
</cp:coreProperties>
</file>