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HTP "Person" Drawing Assessment Report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Assessment:</w:t>
      </w:r>
      <w:r>
        <w:br/>
        <w:t>Observation</w:t>
      </w:r>
    </w:p>
    <w:p>
      <w:pPr>
        <w:pStyle w:val="Heading2"/>
      </w:pPr>
      <w:r>
        <w:t>Summary:</w:t>
      </w:r>
    </w:p>
    <w:p>
      <w:r>
        <w:t>The "Person" drawing depicts a highly simplified, stick-figure representation, suggesting emotional immaturity and a defensive, somewhat fragile self-concept. Despite this underlying vulnerability, the figure's dynamic, walking pose indicates an effort to engage with the world. A prominent head with a conventional smile points to a reliance on intellectualization and a desire to appear agreeable, potentially masking deeper feelings and a limited capacity for genuine social input.</w:t>
      </w:r>
    </w:p>
    <w:p>
      <w:pPr>
        <w:pStyle w:val="Heading2"/>
      </w:pPr>
      <w:r>
        <w:t>Detailed Analysis:</w:t>
      </w:r>
    </w:p>
    <w:p>
      <w:pPr>
        <w:pStyle w:val="ListBullet"/>
      </w:pPr>
      <w:r>
        <w:rPr>
          <w:b/>
        </w:rPr>
        <w:t>Feature: Figure Size, Placement, and Stance</w:t>
      </w:r>
      <w:r>
        <w:t xml:space="preserve"> *   **Observation:** The figure is of average to moderately large size, centered slightly towards the upper half of the page, depicted in a dynamic, walking pose with legs apart and arms slightly outstretched.</w:t>
      </w:r>
      <w:r>
        <w:t xml:space="preserve"> *   **Interpretation:** The dynamic pose suggests an underlying drive or an effort to engage with the world, even if tentatively. The moderately large size, combined with other features, may reflect a desire to be seen or a compensatory effort despite underlying fragility.</w:t>
      </w:r>
    </w:p>
    <w:p>
      <w:pPr>
        <w:pStyle w:val="ListBullet"/>
      </w:pPr>
      <w:r>
        <w:rPr>
          <w:b/>
        </w:rPr>
        <w:t>Feature: Stick Figure Representation and Simplification</w:t>
      </w:r>
      <w:r>
        <w:t xml:space="preserve"> *   **Observation:** The figure is drawn as an extremely simplified stick figure, lacking detailed trunk, clothing, or distinct feet.</w:t>
      </w:r>
      <w:r>
        <w:t xml:space="preserve"> *   **Interpretation:** This suggests emotional immaturity, a simplified self-concept, or a defensive avoidance of self-disclosure. It may also indicate feelings of inadequacy, a lack of integrated body image, and a weak or underdeveloped sense of self-worth.</w:t>
      </w:r>
    </w:p>
    <w:p>
      <w:pPr>
        <w:pStyle w:val="ListBullet"/>
      </w:pPr>
      <w:r>
        <w:rPr>
          <w:b/>
        </w:rPr>
        <w:t>Feature: Head and Facial Features</w:t>
      </w:r>
      <w:r>
        <w:t xml:space="preserve"> *   **Observation:** The head is large and prominent relative to the stick-figure body. Facial features include two small dot eyes, a simple upward curve for a smile, and scribbled hair, but no nose or ears.</w:t>
      </w:r>
      <w:r>
        <w:t xml:space="preserve"> *   **Interpretation:** The large head suggests an emphasis on intellectualization, fantasy, or preoccupation with mental activity, possibly indicating a desire for intellectual control. The simple, smiling facial features imply superficial social engagement and a conscious effort to appear pleasant, potentially masking true feelings. The absence of a nose and ears suggests reduced interest in social input or a defensive posture against criticism.</w:t>
      </w:r>
    </w:p>
    <w:p>
      <w:pPr>
        <w:pStyle w:val="ListBullet"/>
      </w:pPr>
      <w:r>
        <w:rPr>
          <w:b/>
        </w:rPr>
        <w:t>Feature: Body and Limbs</w:t>
      </w:r>
      <w:r>
        <w:t xml:space="preserve"> *   **Observation:** The trunk is a single vertical line. Arms are single lines extending diagonally downwards with simple "rake" or "stick" fingers. Legs are single lines spread in a "V" shape, ending in points without distinct feet.</w:t>
      </w:r>
      <w:r>
        <w:t xml:space="preserve"> *   **Interpretation:** The thin, stick-like trunk and limbs suggest feelings of vulnerability, fragility, and a lack of emotional substance or body image. The absence of a neck implies difficulty connecting thoughts and feelings. The simple hands indicate a primitive or somewhat aggressive mode of interaction, or feelings of inadequacy in manipulating the environment. The pointed, ungrounded legs suggest a lack of grounding, instability, and tentative contact with reality, reflecting a fragile sense of support and agency.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