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Principal Report</w:t>
      </w:r>
    </w:p>
    <w:p>
      <w:r>
        <w:rPr>
          <w:b/>
        </w:rPr>
        <w:t xml:space="preserve">Project: </w:t>
      </w:r>
      <w:r>
        <w:t>Student Performance Analysis</w:t>
        <w:br/>
      </w:r>
      <w:r>
        <w:rPr>
          <w:b/>
        </w:rPr>
        <w:t xml:space="preserve">Prepared For: </w:t>
      </w:r>
      <w:r>
        <w:t>School Principal</w:t>
      </w:r>
    </w:p>
    <w:p>
      <w:pPr>
        <w:pStyle w:val="Heading2"/>
      </w:pPr>
      <w:r>
        <w:t>1. Project Overview</w:t>
      </w:r>
    </w:p>
    <w:p>
      <w:r>
        <w:t>This project analyzes student performance using SQL, Python, Excel, and Power BI to identify learning trends and support academic decision-making.</w:t>
      </w:r>
    </w:p>
    <w:p>
      <w:pPr>
        <w:pStyle w:val="Heading2"/>
      </w:pPr>
      <w:r>
        <w:t>2. Dataset Summary</w:t>
      </w:r>
    </w:p>
    <w:p>
      <w:r>
        <w:t>The dataset contains 1,000 student records with gender, race/ethnicity, parental level of education, lunch type, test preparation course, and math, reading, and writing scores.</w:t>
      </w:r>
    </w:p>
    <w:p>
      <w:pPr>
        <w:pStyle w:val="Heading2"/>
      </w:pPr>
      <w:r>
        <w:t>3. Data Exploration Findings</w:t>
      </w:r>
    </w:p>
    <w:p>
      <w:r>
        <w:t>Data was explored for structure, data types, missing values, and unique categories. The dataset was clean and suitable for analysis.</w:t>
      </w:r>
    </w:p>
    <w:p>
      <w:pPr>
        <w:pStyle w:val="Heading2"/>
      </w:pPr>
      <w:r>
        <w:t>4. Factor Analysis Findings</w:t>
      </w:r>
    </w:p>
    <w:p>
      <w:r>
        <w:t>- Students who completed the test preparation course generally achieved higher scores.</w:t>
        <w:br/>
        <w:t>- Parental education level showed an association with student performance.</w:t>
        <w:br/>
        <w:t>- Performance differences were observed across gender depending on the subject.</w:t>
        <w:br/>
        <w:t>- Reading and writing scores were strongly related.</w:t>
      </w:r>
    </w:p>
    <w:p>
      <w:pPr>
        <w:pStyle w:val="Heading2"/>
      </w:pPr>
      <w:r>
        <w:t>5. Visualization Insights</w:t>
      </w:r>
    </w:p>
    <w:p>
      <w:r>
        <w:t>Interactive dashboards in Excel and Power BI highlighted gender performance, parental education, test preparation impact, and score distributions.</w:t>
      </w:r>
    </w:p>
    <w:p>
      <w:pPr>
        <w:pStyle w:val="Heading2"/>
      </w:pPr>
      <w:r>
        <w:t>6. At-Risk Student Analysis</w:t>
      </w:r>
    </w:p>
    <w:p>
      <w:r>
        <w:t>Students scoring below 50 in one or more subjects were identified as at-risk. These students should receive targeted academic support and regular progress monitoring.</w:t>
      </w:r>
    </w:p>
    <w:p>
      <w:pPr>
        <w:pStyle w:val="Heading2"/>
      </w:pPr>
      <w:r>
        <w:t>7. Recommendations</w:t>
      </w:r>
    </w:p>
    <w:p>
      <w:r>
        <w:t>• Continue encouraging test preparation programs.</w:t>
        <w:br/>
        <w:t>• Provide additional support to at-risk students.</w:t>
        <w:br/>
        <w:t>• Monitor subject-wise performance regularly.</w:t>
        <w:br/>
        <w:t>• Use dashboard insights for academic planning.</w:t>
        <w:br/>
        <w:t>• Engage parents through periodic progress reviews.</w:t>
      </w:r>
    </w:p>
    <w:p>
      <w:pPr>
        <w:pStyle w:val="Heading2"/>
      </w:pPr>
      <w:r>
        <w:t>8. Conclusion</w:t>
      </w:r>
    </w:p>
    <w:p>
      <w:r>
        <w:t>The analysis provides actionable insights that can help improve student outcomes through data-driven academic planning and timely interventions.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