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36"/>
          <w:szCs w:val="36"/>
        </w:rPr>
        <w:t xml:space="preserve">INTERNSHIP PROJECT REPORT</w:t>
      </w:r>
    </w:p>
    <w:p>
      <w:pPr>
        <w:spacing w:before="600"/>
        <w:jc w:val="center"/>
      </w:pPr>
      <w:r>
        <w:rPr>
          <w:sz w:val="24"/>
          <w:szCs w:val="24"/>
        </w:rPr>
        <w:t xml:space="preserve">on</w:t>
      </w:r>
    </w:p>
    <w:p>
      <w:pPr>
        <w:spacing w:before="200"/>
        <w:jc w:val="center"/>
      </w:pPr>
      <w:r>
        <w:rPr>
          <w:b/>
          <w:bCs/>
          <w:sz w:val="32"/>
          <w:szCs w:val="32"/>
        </w:rPr>
        <w:t xml:space="preserve">CONVERSATIONAL ANALYTICS DASHBOARD</w:t>
      </w:r>
    </w:p>
    <w:p>
      <w:pPr>
        <w:spacing w:before="100"/>
        <w:jc w:val="center"/>
      </w:pPr>
      <w:r>
        <w:rPr>
          <w:i/>
          <w:iCs/>
          <w:sz w:val="24"/>
          <w:szCs w:val="24"/>
        </w:rPr>
        <w:t xml:space="preserve">An AI-Powered Text-to-SQL Analytics System</w:t>
      </w:r>
    </w:p>
    <w:p>
      <w:pPr>
        <w:spacing w:before="1600"/>
        <w:jc w:val="center"/>
      </w:pPr>
      <w:r>
        <w:rPr>
          <w:sz w:val="22"/>
          <w:szCs w:val="22"/>
        </w:rPr>
        <w:t xml:space="preserve">Submitted by</w:t>
      </w:r>
    </w:p>
    <w:p>
      <w:pPr>
        <w:spacing w:before="100"/>
        <w:jc w:val="center"/>
      </w:pPr>
      <w:r>
        <w:rPr>
          <w:b/>
          <w:bCs/>
          <w:sz w:val="26"/>
          <w:szCs w:val="26"/>
        </w:rPr>
        <w:t xml:space="preserve">HARSHIT VERMA</w:t>
      </w:r>
    </w:p>
    <w:p>
      <w:pPr>
        <w:spacing w:before="1400"/>
        <w:jc w:val="center"/>
      </w:pPr>
      <w:r>
        <w:rPr>
          <w:sz w:val="22"/>
          <w:szCs w:val="22"/>
        </w:rPr>
        <w:t xml:space="preserve">Under the guidance of</w:t>
      </w:r>
    </w:p>
    <w:p>
      <w:pPr>
        <w:spacing w:before="100"/>
        <w:jc w:val="center"/>
      </w:pPr>
      <w:r>
        <w:rPr>
          <w:sz w:val="24"/>
          <w:szCs w:val="24"/>
        </w:rPr>
        <w:t xml:space="preserve">[Mentor/Supervisor Name]</w:t>
      </w:r>
    </w:p>
    <w:p>
      <w:pPr>
        <w:spacing w:before="1000"/>
        <w:jc w:val="center"/>
      </w:pPr>
      <w:r>
        <w:rPr>
          <w:sz w:val="22"/>
          <w:szCs w:val="22"/>
        </w:rPr>
        <w:t xml:space="preserve">[Department Name]</w:t>
      </w:r>
    </w:p>
    <w:p>
      <w:pPr>
        <w:spacing w:before="100"/>
        <w:jc w:val="center"/>
      </w:pPr>
      <w:r>
        <w:rPr>
          <w:b/>
          <w:bCs/>
          <w:sz w:val="24"/>
          <w:szCs w:val="24"/>
        </w:rPr>
        <w:t xml:space="preserve">[Institution / University Name]</w:t>
      </w:r>
    </w:p>
    <w:p>
      <w:pPr>
        <w:spacing w:before="1000"/>
        <w:jc w:val="center"/>
      </w:pPr>
      <w:r>
        <w:rPr>
          <w:b/>
          <w:bCs/>
          <w:sz w:val="24"/>
          <w:szCs w:val="24"/>
        </w:rPr>
        <w:t xml:space="preserve">2026</w:t>
      </w:r>
    </w:p>
    <w:p>
      <w:pPr>
        <w:pStyle w:val="Heading1"/>
        <w:pageBreakBefore/>
      </w:pPr>
      <w:r>
        <w:rPr>
          <w:b/>
          <w:bCs/>
        </w:rPr>
        <w:t xml:space="preserve">ABSTRACT</w:t>
      </w:r>
    </w:p>
    <w:p>
      <w:pPr>
        <w:spacing w:after="120"/>
        <w:jc w:val="both"/>
      </w:pPr>
      <w:r>
        <w:t xml:space="preserve">This report presents the design, development, and deployment of a Conversational Analytics Dashboard — a full-stack web application that allows business users to query a relational database using natural language. The system removes the traditional barrier between non-technical users and corporate data by using Google Gemini, a large language model, to translate plain English questions into safe, executable SQL queries. The generated results are automatically rendered as charts, tables, or single-value metric tiles based on the shape of the returned data.</w:t>
      </w:r>
    </w:p>
    <w:p>
      <w:pPr>
        <w:spacing w:after="120"/>
        <w:jc w:val="both"/>
      </w:pPr>
      <w:r>
        <w:t xml:space="preserve">The application is built on a three-tier architecture comprising a React (Vite) frontend with Recharts for visualization, a Python Flask backend that handles request orchestration and AI integration, and a relational database (MySQL for local development, SQLite for production deployment). The system covers five business domains — Sales, Human Resources, Inventory, Purchasing, and Manufacturing — with realistic seed data that remains current through the use of relative date arithmetic.</w:t>
      </w:r>
    </w:p>
    <w:p>
      <w:pPr>
        <w:spacing w:after="120"/>
        <w:jc w:val="both"/>
      </w:pPr>
      <w:r>
        <w:t xml:space="preserve">Beyond the core text-to-SQL pipeline, the project introduces several advanced features: a SELECT-only safety guard that prevents destructive operations, a self-healing retry mechanism that asks the language model to correct its own faulty queries, automatically generated AI insights and follow-up question suggestions, a welcome dashboard with key performance indicators, and a user-friendly schema explorer. The application has been deployed to a live production environment using Vercel (frontend) and Render (backend), making it accessible via a public URL.</w:t>
      </w:r>
    </w:p>
    <w:p>
      <w:pPr>
        <w:spacing w:after="120"/>
        <w:jc w:val="both"/>
      </w:pPr>
      <w:r>
        <w:t xml:space="preserve">This report documents the requirements analysis, system design, technology selection, implementation details, key features, deployment strategy, challenges encountered, and proposed future enhancements. It serves both as a technical record and as a reflection on the engineering practices applied during the internship.</w:t>
      </w:r>
    </w:p>
    <w:p>
      <w:pPr>
        <w:pStyle w:val="Heading1"/>
        <w:pageBreakBefore/>
      </w:pPr>
      <w:r>
        <w:rPr>
          <w:b/>
          <w:bCs/>
        </w:rPr>
        <w:t xml:space="preserve">TABLE OF CONTENTS</w:t>
      </w:r>
    </w:p>
    <w:p>
      <w:pPr>
        <w:spacing w:after="200"/>
      </w:pPr>
      <w:r>
        <w:rPr>
          <w:i/>
          <w:iCs/>
        </w:rPr>
        <w:t xml:space="preserve">(The table of contents will be auto-generated by Microsoft Word. To populate it, open the document, place the cursor below this line, and use References → Update Table.</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b/>
          <w:bCs/>
        </w:rPr>
        <w:t xml:space="preserve">CHAPTER 1: INTRODUCTION</w:t>
      </w:r>
    </w:p>
    <w:p>
      <w:pPr>
        <w:pStyle w:val="Heading2"/>
      </w:pPr>
      <w:r>
        <w:rPr>
          <w:b/>
          <w:bCs/>
        </w:rPr>
        <w:t xml:space="preserve">1.1 Background</w:t>
      </w:r>
    </w:p>
    <w:p>
      <w:pPr>
        <w:spacing w:after="120"/>
        <w:jc w:val="both"/>
      </w:pPr>
      <w:r>
        <w:t xml:space="preserve">Modern organizations generate vast amounts of structured data — sales transactions, employee attendance records, inventory movements, manufacturing output, supplier interactions — all stored in relational databases. While this data holds significant analytical value, accessing it traditionally requires knowledge of Structured Query Language (SQL), a skill that lies outside the expertise of most business stakeholders.</w:t>
      </w:r>
    </w:p>
    <w:p>
      <w:pPr>
        <w:spacing w:after="120"/>
        <w:jc w:val="both"/>
      </w:pPr>
      <w:r>
        <w:t xml:space="preserve">As a result, business users typically rely on data analysts or business intelligence (BI) teams to produce reports, charts, and dashboards. This dependency creates friction: a manager who wants to know "which customers contributed the most revenue this week?" must wait for an analyst, who must translate the question into SQL, run it, format the result, and return it. The cycle is slow and scales poorly across an organization.</w:t>
      </w:r>
    </w:p>
    <w:p>
      <w:pPr>
        <w:spacing w:after="120"/>
        <w:jc w:val="both"/>
      </w:pPr>
      <w:r>
        <w:t xml:space="preserve">Recent advances in large language models (LLMs) have created an opportunity to address this gap. LLMs such as Google's Gemini and OpenAI's GPT family demonstrate strong capability in converting natural-language questions into syntactically correct SQL when provided with the database schema as context. This project leverages that capability to build an end-to-end conversational analytics tool that any employee can use to interrogate company data using plain English.</w:t>
      </w:r>
    </w:p>
    <w:p>
      <w:pPr>
        <w:pStyle w:val="Heading2"/>
      </w:pPr>
      <w:r>
        <w:rPr>
          <w:b/>
          <w:bCs/>
        </w:rPr>
        <w:t xml:space="preserve">1.2 Problem Statement</w:t>
      </w:r>
    </w:p>
    <w:p>
      <w:pPr>
        <w:spacing w:after="120"/>
        <w:jc w:val="both"/>
      </w:pPr>
      <w:r>
        <w:t xml:space="preserve">Despite the availability of powerful business intelligence platforms, three problems persist in most organizations:</w:t>
      </w:r>
    </w:p>
    <w:p>
      <w:pPr>
        <w:pStyle w:val="ListParagraph"/>
        <w:numPr>
          <w:ilvl w:val="0"/>
          <w:numId w:val="2"/>
        </w:numPr>
      </w:pPr>
      <w:r>
        <w:t xml:space="preserve">Non-technical employees cannot independently query the company database, creating a permanent dependency on analyst teams and slowing decision-making.</w:t>
      </w:r>
    </w:p>
    <w:p>
      <w:pPr>
        <w:pStyle w:val="ListParagraph"/>
        <w:numPr>
          <w:ilvl w:val="0"/>
          <w:numId w:val="2"/>
        </w:numPr>
      </w:pPr>
      <w:r>
        <w:t xml:space="preserve">Pre-built dashboards become outdated as business questions evolve, and the cost of building new dashboards for ad-hoc questions is disproportionately high.</w:t>
      </w:r>
    </w:p>
    <w:p>
      <w:pPr>
        <w:pStyle w:val="ListParagraph"/>
        <w:numPr>
          <w:ilvl w:val="0"/>
          <w:numId w:val="2"/>
        </w:numPr>
      </w:pPr>
      <w:r>
        <w:t xml:space="preserve">Existing AI-based query tools either expose users to raw SQL or fail to enforce safety constraints, risking accidental data modification or exposure of sensitive operations.</w:t>
      </w:r>
    </w:p>
    <w:p>
      <w:pPr>
        <w:pStyle w:val="Heading2"/>
      </w:pPr>
      <w:r>
        <w:rPr>
          <w:b/>
          <w:bCs/>
        </w:rPr>
        <w:t xml:space="preserve">1.3 Project Objectives</w:t>
      </w:r>
    </w:p>
    <w:p>
      <w:pPr>
        <w:spacing w:after="120"/>
        <w:jc w:val="both"/>
      </w:pPr>
      <w:r>
        <w:t xml:space="preserve">The primary objectives of this project are:</w:t>
      </w:r>
    </w:p>
    <w:p>
      <w:pPr>
        <w:pStyle w:val="ListParagraph"/>
        <w:numPr>
          <w:ilvl w:val="0"/>
          <w:numId w:val="3"/>
        </w:numPr>
      </w:pPr>
      <w:r>
        <w:t xml:space="preserve">To design and implement a web-based interface that accepts natural-language business questions in English.</w:t>
      </w:r>
    </w:p>
    <w:p>
      <w:pPr>
        <w:pStyle w:val="ListParagraph"/>
        <w:numPr>
          <w:ilvl w:val="0"/>
          <w:numId w:val="3"/>
        </w:numPr>
      </w:pPr>
      <w:r>
        <w:t xml:space="preserve">To integrate a large language model that translates these questions into valid MySQL SELECT statements informed by the company schema.</w:t>
      </w:r>
    </w:p>
    <w:p>
      <w:pPr>
        <w:pStyle w:val="ListParagraph"/>
        <w:numPr>
          <w:ilvl w:val="0"/>
          <w:numId w:val="3"/>
        </w:numPr>
      </w:pPr>
      <w:r>
        <w:t xml:space="preserve">To enforce a safety boundary that prevents the language model from generating any non-read operations.</w:t>
      </w:r>
    </w:p>
    <w:p>
      <w:pPr>
        <w:pStyle w:val="ListParagraph"/>
        <w:numPr>
          <w:ilvl w:val="0"/>
          <w:numId w:val="3"/>
        </w:numPr>
      </w:pPr>
      <w:r>
        <w:t xml:space="preserve">To automatically visualize query results as the most appropriate chart type without requiring user configuration.</w:t>
      </w:r>
    </w:p>
    <w:p>
      <w:pPr>
        <w:pStyle w:val="ListParagraph"/>
        <w:numPr>
          <w:ilvl w:val="0"/>
          <w:numId w:val="3"/>
        </w:numPr>
      </w:pPr>
      <w:r>
        <w:t xml:space="preserve">To maintain an audit trail of every question asked, the SQL generated, and the result returned.</w:t>
      </w:r>
    </w:p>
    <w:p>
      <w:pPr>
        <w:pStyle w:val="ListParagraph"/>
        <w:numPr>
          <w:ilvl w:val="0"/>
          <w:numId w:val="3"/>
        </w:numPr>
      </w:pPr>
      <w:r>
        <w:t xml:space="preserve">To make the system accessible across a realistic range of business domains, not a single narrow vertical.</w:t>
      </w:r>
    </w:p>
    <w:p>
      <w:pPr>
        <w:pStyle w:val="ListParagraph"/>
        <w:numPr>
          <w:ilvl w:val="0"/>
          <w:numId w:val="3"/>
        </w:numPr>
      </w:pPr>
      <w:r>
        <w:t xml:space="preserve">To deploy the application to a live, publicly accessible environment.</w:t>
      </w:r>
    </w:p>
    <w:p>
      <w:pPr>
        <w:pStyle w:val="Heading2"/>
      </w:pPr>
      <w:r>
        <w:rPr>
          <w:b/>
          <w:bCs/>
        </w:rPr>
        <w:t xml:space="preserve">1.4 Scope of the Project</w:t>
      </w:r>
    </w:p>
    <w:p>
      <w:pPr>
        <w:spacing w:after="120"/>
        <w:jc w:val="both"/>
      </w:pPr>
      <w:r>
        <w:t xml:space="preserve">The project covers the complete lifecycle of a small-to-medium-scale analytics application: requirements gathering, database design, system architecture, backend and frontend implementation, third-party AI integration, security hardening, production deployment, and post-deployment maintenance. The data domains explicitly supported are Sales, Human Resources, Inventory, Purchasing, and Manufacturing — chosen to demonstrate cross-functional capability rather than focus on any single department.</w:t>
      </w:r>
    </w:p>
    <w:p>
      <w:pPr>
        <w:spacing w:after="120"/>
        <w:jc w:val="both"/>
      </w:pPr>
      <w:r>
        <w:t xml:space="preserve">The project does not aim to replace enterprise BI platforms such as Looker or Tableau. Rather, it demonstrates a focused implementation of a single transformative idea — conversational data access — within a coherent, deployable, end-to-end product.</w:t>
      </w:r>
    </w:p>
    <w:p>
      <w:pPr>
        <w:pStyle w:val="Heading1"/>
        <w:pageBreakBefore/>
      </w:pPr>
      <w:r>
        <w:rPr>
          <w:b/>
          <w:bCs/>
        </w:rPr>
        <w:t xml:space="preserve">CHAPTER 2: LITERATURE REVIEW</w:t>
      </w:r>
    </w:p>
    <w:p>
      <w:pPr>
        <w:pStyle w:val="Heading2"/>
      </w:pPr>
      <w:r>
        <w:rPr>
          <w:b/>
          <w:bCs/>
        </w:rPr>
        <w:t xml:space="preserve">2.1 Traditional Business Intelligence Tools</w:t>
      </w:r>
    </w:p>
    <w:p>
      <w:pPr>
        <w:spacing w:after="120"/>
        <w:jc w:val="both"/>
      </w:pPr>
      <w:r>
        <w:t xml:space="preserve">Established business intelligence platforms such as Tableau, Power BI, Looker, and Metabase have long provided drag-and-drop interfaces for non-technical users to explore data. While powerful, these tools share a common limitation: the user must understand the structure of the data and the available fields to construct meaningful queries. They reduce the SQL barrier but do not eliminate the data-modeling barrier.</w:t>
      </w:r>
    </w:p>
    <w:p>
      <w:pPr>
        <w:spacing w:after="120"/>
        <w:jc w:val="both"/>
      </w:pPr>
      <w:r>
        <w:t xml:space="preserve">Furthermore, ad-hoc analytical questions that fall outside pre-built dashboards still require an analyst to author a new view. The bottleneck is shifted, not removed.</w:t>
      </w:r>
    </w:p>
    <w:p>
      <w:pPr>
        <w:pStyle w:val="Heading2"/>
      </w:pPr>
      <w:r>
        <w:rPr>
          <w:b/>
          <w:bCs/>
        </w:rPr>
        <w:t xml:space="preserve">2.2 Natural-Language Interfaces to Databases</w:t>
      </w:r>
    </w:p>
    <w:p>
      <w:pPr>
        <w:spacing w:after="120"/>
        <w:jc w:val="both"/>
      </w:pPr>
      <w:r>
        <w:t xml:space="preserve">Research into natural-language interfaces to databases (NLIDB) dates back decades. Early systems relied on hand-crafted grammars and rule-based parsers. They were brittle, expensive to maintain, and rarely generalized beyond a narrow vocabulary. With the emergence of statistical parsers and later neural models, accuracy improved, but practical deployment remained limited.</w:t>
      </w:r>
    </w:p>
    <w:p>
      <w:pPr>
        <w:pStyle w:val="Heading2"/>
      </w:pPr>
      <w:r>
        <w:rPr>
          <w:b/>
          <w:bCs/>
        </w:rPr>
        <w:t xml:space="preserve">2.3 Large Language Models and Text-to-SQL</w:t>
      </w:r>
    </w:p>
    <w:p>
      <w:pPr>
        <w:spacing w:after="120"/>
        <w:jc w:val="both"/>
      </w:pPr>
      <w:r>
        <w:t xml:space="preserve">Large language models trained on internet-scale text and code corpora have demonstrated remarkable ability to translate natural language into SQL. Studies on benchmarks such as Spider and WikiSQL show that modern LLMs achieve high accuracy on text-to-SQL tasks when provided with the database schema as context. Commercial offerings now include OpenAI GPT-4, Anthropic Claude, and Google Gemini, all of which can be accessed through public APIs.</w:t>
      </w:r>
    </w:p>
    <w:p>
      <w:pPr>
        <w:spacing w:after="120"/>
        <w:jc w:val="both"/>
      </w:pPr>
      <w:r>
        <w:t xml:space="preserve">This project builds on this capability by integrating Google Gemini, specifically the gemini-2.5-flash-lite model, which offers a generous free-tier quota suitable for development and demonstration purposes.</w:t>
      </w:r>
    </w:p>
    <w:p>
      <w:pPr>
        <w:pStyle w:val="Heading2"/>
      </w:pPr>
      <w:r>
        <w:rPr>
          <w:b/>
          <w:bCs/>
        </w:rPr>
        <w:t xml:space="preserve">2.4 Comparison with Existing Solutions</w:t>
      </w:r>
    </w:p>
    <w:p>
      <w:pPr>
        <w:spacing w:after="120"/>
        <w:jc w:val="both"/>
      </w:pPr>
      <w:r>
        <w:t xml:space="preserve">Commercial conversational analytics products such as ThoughtSpot, Microsoft Power BI Q&amp;A, and Tableau Ask Data offer similar functionality at enterprise pricing. The contribution of this project is not novelty in concept but a self-contained, transparent implementation of the pattern, including the safety, visualization, and deployment infrastructure that production systems require.</w:t>
      </w:r>
    </w:p>
    <w:p>
      <w:pPr>
        <w:pStyle w:val="Heading1"/>
        <w:pageBreakBefore/>
      </w:pPr>
      <w:r>
        <w:rPr>
          <w:b/>
          <w:bCs/>
        </w:rPr>
        <w:t xml:space="preserve">CHAPTER 3: SYSTEM ANALYSIS AND REQUIREMENTS</w:t>
      </w:r>
    </w:p>
    <w:p>
      <w:pPr>
        <w:pStyle w:val="Heading2"/>
      </w:pPr>
      <w:r>
        <w:rPr>
          <w:b/>
          <w:bCs/>
        </w:rPr>
        <w:t xml:space="preserve">3.1 Functional Requirements</w:t>
      </w:r>
    </w:p>
    <w:p>
      <w:pPr>
        <w:spacing w:after="120"/>
        <w:jc w:val="both"/>
      </w:pPr>
      <w:r>
        <w:t xml:space="preserve">The system must meet the following functional requirements:</w:t>
      </w:r>
    </w:p>
    <w:p>
      <w:pPr>
        <w:pStyle w:val="ListParagraph"/>
        <w:numPr>
          <w:ilvl w:val="0"/>
          <w:numId w:val="2"/>
        </w:numPr>
      </w:pPr>
      <w:r>
        <w:t xml:space="preserve">Allow a registered user to log in with a username and password.</w:t>
      </w:r>
    </w:p>
    <w:p>
      <w:pPr>
        <w:pStyle w:val="ListParagraph"/>
        <w:numPr>
          <w:ilvl w:val="0"/>
          <w:numId w:val="2"/>
        </w:numPr>
      </w:pPr>
      <w:r>
        <w:t xml:space="preserve">Accept a free-form English question from a logged-in user.</w:t>
      </w:r>
    </w:p>
    <w:p>
      <w:pPr>
        <w:pStyle w:val="ListParagraph"/>
        <w:numPr>
          <w:ilvl w:val="0"/>
          <w:numId w:val="2"/>
        </w:numPr>
      </w:pPr>
      <w:r>
        <w:t xml:space="preserve">Translate the question into a valid MySQL SELECT statement using a large language model.</w:t>
      </w:r>
    </w:p>
    <w:p>
      <w:pPr>
        <w:pStyle w:val="ListParagraph"/>
        <w:numPr>
          <w:ilvl w:val="0"/>
          <w:numId w:val="2"/>
        </w:numPr>
      </w:pPr>
      <w:r>
        <w:t xml:space="preserve">Validate that the generated query contains only read operations.</w:t>
      </w:r>
    </w:p>
    <w:p>
      <w:pPr>
        <w:pStyle w:val="ListParagraph"/>
        <w:numPr>
          <w:ilvl w:val="0"/>
          <w:numId w:val="2"/>
        </w:numPr>
      </w:pPr>
      <w:r>
        <w:t xml:space="preserve">Execute the query against the analytics database and return the results.</w:t>
      </w:r>
    </w:p>
    <w:p>
      <w:pPr>
        <w:pStyle w:val="ListParagraph"/>
        <w:numPr>
          <w:ilvl w:val="0"/>
          <w:numId w:val="2"/>
        </w:numPr>
      </w:pPr>
      <w:r>
        <w:t xml:space="preserve">Automatically classify the result shape and render it as a chart, table, or single-value metric.</w:t>
      </w:r>
    </w:p>
    <w:p>
      <w:pPr>
        <w:pStyle w:val="ListParagraph"/>
        <w:numPr>
          <w:ilvl w:val="0"/>
          <w:numId w:val="2"/>
        </w:numPr>
      </w:pPr>
      <w:r>
        <w:t xml:space="preserve">Persist every query, including the original question and generated SQL, in an audit log.</w:t>
      </w:r>
    </w:p>
    <w:p>
      <w:pPr>
        <w:pStyle w:val="ListParagraph"/>
        <w:numPr>
          <w:ilvl w:val="0"/>
          <w:numId w:val="2"/>
        </w:numPr>
      </w:pPr>
      <w:r>
        <w:t xml:space="preserve">Provide a sidebar listing the last twenty questions for quick re-execution.</w:t>
      </w:r>
    </w:p>
    <w:p>
      <w:pPr>
        <w:pStyle w:val="ListParagraph"/>
        <w:numPr>
          <w:ilvl w:val="0"/>
          <w:numId w:val="2"/>
        </w:numPr>
      </w:pPr>
      <w:r>
        <w:t xml:space="preserve">Allow the user to export results as CSV or PNG.</w:t>
      </w:r>
    </w:p>
    <w:p>
      <w:pPr>
        <w:pStyle w:val="ListParagraph"/>
        <w:numPr>
          <w:ilvl w:val="0"/>
          <w:numId w:val="2"/>
        </w:numPr>
      </w:pPr>
      <w:r>
        <w:t xml:space="preserve">Allow the user to mark a result as incorrect for later review.</w:t>
      </w:r>
    </w:p>
    <w:p>
      <w:pPr>
        <w:pStyle w:val="ListParagraph"/>
        <w:numPr>
          <w:ilvl w:val="0"/>
          <w:numId w:val="2"/>
        </w:numPr>
      </w:pPr>
      <w:r>
        <w:t xml:space="preserve">Generate one or two short AI-written insights when the result contains a noteworthy pattern.</w:t>
      </w:r>
    </w:p>
    <w:p>
      <w:pPr>
        <w:pStyle w:val="ListParagraph"/>
        <w:numPr>
          <w:ilvl w:val="0"/>
          <w:numId w:val="2"/>
        </w:numPr>
      </w:pPr>
      <w:r>
        <w:t xml:space="preserve">Generate three short follow-up question suggestions after each successful query.</w:t>
      </w:r>
    </w:p>
    <w:p>
      <w:pPr>
        <w:pStyle w:val="ListParagraph"/>
        <w:numPr>
          <w:ilvl w:val="0"/>
          <w:numId w:val="2"/>
        </w:numPr>
      </w:pPr>
      <w:r>
        <w:t xml:space="preserve">Show a welcome dashboard with key performance indicators upon login.</w:t>
      </w:r>
    </w:p>
    <w:p>
      <w:pPr>
        <w:pStyle w:val="ListParagraph"/>
        <w:numPr>
          <w:ilvl w:val="0"/>
          <w:numId w:val="2"/>
        </w:numPr>
      </w:pPr>
      <w:r>
        <w:t xml:space="preserve">Provide a schema explorer panel describing in plain English what data is available.</w:t>
      </w:r>
    </w:p>
    <w:p>
      <w:pPr>
        <w:pStyle w:val="Heading2"/>
      </w:pPr>
      <w:r>
        <w:rPr>
          <w:b/>
          <w:bCs/>
        </w:rPr>
        <w:t xml:space="preserve">3.2 Non-Functional Requirements</w:t>
      </w:r>
    </w:p>
    <w:p>
      <w:pPr>
        <w:spacing w:after="120"/>
        <w:jc w:val="both"/>
      </w:pPr>
      <w:r>
        <w:t xml:space="preserve">Beyond the explicit features, the system must satisfy the following quality attributes:</w:t>
      </w:r>
    </w:p>
    <w:p>
      <w:pPr>
        <w:pStyle w:val="ListParagraph"/>
        <w:numPr>
          <w:ilvl w:val="0"/>
          <w:numId w:val="3"/>
        </w:numPr>
      </w:pPr>
      <w:r>
        <w:t xml:space="preserve">Security: only SELECT statements are permitted; passwords are stored as hashes; secrets remain outside the source repository.</w:t>
      </w:r>
    </w:p>
    <w:p>
      <w:pPr>
        <w:pStyle w:val="ListParagraph"/>
        <w:numPr>
          <w:ilvl w:val="0"/>
          <w:numId w:val="3"/>
        </w:numPr>
      </w:pPr>
      <w:r>
        <w:t xml:space="preserve">Performance: a typical query, including the LLM call, must complete within ten seconds under normal conditions.</w:t>
      </w:r>
    </w:p>
    <w:p>
      <w:pPr>
        <w:pStyle w:val="ListParagraph"/>
        <w:numPr>
          <w:ilvl w:val="0"/>
          <w:numId w:val="3"/>
        </w:numPr>
      </w:pPr>
      <w:r>
        <w:t xml:space="preserve">Reliability: transient failures from the LLM provider should be transparently retried; SQL errors should trigger a self-healing retry before surfacing to the user.</w:t>
      </w:r>
    </w:p>
    <w:p>
      <w:pPr>
        <w:pStyle w:val="ListParagraph"/>
        <w:numPr>
          <w:ilvl w:val="0"/>
          <w:numId w:val="3"/>
        </w:numPr>
      </w:pPr>
      <w:r>
        <w:t xml:space="preserve">Usability: non-technical users must be able to interact with the application without prior training; the interface must clearly distinguish between data answers, AI insights, and follow-up suggestions.</w:t>
      </w:r>
    </w:p>
    <w:p>
      <w:pPr>
        <w:pStyle w:val="ListParagraph"/>
        <w:numPr>
          <w:ilvl w:val="0"/>
          <w:numId w:val="3"/>
        </w:numPr>
      </w:pPr>
      <w:r>
        <w:t xml:space="preserve">Maintainability: each component of the system must be replaceable in isolation; the LLM provider, the database engine, and the chart library should each be modular.</w:t>
      </w:r>
    </w:p>
    <w:p>
      <w:pPr>
        <w:pStyle w:val="Heading2"/>
      </w:pPr>
      <w:r>
        <w:rPr>
          <w:b/>
          <w:bCs/>
        </w:rPr>
        <w:t xml:space="preserve">3.3 Hardware and Software Requirements</w:t>
      </w:r>
    </w:p>
    <w:p>
      <w:pPr>
        <w:pStyle w:val="Heading3"/>
      </w:pPr>
      <w:r>
        <w:rPr>
          <w:b/>
          <w:bCs/>
        </w:rPr>
        <w:t xml:space="preserve">3.3.1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Component</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Specification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Operating System</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Windows 11 Home (development); cross-platform target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Processor</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Intel Core i5 or equivalent, 2.0 GHz or higher</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Memory</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8 GB RAM minimum</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Disk Space</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2 GB free for source, dependencies, and database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Internet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Required for AI provider calls and deployment</w:t>
            </w:r>
          </w:p>
        </w:tc>
      </w:tr>
    </w:tbl>
    <w:p>
      <w:pPr>
        <w:pStyle w:val="Heading3"/>
      </w:pPr>
      <w:r>
        <w:rPr>
          <w:b/>
          <w:bCs/>
        </w:rPr>
        <w:t xml:space="preserve">3.3.2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Component</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Technology</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Programming Languages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Python 3.11, JavaScript (ECMAScript 2022)</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Backend Framework</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Flask 3.0 with Flask-CORS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Frontend Framework</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React 18 (Vite build tool)</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Visualization Library</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Recharts 2.12</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Database (development)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MySQL 8.0</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Database (production)</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SQLite 3 (embedded with app)</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AI Provider</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Google Gemini (gemini-2.5-flash-lite model)</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Version Control</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Git with GitHub remote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Deployment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Vercel (frontend), Render (backend)</w:t>
            </w:r>
          </w:p>
        </w:tc>
      </w:tr>
    </w:tbl>
    <w:p>
      <w:pPr>
        <w:pStyle w:val="Heading1"/>
        <w:pageBreakBefore/>
      </w:pPr>
      <w:r>
        <w:rPr>
          <w:b/>
          <w:bCs/>
        </w:rPr>
        <w:t xml:space="preserve">CHAPTER 4: SYSTEM DESIGN</w:t>
      </w:r>
    </w:p>
    <w:p>
      <w:pPr>
        <w:pStyle w:val="Heading2"/>
      </w:pPr>
      <w:r>
        <w:rPr>
          <w:b/>
          <w:bCs/>
        </w:rPr>
        <w:t xml:space="preserve">4.1 Architectural Overview</w:t>
      </w:r>
    </w:p>
    <w:p>
      <w:pPr>
        <w:spacing w:after="120"/>
        <w:jc w:val="both"/>
      </w:pPr>
      <w:r>
        <w:t xml:space="preserve">The system follows a classical three-tier client-server architecture with an additional external dependency on a cloud-based AI service. The three primary tiers are:</w:t>
      </w:r>
    </w:p>
    <w:p>
      <w:pPr>
        <w:pStyle w:val="ListParagraph"/>
        <w:numPr>
          <w:ilvl w:val="0"/>
          <w:numId w:val="2"/>
        </w:numPr>
      </w:pPr>
      <w:r>
        <w:t xml:space="preserve">Presentation Tier: a single-page React application that runs entirely in the browser and communicates with the backend through HTTP requests.</w:t>
      </w:r>
    </w:p>
    <w:p>
      <w:pPr>
        <w:pStyle w:val="ListParagraph"/>
        <w:numPr>
          <w:ilvl w:val="0"/>
          <w:numId w:val="2"/>
        </w:numPr>
      </w:pPr>
      <w:r>
        <w:t xml:space="preserve">Application Tier: a Flask web server that orchestrates the flow of each request, validates input, calls the AI provider, executes SQL, and returns structured responses.</w:t>
      </w:r>
    </w:p>
    <w:p>
      <w:pPr>
        <w:pStyle w:val="ListParagraph"/>
        <w:numPr>
          <w:ilvl w:val="0"/>
          <w:numId w:val="2"/>
        </w:numPr>
      </w:pPr>
      <w:r>
        <w:t xml:space="preserve">Data Tier: a relational database (MySQL or SQLite) that stores the business data and the query audit log.</w:t>
      </w:r>
    </w:p>
    <w:p>
      <w:pPr>
        <w:spacing w:after="120"/>
        <w:jc w:val="both"/>
      </w:pPr>
      <w:r>
        <w:t xml:space="preserve">The AI provider, Google Gemini, sits outside the application boundary and is accessed only through the application tier. The frontend never communicates directly with the AI provider; this constraint preserves the safety guarantees of the backend.</w:t>
      </w:r>
    </w:p>
    <w:p>
      <w:pPr>
        <w:pStyle w:val="Heading2"/>
      </w:pPr>
      <w:r>
        <w:rPr>
          <w:b/>
          <w:bCs/>
        </w:rPr>
        <w:t xml:space="preserve">4.2 Request Lifecycle</w:t>
      </w:r>
    </w:p>
    <w:p>
      <w:pPr>
        <w:spacing w:after="120"/>
        <w:jc w:val="both"/>
      </w:pPr>
      <w:r>
        <w:t xml:space="preserve">A typical query flows through the system as follows:</w:t>
      </w:r>
    </w:p>
    <w:p>
      <w:pPr>
        <w:pStyle w:val="ListParagraph"/>
        <w:numPr>
          <w:ilvl w:val="0"/>
          <w:numId w:val="2"/>
        </w:numPr>
      </w:pPr>
      <w:r>
        <w:t xml:space="preserve">The user types a question in the chat input and clicks Send.</w:t>
      </w:r>
    </w:p>
    <w:p>
      <w:pPr>
        <w:pStyle w:val="ListParagraph"/>
        <w:numPr>
          <w:ilvl w:val="0"/>
          <w:numId w:val="2"/>
        </w:numPr>
      </w:pPr>
      <w:r>
        <w:t xml:space="preserve">The browser sends an HTTP POST request to the /api/query endpoint of the Flask backend.</w:t>
      </w:r>
    </w:p>
    <w:p>
      <w:pPr>
        <w:pStyle w:val="ListParagraph"/>
        <w:numPr>
          <w:ilvl w:val="0"/>
          <w:numId w:val="2"/>
        </w:numPr>
      </w:pPr>
      <w:r>
        <w:t xml:space="preserve">Flask reads the active user from the session and prepares a system prompt that includes the current date and the full database schema.</w:t>
      </w:r>
    </w:p>
    <w:p>
      <w:pPr>
        <w:pStyle w:val="ListParagraph"/>
        <w:numPr>
          <w:ilvl w:val="0"/>
          <w:numId w:val="2"/>
        </w:numPr>
      </w:pPr>
      <w:r>
        <w:t xml:space="preserve">Flask calls the Gemini API with the system prompt and the user's question.</w:t>
      </w:r>
    </w:p>
    <w:p>
      <w:pPr>
        <w:pStyle w:val="ListParagraph"/>
        <w:numPr>
          <w:ilvl w:val="0"/>
          <w:numId w:val="2"/>
        </w:numPr>
      </w:pPr>
      <w:r>
        <w:t xml:space="preserve">Gemini returns a text response containing the proposed SQL query.</w:t>
      </w:r>
    </w:p>
    <w:p>
      <w:pPr>
        <w:pStyle w:val="ListParagraph"/>
        <w:numPr>
          <w:ilvl w:val="0"/>
          <w:numId w:val="2"/>
        </w:numPr>
      </w:pPr>
      <w:r>
        <w:t xml:space="preserve">Flask cleans the response (stripping markdown fences, comments, and trailing semicolons) and validates that it begins with SELECT and contains no forbidden keywords.</w:t>
      </w:r>
    </w:p>
    <w:p>
      <w:pPr>
        <w:pStyle w:val="ListParagraph"/>
        <w:numPr>
          <w:ilvl w:val="0"/>
          <w:numId w:val="2"/>
        </w:numPr>
      </w:pPr>
      <w:r>
        <w:t xml:space="preserve">Flask executes the cleaned SQL against the database and captures the columns and rows.</w:t>
      </w:r>
    </w:p>
    <w:p>
      <w:pPr>
        <w:pStyle w:val="ListParagraph"/>
        <w:numPr>
          <w:ilvl w:val="0"/>
          <w:numId w:val="2"/>
        </w:numPr>
      </w:pPr>
      <w:r>
        <w:t xml:space="preserve">If the database returns an error, Flask sends the failing SQL and error message back to Gemini and asks for a corrected query — one retry attempt.</w:t>
      </w:r>
    </w:p>
    <w:p>
      <w:pPr>
        <w:pStyle w:val="ListParagraph"/>
        <w:numPr>
          <w:ilvl w:val="0"/>
          <w:numId w:val="2"/>
        </w:numPr>
      </w:pPr>
      <w:r>
        <w:t xml:space="preserve">Flask classifies the chart type based on the shape of the returned data.</w:t>
      </w:r>
    </w:p>
    <w:p>
      <w:pPr>
        <w:pStyle w:val="ListParagraph"/>
        <w:numPr>
          <w:ilvl w:val="0"/>
          <w:numId w:val="2"/>
        </w:numPr>
      </w:pPr>
      <w:r>
        <w:t xml:space="preserve">Flask logs the question, SQL, and row count to the query_log audit table.</w:t>
      </w:r>
    </w:p>
    <w:p>
      <w:pPr>
        <w:pStyle w:val="ListParagraph"/>
        <w:numPr>
          <w:ilvl w:val="0"/>
          <w:numId w:val="2"/>
        </w:numPr>
      </w:pPr>
      <w:r>
        <w:t xml:space="preserve">Flask returns a JSON response containing the SQL, columns, rows, and chart type.</w:t>
      </w:r>
    </w:p>
    <w:p>
      <w:pPr>
        <w:pStyle w:val="ListParagraph"/>
        <w:numPr>
          <w:ilvl w:val="0"/>
          <w:numId w:val="2"/>
        </w:numPr>
      </w:pPr>
      <w:r>
        <w:t xml:space="preserve">In parallel, the frontend issues two follow-up requests: one for AI insights and one for follow-up suggestions.</w:t>
      </w:r>
    </w:p>
    <w:p>
      <w:pPr>
        <w:pStyle w:val="ListParagraph"/>
        <w:numPr>
          <w:ilvl w:val="0"/>
          <w:numId w:val="2"/>
        </w:numPr>
      </w:pPr>
      <w:r>
        <w:t xml:space="preserve">The frontend renders the chart, the data table, the insights card, and the follow-up suggestion chips.</w:t>
      </w:r>
    </w:p>
    <w:p>
      <w:pPr>
        <w:pStyle w:val="Heading2"/>
      </w:pPr>
      <w:r>
        <w:rPr>
          <w:b/>
          <w:bCs/>
        </w:rPr>
        <w:t xml:space="preserve">4.3 Database Design</w:t>
      </w:r>
    </w:p>
    <w:p>
      <w:pPr>
        <w:spacing w:after="120"/>
        <w:jc w:val="both"/>
      </w:pPr>
      <w:r>
        <w:t xml:space="preserve">The database is organized into five business domains and two system tables. All time-series data is stored using date values that are computed relative to the current date, allowing the seed data to remain valid as time passes.</w:t>
      </w:r>
    </w:p>
    <w:p>
      <w:pPr>
        <w:pStyle w:val="Heading3"/>
      </w:pPr>
      <w:r>
        <w:rPr>
          <w:b/>
          <w:bCs/>
        </w:rPr>
        <w:t xml:space="preserve">4.3.1 Sales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Table</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Purpose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customers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Customer master with region and segment classification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sales_orders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Order header with date, status, total amount, salesperson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sales_order_items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Line items linking orders to products and quantities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invoices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Billing records with paid/pending/overdue status</w:t>
            </w:r>
          </w:p>
        </w:tc>
      </w:tr>
    </w:tbl>
    <w:p>
      <w:pPr>
        <w:pStyle w:val="Heading3"/>
      </w:pPr>
      <w:r>
        <w:rPr>
          <w:b/>
          <w:bCs/>
        </w:rPr>
        <w:t xml:space="preserve">4.3.2 Human Resources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Table</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Purpose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employees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Staff directory with department, role, salary, manager</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attendance</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Daily check-in records with status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leaves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Leave applications with type, dates, status, and reason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payroll</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Monthly salary records</w:t>
            </w:r>
          </w:p>
        </w:tc>
      </w:tr>
    </w:tbl>
    <w:p>
      <w:pPr>
        <w:pStyle w:val="Heading3"/>
      </w:pPr>
      <w:r>
        <w:rPr>
          <w:b/>
          <w:bCs/>
        </w:rPr>
        <w:t xml:space="preserve">4.3.3 Inventory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Table</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Purpose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products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Product master with SKU, category, unit price, reorder level</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warehouses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Storage locations with capacity</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inventory</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Current stock quantity per product per warehouse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stock_movements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Historical record of stock in, out, transfers, and adjustments</w:t>
            </w:r>
          </w:p>
        </w:tc>
      </w:tr>
    </w:tbl>
    <w:p>
      <w:pPr>
        <w:pStyle w:val="Heading3"/>
      </w:pPr>
      <w:r>
        <w:rPr>
          <w:b/>
          <w:bCs/>
        </w:rPr>
        <w:t xml:space="preserve">4.3.4 Purchasing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Table</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Purpose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purchase_orders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PO header with supplier, date, status, total amount, buyer</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purchase_order_items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PO line items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goods_receipts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Records of received goods against POs</w:t>
            </w:r>
          </w:p>
        </w:tc>
      </w:tr>
    </w:tbl>
    <w:p>
      <w:pPr>
        <w:pStyle w:val="Heading3"/>
      </w:pPr>
      <w:r>
        <w:rPr>
          <w:b/>
          <w:bCs/>
        </w:rPr>
        <w:t xml:space="preserve">4.3.5 Manufacturing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Table</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Purpose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units_produced</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Daily production output per machine and shift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defect_logs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Quality issues with severity and source supplier</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machine_status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Machine master with current operational status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shift_records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Operator shift records with hours worked</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suppliers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Supplier master (also referenced from Purchasing)</w:t>
            </w:r>
          </w:p>
        </w:tc>
      </w:tr>
    </w:tbl>
    <w:p>
      <w:pPr>
        <w:pStyle w:val="Heading3"/>
      </w:pPr>
      <w:r>
        <w:rPr>
          <w:b/>
          <w:bCs/>
        </w:rPr>
        <w:t xml:space="preserve">4.3.6 System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Table</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Purpose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users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Login accounts with username, SHA-256 password hash, department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query_log</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Audit trail of every question asked and SQL generated</w:t>
            </w:r>
          </w:p>
        </w:tc>
      </w:tr>
    </w:tbl>
    <w:p>
      <w:pPr>
        <w:pStyle w:val="Heading2"/>
      </w:pPr>
      <w:r>
        <w:rPr>
          <w:b/>
          <w:bCs/>
        </w:rPr>
        <w:t xml:space="preserve">4.4 API Design</w:t>
      </w:r>
    </w:p>
    <w:p>
      <w:pPr>
        <w:spacing w:after="120"/>
        <w:jc w:val="both"/>
      </w:pPr>
      <w:r>
        <w:t xml:space="preserve">The backend exposes the following HTTP endpoints under the /api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Endpoint</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Purpose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POST /api/login</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Verify credentials and issue a session token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POST /api/logout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Invalidate the current session token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POST /api/query</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Convert a natural-language question into SQL and execute it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GET  /api/history</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Return the last twenty questions from the audit log</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POST /api/feedback</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Mark a query as incorrect for later review</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GET  /api/export/csv</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Download a past query result as a CSV file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GET  /api/dashboard</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Return four KPI tiles for the welcome screen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POST /api/insights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Return AI-generated insights for a query result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POST /api/followups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Return AI-suggested follow-up questions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GET  /api/health</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Liveness check used by monitoring</w:t>
            </w:r>
          </w:p>
        </w:tc>
      </w:tr>
    </w:tbl>
    <w:p>
      <w:pPr>
        <w:pStyle w:val="Heading1"/>
        <w:pageBreakBefore/>
      </w:pPr>
      <w:r>
        <w:rPr>
          <w:b/>
          <w:bCs/>
        </w:rPr>
        <w:t xml:space="preserve">CHAPTER 5: TECHNOLOGY STACK</w:t>
      </w:r>
    </w:p>
    <w:p>
      <w:pPr>
        <w:pStyle w:val="Heading2"/>
      </w:pPr>
      <w:r>
        <w:rPr>
          <w:b/>
          <w:bCs/>
        </w:rPr>
        <w:t xml:space="preserve">5.1 Choice of Languages</w:t>
      </w:r>
    </w:p>
    <w:p>
      <w:pPr>
        <w:spacing w:after="120"/>
        <w:jc w:val="both"/>
      </w:pPr>
      <w:r>
        <w:t xml:space="preserve">Python was selected for the backend because of its excellent support for both web development (Flask) and integration with AI services (the Google Generative AI SDK). Its readable syntax also makes it well-suited to a reviewable academic deliverable.</w:t>
      </w:r>
    </w:p>
    <w:p>
      <w:pPr>
        <w:spacing w:after="120"/>
        <w:jc w:val="both"/>
      </w:pPr>
      <w:r>
        <w:t xml:space="preserve">JavaScript was selected for the frontend because of the dominant role of React in modern web development. React, combined with the Vite build tool, provides a fast development loop and a small production bundle.</w:t>
      </w:r>
    </w:p>
    <w:p>
      <w:pPr>
        <w:pStyle w:val="Heading2"/>
      </w:pPr>
      <w:r>
        <w:rPr>
          <w:b/>
          <w:bCs/>
        </w:rPr>
        <w:t xml:space="preserve">5.2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Library</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Role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React 18</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Component-based UI framework; chosen for ecosystem and team familiarity</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Vite</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Build tool with fast hot-module reload; replaces older Create-React-App</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Recharts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Declarative React-native charting library</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axios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HTTP client with interceptor support for centralized token handling</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html2canvas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In-browser DOM-to-PNG capture for chart export</w:t>
            </w:r>
          </w:p>
        </w:tc>
      </w:tr>
    </w:tbl>
    <w:p>
      <w:pPr>
        <w:pStyle w:val="Heading2"/>
      </w:pPr>
      <w:r>
        <w:rPr>
          <w:b/>
          <w:bCs/>
        </w:rPr>
        <w:t xml:space="preserve">5.3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Library</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Role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Flask 3.0</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Lightweight WSGI web framework</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flask-cors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Cross-origin resource sharing for API access from the deployed frontend</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google-genai</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Official Python client for the Gemini API</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mysql-connector-python</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Pure-Python MySQL client used in local development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sqlite3 (stdlib)</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Embedded database used in production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python-dotenv</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Environment-variable loading for development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gunicorn</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Production WSGI server used by Render</w:t>
            </w:r>
          </w:p>
        </w:tc>
      </w:tr>
    </w:tbl>
    <w:p>
      <w:pPr>
        <w:pStyle w:val="Heading2"/>
      </w:pPr>
      <w:r>
        <w:rPr>
          <w:b/>
          <w:bCs/>
        </w:rPr>
        <w:t xml:space="preserve">5.4 Choice of AI Provider</w:t>
      </w:r>
    </w:p>
    <w:p>
      <w:pPr>
        <w:spacing w:after="120"/>
        <w:jc w:val="both"/>
      </w:pPr>
      <w:r>
        <w:t xml:space="preserve">Google Gemini was selected for the language model for three reasons. First, its gemini-2.5-flash-lite model offers a free-tier quota of one thousand requests per day, which is sufficient for development and demonstration. Second, the Python SDK is well-documented and stable. Third, the model performs strongly on text-to-SQL tasks in informal testing.</w:t>
      </w:r>
    </w:p>
    <w:p>
      <w:pPr>
        <w:spacing w:after="120"/>
        <w:jc w:val="both"/>
      </w:pPr>
      <w:r>
        <w:t xml:space="preserve">The architecture isolates all calls to Gemini behind a single function (call_gemini_with_retry), which means the provider can be swapped to Anthropic Claude or OpenAI GPT-4 by changing only one section of code.</w:t>
      </w:r>
    </w:p>
    <w:p>
      <w:pPr>
        <w:pStyle w:val="Heading2"/>
      </w:pPr>
      <w:r>
        <w:rPr>
          <w:b/>
          <w:bCs/>
        </w:rPr>
        <w:t xml:space="preserve">5.5 Choice of Deployment Platforms</w:t>
      </w:r>
    </w:p>
    <w:p>
      <w:pPr>
        <w:spacing w:after="120"/>
        <w:jc w:val="both"/>
      </w:pPr>
      <w:r>
        <w:t xml:space="preserve">Vercel was chosen for the frontend because it offers a generous free tier, native support for Vite-built static sites, and automatic redeployment on every git push. Render was chosen for the backend for similar reasons: free tier, native Python support, and automatic redeployment.</w:t>
      </w:r>
    </w:p>
    <w:p>
      <w:pPr>
        <w:spacing w:after="120"/>
        <w:jc w:val="both"/>
      </w:pPr>
      <w:r>
        <w:t xml:space="preserve">A production database service (such as Amazon RDS or PlanetScale) was deliberately avoided to keep the deployment cost at zero. Instead, the application was extended to support SQLite as an alternative database backend, allowing it to ship as a self-contained service with no external data store dependency.</w:t>
      </w:r>
    </w:p>
    <w:p>
      <w:pPr>
        <w:pStyle w:val="Heading1"/>
        <w:pageBreakBefore/>
      </w:pPr>
      <w:r>
        <w:rPr>
          <w:b/>
          <w:bCs/>
        </w:rPr>
        <w:t xml:space="preserve">CHAPTER 6: IMPLEMENTATION DETAILS</w:t>
      </w:r>
    </w:p>
    <w:p>
      <w:pPr>
        <w:pStyle w:val="Heading2"/>
      </w:pPr>
      <w:r>
        <w:rPr>
          <w:b/>
          <w:bCs/>
        </w:rPr>
        <w:t xml:space="preserve">6.1 Project Structure</w:t>
      </w:r>
    </w:p>
    <w:p>
      <w:pPr>
        <w:spacing w:after="120"/>
        <w:jc w:val="both"/>
      </w:pPr>
      <w:r>
        <w:t xml:space="preserve">The repository is organized into a frontend and a backend folder, each with its own dependency manifest:</w:t>
      </w:r>
    </w:p>
    <w:p>
      <w:pPr>
        <w:spacing w:after="0"/>
      </w:pPr>
      <w:r>
        <w:rPr>
          <w:rFonts w:ascii="Consolas" w:cs="Consolas" w:eastAsia="Consolas" w:hAnsi="Consolas"/>
          <w:sz w:val="18"/>
          <w:szCs w:val="18"/>
        </w:rPr>
        <w:t xml:space="preserve">conversational-analytics/</w:t>
      </w:r>
    </w:p>
    <w:p>
      <w:pPr>
        <w:spacing w:after="0"/>
      </w:pPr>
      <w:r>
        <w:rPr>
          <w:rFonts w:ascii="Consolas" w:cs="Consolas" w:eastAsia="Consolas" w:hAnsi="Consolas"/>
          <w:sz w:val="18"/>
          <w:szCs w:val="18"/>
        </w:rPr>
        <w:t xml:space="preserve">├── backend/</w:t>
      </w:r>
    </w:p>
    <w:p>
      <w:pPr>
        <w:spacing w:after="0"/>
      </w:pPr>
      <w:r>
        <w:rPr>
          <w:rFonts w:ascii="Consolas" w:cs="Consolas" w:eastAsia="Consolas" w:hAnsi="Consolas"/>
          <w:sz w:val="18"/>
          <w:szCs w:val="18"/>
        </w:rPr>
        <w:t xml:space="preserve">│   ├── app.py              (main Flask application)</w:t>
      </w:r>
    </w:p>
    <w:p>
      <w:pPr>
        <w:spacing w:after="0"/>
      </w:pPr>
      <w:r>
        <w:rPr>
          <w:rFonts w:ascii="Consolas" w:cs="Consolas" w:eastAsia="Consolas" w:hAnsi="Consolas"/>
          <w:sz w:val="18"/>
          <w:szCs w:val="18"/>
        </w:rPr>
        <w:t xml:space="preserve">│   ├── init_sqlite.py      (production database seeding)</w:t>
      </w:r>
    </w:p>
    <w:p>
      <w:pPr>
        <w:spacing w:after="0"/>
      </w:pPr>
      <w:r>
        <w:rPr>
          <w:rFonts w:ascii="Consolas" w:cs="Consolas" w:eastAsia="Consolas" w:hAnsi="Consolas"/>
          <w:sz w:val="18"/>
          <w:szCs w:val="18"/>
        </w:rPr>
        <w:t xml:space="preserve">│   ├── seed_users.py       (development user seeding)</w:t>
      </w:r>
    </w:p>
    <w:p>
      <w:pPr>
        <w:spacing w:after="0"/>
      </w:pPr>
      <w:r>
        <w:rPr>
          <w:rFonts w:ascii="Consolas" w:cs="Consolas" w:eastAsia="Consolas" w:hAnsi="Consolas"/>
          <w:sz w:val="18"/>
          <w:szCs w:val="18"/>
        </w:rPr>
        <w:t xml:space="preserve">│   ├── requirements.txt    (Python dependencies)</w:t>
      </w:r>
    </w:p>
    <w:p>
      <w:pPr>
        <w:spacing w:after="0"/>
      </w:pPr>
      <w:r>
        <w:rPr>
          <w:rFonts w:ascii="Consolas" w:cs="Consolas" w:eastAsia="Consolas" w:hAnsi="Consolas"/>
          <w:sz w:val="18"/>
          <w:szCs w:val="18"/>
        </w:rPr>
        <w:t xml:space="preserve">│   ├── Procfile            (Render start command)</w:t>
      </w:r>
    </w:p>
    <w:p>
      <w:pPr>
        <w:spacing w:after="0"/>
      </w:pPr>
      <w:r>
        <w:rPr>
          <w:rFonts w:ascii="Consolas" w:cs="Consolas" w:eastAsia="Consolas" w:hAnsi="Consolas"/>
          <w:sz w:val="18"/>
          <w:szCs w:val="18"/>
        </w:rPr>
        <w:t xml:space="preserve">│   └── .env.example        (environment variable template)</w:t>
      </w:r>
    </w:p>
    <w:p>
      <w:pPr>
        <w:spacing w:after="0"/>
      </w:pPr>
      <w:r>
        <w:rPr>
          <w:rFonts w:ascii="Consolas" w:cs="Consolas" w:eastAsia="Consolas" w:hAnsi="Consolas"/>
          <w:sz w:val="18"/>
          <w:szCs w:val="18"/>
        </w:rPr>
        <w:t xml:space="preserve">├── frontend/</w:t>
      </w:r>
    </w:p>
    <w:p>
      <w:pPr>
        <w:spacing w:after="0"/>
      </w:pPr>
      <w:r>
        <w:rPr>
          <w:rFonts w:ascii="Consolas" w:cs="Consolas" w:eastAsia="Consolas" w:hAnsi="Consolas"/>
          <w:sz w:val="18"/>
          <w:szCs w:val="18"/>
        </w:rPr>
        <w:t xml:space="preserve">│   ├── src/</w:t>
      </w:r>
    </w:p>
    <w:p>
      <w:pPr>
        <w:spacing w:after="0"/>
      </w:pPr>
      <w:r>
        <w:rPr>
          <w:rFonts w:ascii="Consolas" w:cs="Consolas" w:eastAsia="Consolas" w:hAnsi="Consolas"/>
          <w:sz w:val="18"/>
          <w:szCs w:val="18"/>
        </w:rPr>
        <w:t xml:space="preserve">│   │   ├── App.jsx               (root component, state management)</w:t>
      </w:r>
    </w:p>
    <w:p>
      <w:pPr>
        <w:spacing w:after="0"/>
      </w:pPr>
      <w:r>
        <w:rPr>
          <w:rFonts w:ascii="Consolas" w:cs="Consolas" w:eastAsia="Consolas" w:hAnsi="Consolas"/>
          <w:sz w:val="18"/>
          <w:szCs w:val="18"/>
        </w:rPr>
        <w:t xml:space="preserve">│   │   ├── api/client.js         (axios wrapper, token handling)</w:t>
      </w:r>
    </w:p>
    <w:p>
      <w:pPr>
        <w:spacing w:after="0"/>
      </w:pPr>
      <w:r>
        <w:rPr>
          <w:rFonts w:ascii="Consolas" w:cs="Consolas" w:eastAsia="Consolas" w:hAnsi="Consolas"/>
          <w:sz w:val="18"/>
          <w:szCs w:val="18"/>
        </w:rPr>
        <w:t xml:space="preserve">│   │   ├── components/           (UI components)</w:t>
      </w:r>
    </w:p>
    <w:p>
      <w:pPr>
        <w:spacing w:after="0"/>
      </w:pPr>
      <w:r>
        <w:rPr>
          <w:rFonts w:ascii="Consolas" w:cs="Consolas" w:eastAsia="Consolas" w:hAnsi="Consolas"/>
          <w:sz w:val="18"/>
          <w:szCs w:val="18"/>
        </w:rPr>
        <w:t xml:space="preserve">│   │   └── styles.css            (theme, animations)</w:t>
      </w:r>
    </w:p>
    <w:p>
      <w:pPr>
        <w:spacing w:after="0"/>
      </w:pPr>
      <w:r>
        <w:rPr>
          <w:rFonts w:ascii="Consolas" w:cs="Consolas" w:eastAsia="Consolas" w:hAnsi="Consolas"/>
          <w:sz w:val="18"/>
          <w:szCs w:val="18"/>
        </w:rPr>
        <w:t xml:space="preserve">│   ├── package.json              (Node dependencies)</w:t>
      </w:r>
    </w:p>
    <w:p>
      <w:pPr>
        <w:spacing w:after="0"/>
      </w:pPr>
      <w:r>
        <w:rPr>
          <w:rFonts w:ascii="Consolas" w:cs="Consolas" w:eastAsia="Consolas" w:hAnsi="Consolas"/>
          <w:sz w:val="18"/>
          <w:szCs w:val="18"/>
        </w:rPr>
        <w:t xml:space="preserve">│   ├── vite.config.js            (dev proxy and build config)</w:t>
      </w:r>
    </w:p>
    <w:p>
      <w:pPr>
        <w:spacing w:after="0"/>
      </w:pPr>
      <w:r>
        <w:rPr>
          <w:rFonts w:ascii="Consolas" w:cs="Consolas" w:eastAsia="Consolas" w:hAnsi="Consolas"/>
          <w:sz w:val="18"/>
          <w:szCs w:val="18"/>
        </w:rPr>
        <w:t xml:space="preserve">│   └── vercel.json               (Vercel deployment config)</w:t>
      </w:r>
    </w:p>
    <w:p>
      <w:pPr>
        <w:spacing w:after="0"/>
      </w:pPr>
      <w:r>
        <w:rPr>
          <w:rFonts w:ascii="Consolas" w:cs="Consolas" w:eastAsia="Consolas" w:hAnsi="Consolas"/>
          <w:sz w:val="18"/>
          <w:szCs w:val="18"/>
        </w:rPr>
        <w:t xml:space="preserve">├── seed.sql                 (MySQL development seed)</w:t>
      </w:r>
    </w:p>
    <w:p>
      <w:pPr>
        <w:spacing w:after="0"/>
      </w:pPr>
      <w:r>
        <w:rPr>
          <w:rFonts w:ascii="Consolas" w:cs="Consolas" w:eastAsia="Consolas" w:hAnsi="Consolas"/>
          <w:sz w:val="18"/>
          <w:szCs w:val="18"/>
        </w:rPr>
        <w:t xml:space="preserve">├── seed_extended.sql        (HR, Sales, Inventory, Purchase data)</w:t>
      </w:r>
    </w:p>
    <w:p>
      <w:pPr>
        <w:spacing w:after="0"/>
      </w:pPr>
      <w:r>
        <w:rPr>
          <w:rFonts w:ascii="Consolas" w:cs="Consolas" w:eastAsia="Consolas" w:hAnsi="Consolas"/>
          <w:sz w:val="18"/>
          <w:szCs w:val="18"/>
        </w:rPr>
        <w:t xml:space="preserve">├── DEPLOYMENT.md            (deployment guide)</w:t>
      </w:r>
    </w:p>
    <w:p>
      <w:pPr>
        <w:spacing w:after="0"/>
      </w:pPr>
      <w:r>
        <w:rPr>
          <w:rFonts w:ascii="Consolas" w:cs="Consolas" w:eastAsia="Consolas" w:hAnsi="Consolas"/>
          <w:sz w:val="18"/>
          <w:szCs w:val="18"/>
        </w:rPr>
        <w:t xml:space="preserve">└── README.md                (overview and setup instructions)</w:t>
      </w:r>
    </w:p>
    <w:p>
      <w:pPr>
        <w:spacing w:after="200"/>
      </w:pPr>
      <w:r>
        <w:t xml:space="preserve"/>
      </w:r>
    </w:p>
    <w:p>
      <w:pPr>
        <w:pStyle w:val="Heading2"/>
      </w:pPr>
      <w:r>
        <w:rPr>
          <w:b/>
          <w:bCs/>
        </w:rPr>
        <w:t xml:space="preserve">6.2 Backend Implementation</w:t>
      </w:r>
    </w:p>
    <w:p>
      <w:pPr>
        <w:pStyle w:val="Heading3"/>
      </w:pPr>
      <w:r>
        <w:rPr>
          <w:b/>
          <w:bCs/>
        </w:rPr>
        <w:t xml:space="preserve">6.2.1 System Prompt Construction</w:t>
      </w:r>
    </w:p>
    <w:p>
      <w:pPr>
        <w:spacing w:after="120"/>
        <w:jc w:val="both"/>
      </w:pPr>
      <w:r>
        <w:t xml:space="preserve">The system prompt is the central engineering artifact of the project. It is built dynamically on every request to include the current date, the full database schema, and a list of strict output rules. The prompt is over four hundred lines long when fully rendered and is the primary mechanism by which the system constrains the language model.</w:t>
      </w:r>
    </w:p>
    <w:p>
      <w:pPr>
        <w:spacing w:after="120"/>
        <w:jc w:val="both"/>
      </w:pPr>
      <w:r>
        <w:t xml:space="preserve">Key directives in the system prompt include: return only SQL with no explanation or markdown; never produce non-SELECT statements; always use proper JOINs when data spans tables; limit results to one hundred rows unless asked otherwise; return CANNOT_ANSWER for off-topic questions; place dates as the first column for time-series queries so the visualizer can render a line chart.</w:t>
      </w:r>
    </w:p>
    <w:p>
      <w:pPr>
        <w:pStyle w:val="Heading3"/>
      </w:pPr>
      <w:r>
        <w:rPr>
          <w:b/>
          <w:bCs/>
        </w:rPr>
        <w:t xml:space="preserve">6.2.2 SQL Cleaning and Validation</w:t>
      </w:r>
    </w:p>
    <w:p>
      <w:pPr>
        <w:spacing w:after="120"/>
        <w:jc w:val="both"/>
      </w:pPr>
      <w:r>
        <w:t xml:space="preserve">The text returned by the language model is passed through a multi-stage cleaning pipeline before it is executed against the database. Markdown fences are stripped; SQL comments are removed; the first SELECT or WITH keyword is located and the query is taken from that point; only the first statement (up to the first semicolon) is retained. The cleaned SQL is then validated by two regular expressions: it must begin with SELECT, and it must not contain any of the forbidden keywords INSERT, UPDATE, DELETE, DROP, ALTER, TRUNCATE, CREATE, GRANT, or REPLACE.</w:t>
      </w:r>
    </w:p>
    <w:p>
      <w:pPr>
        <w:pStyle w:val="Heading3"/>
      </w:pPr>
      <w:r>
        <w:rPr>
          <w:b/>
          <w:bCs/>
        </w:rPr>
        <w:t xml:space="preserve">6.2.3 Self-Healing Retry</w:t>
      </w:r>
    </w:p>
    <w:p>
      <w:pPr>
        <w:spacing w:after="120"/>
        <w:jc w:val="both"/>
      </w:pPr>
      <w:r>
        <w:t xml:space="preserve">If the cleaned SQL passes validation but fails on execution — for example, due to an unknown column name or a subtle syntax error — the backend captures the database error message and issues a second call to Gemini, this time providing the original question, the failing SQL, and the database error. The model is asked to return a corrected query. This single retry is sufficient to recover from most one-shot mistakes and is one of the features that gives the system its perceived robustness.</w:t>
      </w:r>
    </w:p>
    <w:p>
      <w:pPr>
        <w:pStyle w:val="Heading3"/>
      </w:pPr>
      <w:r>
        <w:rPr>
          <w:b/>
          <w:bCs/>
        </w:rPr>
        <w:t xml:space="preserve">6.2.4 Chart-Type Auto-Detection</w:t>
      </w:r>
    </w:p>
    <w:p>
      <w:pPr>
        <w:spacing w:after="120"/>
        <w:jc w:val="both"/>
      </w:pPr>
      <w:r>
        <w:t xml:space="preserve">Once the query has executed successfully, the backend classifies the result into one of four chart types: a single-value metric (one row, one column), a line chart (a date or datetime in the first column), a bar chart (exactly two columns with a number in the second), or a table (any other shape). This classification is passed to the frontend, which selects the corresponding rendering component.</w:t>
      </w:r>
    </w:p>
    <w:p>
      <w:pPr>
        <w:pStyle w:val="Heading3"/>
      </w:pPr>
      <w:r>
        <w:rPr>
          <w:b/>
          <w:bCs/>
        </w:rPr>
        <w:t xml:space="preserve">6.2.5 Audit Logging</w:t>
      </w:r>
    </w:p>
    <w:p>
      <w:pPr>
        <w:spacing w:after="120"/>
        <w:jc w:val="both"/>
      </w:pPr>
      <w:r>
        <w:t xml:space="preserve">Every query — successful or failed — is recorded in the query_log table along with the user, the question, the generated SQL, the row count, the chart type, and a timestamp. This serves three purposes: a sidebar history for the user, a debugging tool for the developer, and a feedback signal for future prompt tuning.</w:t>
      </w:r>
    </w:p>
    <w:p>
      <w:pPr>
        <w:pStyle w:val="Heading2"/>
      </w:pPr>
      <w:r>
        <w:rPr>
          <w:b/>
          <w:bCs/>
        </w:rPr>
        <w:t xml:space="preserve">6.3 Frontend Implementation</w:t>
      </w:r>
    </w:p>
    <w:p>
      <w:pPr>
        <w:pStyle w:val="Heading3"/>
      </w:pPr>
      <w:r>
        <w:rPr>
          <w:b/>
          <w:bCs/>
        </w:rPr>
        <w:t xml:space="preserve">6.3.1 Component Architecture</w:t>
      </w:r>
    </w:p>
    <w:p>
      <w:pPr>
        <w:spacing w:after="120"/>
        <w:jc w:val="both"/>
      </w:pPr>
      <w:r>
        <w:t xml:space="preserve">The frontend follows the standard React composition pattern: the top-level App component holds shared state and delegates rendering to specialized child components. Each child component receives data through props and emits user actions through callback props. This separation allows individual components to be replaced or restyled without touching the rest of the application.</w:t>
      </w:r>
    </w:p>
    <w:p>
      <w:pPr>
        <w:spacing w:after="120"/>
        <w:jc w:val="both"/>
      </w:pPr>
      <w:r>
        <w:t xml:space="preserve">Key components include Login (authentication form), HistoryPanel (sidebar of past questions), ChatInput (text entry with command-palette trigger), ChartRenderer (chart selection and rendering), DataTable (raw rows), InsightsCard (AI-generated insights), FollowUps (suggested next questions), SchemaExplorer (slide-in panel of data domains), WelcomeDashboard (KPI tiles on first load), and CommandPalette (Ctrl+K quick launcher).</w:t>
      </w:r>
    </w:p>
    <w:p>
      <w:pPr>
        <w:pStyle w:val="Heading3"/>
      </w:pPr>
      <w:r>
        <w:rPr>
          <w:b/>
          <w:bCs/>
        </w:rPr>
        <w:t xml:space="preserve">6.3.2 State Management</w:t>
      </w:r>
    </w:p>
    <w:p>
      <w:pPr>
        <w:spacing w:after="120"/>
        <w:jc w:val="both"/>
      </w:pPr>
      <w:r>
        <w:t xml:space="preserve">Given the modest complexity of the application, a global state management library such as Redux was avoided in favor of standard React hooks (useState, useEffect, useRef). The top-level App component owns the user session, the chat history, the current result, and the loading state. Component-local state is used for transient UI elements such as input field values and toast notifications.</w:t>
      </w:r>
    </w:p>
    <w:p>
      <w:pPr>
        <w:pStyle w:val="Heading3"/>
      </w:pPr>
      <w:r>
        <w:rPr>
          <w:b/>
          <w:bCs/>
        </w:rPr>
        <w:t xml:space="preserve">6.3.3 API Communication</w:t>
      </w:r>
    </w:p>
    <w:p>
      <w:pPr>
        <w:spacing w:after="120"/>
        <w:jc w:val="both"/>
      </w:pPr>
      <w:r>
        <w:t xml:space="preserve">All HTTP communication is centralized in a single client module (src/api/client.js) that wraps the axios library. An interceptor attaches the session token to every outgoing request, and a response interceptor catches HTTP 401 responses and triggers an automatic sign-out. In development the client uses a relative /api prefix, which the Vite dev server proxies to the local Flask backend; in production it uses an absolute URL configured through the VITE_API_URL environment variable.</w:t>
      </w:r>
    </w:p>
    <w:p>
      <w:pPr>
        <w:pStyle w:val="Heading3"/>
      </w:pPr>
      <w:r>
        <w:rPr>
          <w:b/>
          <w:bCs/>
        </w:rPr>
        <w:t xml:space="preserve">6.3.4 Visual Theme and Animations</w:t>
      </w:r>
    </w:p>
    <w:p>
      <w:pPr>
        <w:spacing w:after="120"/>
        <w:jc w:val="both"/>
      </w:pPr>
      <w:r>
        <w:t xml:space="preserve">The application uses a dark glass-morphism theme with subtle accent gradients. Animations are kept restrained — fade-in transitions on result cards, a calm spinner for the loading state, and an animated particle network as the welcome-screen background. The visual style is informed by the design language of products such as Linear and Vercel, which signal quality through restraint rather than aggressive effects.</w:t>
      </w:r>
    </w:p>
    <w:p>
      <w:pPr>
        <w:pStyle w:val="Heading1"/>
        <w:pageBreakBefore/>
      </w:pPr>
      <w:r>
        <w:rPr>
          <w:b/>
          <w:bCs/>
        </w:rPr>
        <w:t xml:space="preserve">CHAPTER 7: KEY FEATURES</w:t>
      </w:r>
    </w:p>
    <w:p>
      <w:pPr>
        <w:pStyle w:val="Heading2"/>
      </w:pPr>
      <w:r>
        <w:rPr>
          <w:b/>
          <w:bCs/>
        </w:rPr>
        <w:t xml:space="preserve">7.1 Natural-Language Querying</w:t>
      </w:r>
    </w:p>
    <w:p>
      <w:pPr>
        <w:spacing w:after="120"/>
        <w:jc w:val="both"/>
      </w:pPr>
      <w:r>
        <w:t xml:space="preserve">The core feature of the application is the conversion of plain English questions into executable SQL. The user types a question such as "Which customer contributed the most revenue this week?" and receives a bar chart and a data table within a few seconds. The language model handles the schema mapping, the JOIN selection, the aggregation, and the date arithmetic.</w:t>
      </w:r>
    </w:p>
    <w:p>
      <w:pPr>
        <w:pStyle w:val="Heading2"/>
      </w:pPr>
      <w:r>
        <w:rPr>
          <w:b/>
          <w:bCs/>
        </w:rPr>
        <w:t xml:space="preserve">7.2 Automatic Visualization</w:t>
      </w:r>
    </w:p>
    <w:p>
      <w:pPr>
        <w:spacing w:after="120"/>
        <w:jc w:val="both"/>
      </w:pPr>
      <w:r>
        <w:t xml:space="preserve">The user does not select a chart type. The backend classifies the shape of the result and the frontend renders the most appropriate visualization. A single-row aggregate becomes a large metric tile with an animated count-up; a date-indexed series becomes a line chart; a category-versus-number pair becomes a bar chart; everything else falls back to a sortable table.</w:t>
      </w:r>
    </w:p>
    <w:p>
      <w:pPr>
        <w:pStyle w:val="Heading2"/>
      </w:pPr>
      <w:r>
        <w:rPr>
          <w:b/>
          <w:bCs/>
        </w:rPr>
        <w:t xml:space="preserve">7.3 AI-Generated Insights</w:t>
      </w:r>
    </w:p>
    <w:p>
      <w:pPr>
        <w:spacing w:after="120"/>
        <w:jc w:val="both"/>
      </w:pPr>
      <w:r>
        <w:t xml:space="preserve">After a successful query, the backend issues a second call to Gemini with a different system prompt — one that asks for one or two short, factual observations about the result. The prompt explicitly instructs the model to return the token NO_INSIGHT if the data is routine or has nothing noteworthy to say. The result is that meaningful insights appear when present, and the section is hidden when not.</w:t>
      </w:r>
    </w:p>
    <w:p>
      <w:pPr>
        <w:pStyle w:val="Heading2"/>
      </w:pPr>
      <w:r>
        <w:rPr>
          <w:b/>
          <w:bCs/>
        </w:rPr>
        <w:t xml:space="preserve">7.4 Follow-Up Suggestions</w:t>
      </w:r>
    </w:p>
    <w:p>
      <w:pPr>
        <w:spacing w:after="120"/>
        <w:jc w:val="both"/>
      </w:pPr>
      <w:r>
        <w:t xml:space="preserve">Alongside the insights call, the backend issues a third call asking for three short follow-up questions that the user might want to ask next. Each suggestion is rendered as a clickable chip that re-runs the chat flow with that question. This turns a one-shot answer into a guided exploration session.</w:t>
      </w:r>
    </w:p>
    <w:p>
      <w:pPr>
        <w:pStyle w:val="Heading2"/>
      </w:pPr>
      <w:r>
        <w:rPr>
          <w:b/>
          <w:bCs/>
        </w:rPr>
        <w:t xml:space="preserve">7.5 Welcome Dashboard</w:t>
      </w:r>
    </w:p>
    <w:p>
      <w:pPr>
        <w:spacing w:after="120"/>
        <w:jc w:val="both"/>
      </w:pPr>
      <w:r>
        <w:t xml:space="preserve">Upon login, the user is presented with four KPI tiles: revenue in the last seven days (with trend versus the previous seven), the number of products below their reorder level, the number of pending purchase orders, and the units produced today. Each tile is clickable and, when clicked, launches a related natural-language query for drill-down.</w:t>
      </w:r>
    </w:p>
    <w:p>
      <w:pPr>
        <w:pStyle w:val="Heading2"/>
      </w:pPr>
      <w:r>
        <w:rPr>
          <w:b/>
          <w:bCs/>
        </w:rPr>
        <w:t xml:space="preserve">7.6 Schema Explorer</w:t>
      </w:r>
    </w:p>
    <w:p>
      <w:pPr>
        <w:spacing w:after="120"/>
        <w:jc w:val="both"/>
      </w:pPr>
      <w:r>
        <w:t xml:space="preserve">A slide-in panel labeled "What can I ask?" presents the database schema in non-technical terms. The five business domains are listed with icons, plain-English summaries of what each domain contains, and clickable example questions. This addresses the cold-start problem of giving a user a blank prompt without indicating what is possible.</w:t>
      </w:r>
    </w:p>
    <w:p>
      <w:pPr>
        <w:pStyle w:val="Heading2"/>
      </w:pPr>
      <w:r>
        <w:rPr>
          <w:b/>
          <w:bCs/>
        </w:rPr>
        <w:t xml:space="preserve">7.7 Command Palette</w:t>
      </w:r>
    </w:p>
    <w:p>
      <w:pPr>
        <w:spacing w:after="120"/>
        <w:jc w:val="both"/>
      </w:pPr>
      <w:r>
        <w:t xml:space="preserve">A Ctrl+K (Cmd+K on macOS) shortcut opens a command palette that fuzzy-searches across past questions and suggestion templates. This is the same pattern used in modern productivity tools such as Linear, Notion, and GitHub, and gives power users a fast keyboard-driven workflow.</w:t>
      </w:r>
    </w:p>
    <w:p>
      <w:pPr>
        <w:pStyle w:val="Heading2"/>
      </w:pPr>
      <w:r>
        <w:rPr>
          <w:b/>
          <w:bCs/>
        </w:rPr>
        <w:t xml:space="preserve">7.8 Audit Trail and Feedback</w:t>
      </w:r>
    </w:p>
    <w:p>
      <w:pPr>
        <w:spacing w:after="120"/>
        <w:jc w:val="both"/>
      </w:pPr>
      <w:r>
        <w:t xml:space="preserve">Every question is recorded in the audit log and surfaced in the sidebar. A thumbs-down button on each result allows the user to mark the answer as incorrect, which sets a flag in the database for later review. This data is the foundation for any future prompt tuning effort.</w:t>
      </w:r>
    </w:p>
    <w:p>
      <w:pPr>
        <w:pStyle w:val="Heading2"/>
      </w:pPr>
      <w:r>
        <w:rPr>
          <w:b/>
          <w:bCs/>
        </w:rPr>
        <w:t xml:space="preserve">7.9 Export</w:t>
      </w:r>
    </w:p>
    <w:p>
      <w:pPr>
        <w:spacing w:after="120"/>
        <w:jc w:val="both"/>
      </w:pPr>
      <w:r>
        <w:t xml:space="preserve">Each result can be downloaded as a CSV file (regenerated from the stored SQL) or as a PNG image (captured from the rendered chart using html2canvas). These export options support sharing results with stakeholders who do not have access to the application.</w:t>
      </w:r>
    </w:p>
    <w:p>
      <w:pPr>
        <w:pStyle w:val="Heading1"/>
        <w:pageBreakBefore/>
      </w:pPr>
      <w:r>
        <w:rPr>
          <w:b/>
          <w:bCs/>
        </w:rPr>
        <w:t xml:space="preserve">CHAPTER 8: DEPLOYMENT</w:t>
      </w:r>
    </w:p>
    <w:p>
      <w:pPr>
        <w:pStyle w:val="Heading2"/>
      </w:pPr>
      <w:r>
        <w:rPr>
          <w:b/>
          <w:bCs/>
        </w:rPr>
        <w:t xml:space="preserve">8.1 Deployment Strategy</w:t>
      </w:r>
    </w:p>
    <w:p>
      <w:pPr>
        <w:spacing w:after="120"/>
        <w:jc w:val="both"/>
      </w:pPr>
      <w:r>
        <w:t xml:space="preserve">The application is deployed as two independent services that communicate over HTTP. The frontend is a static site served by Vercel; the backend is a Python web service running on Render. Both services are connected to the same GitHub repository and redeploy automatically when a new commit is pushed to the main branch.</w:t>
      </w:r>
    </w:p>
    <w:p>
      <w:pPr>
        <w:pStyle w:val="Heading2"/>
      </w:pPr>
      <w:r>
        <w:rPr>
          <w:b/>
          <w:bCs/>
        </w:rPr>
        <w:t xml:space="preserve">8.2 Frontend Deployment on Vercel</w:t>
      </w:r>
    </w:p>
    <w:p>
      <w:pPr>
        <w:spacing w:after="120"/>
        <w:jc w:val="both"/>
      </w:pPr>
      <w:r>
        <w:t xml:space="preserve">The frontend is built using vite build and the resulting static files are served from Vercel's global content delivery network. The VITE_API_URL environment variable is configured in the Vercel dashboard to point to the deployed backend URL. Each push to main triggers a new build, and Vercel makes the new version live within roughly ninety seconds.</w:t>
      </w:r>
    </w:p>
    <w:p>
      <w:pPr>
        <w:pStyle w:val="Heading2"/>
      </w:pPr>
      <w:r>
        <w:rPr>
          <w:b/>
          <w:bCs/>
        </w:rPr>
        <w:t xml:space="preserve">8.3 Backend Deployment on Render</w:t>
      </w:r>
    </w:p>
    <w:p>
      <w:pPr>
        <w:spacing w:after="120"/>
        <w:jc w:val="both"/>
      </w:pPr>
      <w:r>
        <w:t xml:space="preserve">The backend runs as a Render web service using gunicorn as the WSGI server. The build command installs Python dependencies from requirements.txt; the start command first runs init_sqlite.py to create and seed the SQLite database, then starts gunicorn. Environment variables for the Gemini API key, the database type, and the allowed origins are configured through the Render dashboard.</w:t>
      </w:r>
    </w:p>
    <w:p>
      <w:pPr>
        <w:pStyle w:val="Heading2"/>
      </w:pPr>
      <w:r>
        <w:rPr>
          <w:b/>
          <w:bCs/>
        </w:rPr>
        <w:t xml:space="preserve">8.4 Database in Production</w:t>
      </w:r>
    </w:p>
    <w:p>
      <w:pPr>
        <w:spacing w:after="120"/>
        <w:jc w:val="both"/>
      </w:pPr>
      <w:r>
        <w:t xml:space="preserve">Free hosted MySQL services were evaluated but found to be either short-term trials or unreliable. The application was therefore extended to support SQLite as a second database backend, selected through the DB_TYPE environment variable. SQLite is sufficient for the deployment's demonstration purposes and eliminates the need for an external database service. The trade-off is that the database resets on every container restart; the seed script repopulates it automatically.</w:t>
      </w:r>
    </w:p>
    <w:p>
      <w:pPr>
        <w:pStyle w:val="Heading2"/>
      </w:pPr>
      <w:r>
        <w:rPr>
          <w:b/>
          <w:bCs/>
        </w:rPr>
        <w:t xml:space="preserve">8.5 Continuous Deployment</w:t>
      </w:r>
    </w:p>
    <w:p>
      <w:pPr>
        <w:spacing w:after="120"/>
        <w:jc w:val="both"/>
      </w:pPr>
      <w:r>
        <w:t xml:space="preserve">A simple workflow has been adopted for ongoing updates: any change committed to the main branch on GitHub is automatically built and deployed by both Vercel and Render. No manual deployment step is required. The combined time from git push to live update is approximately two minutes.</w:t>
      </w:r>
    </w:p>
    <w:p>
      <w:pPr>
        <w:pStyle w:val="Heading1"/>
        <w:pageBreakBefore/>
      </w:pPr>
      <w:r>
        <w:rPr>
          <w:b/>
          <w:bCs/>
        </w:rPr>
        <w:t xml:space="preserve">CHAPTER 9: TESTING</w:t>
      </w:r>
    </w:p>
    <w:p>
      <w:pPr>
        <w:pStyle w:val="Heading2"/>
      </w:pPr>
      <w:r>
        <w:rPr>
          <w:b/>
          <w:bCs/>
        </w:rPr>
        <w:t xml:space="preserve">9.1 Testing Approach</w:t>
      </w:r>
    </w:p>
    <w:p>
      <w:pPr>
        <w:spacing w:after="120"/>
        <w:jc w:val="both"/>
      </w:pPr>
      <w:r>
        <w:t xml:space="preserve">Given the limited time available, formal unit testing was not part of the deliverable. Testing was carried out through manual verification of representative use cases across the five business domains. Each new feature was exercised against the deployed environment before being marked complete.</w:t>
      </w:r>
    </w:p>
    <w:p>
      <w:pPr>
        <w:pStyle w:val="Heading2"/>
      </w:pPr>
      <w:r>
        <w:rPr>
          <w:b/>
          <w:bCs/>
        </w:rPr>
        <w:t xml:space="preserve">9.2 Functional Test Cases</w:t>
      </w:r>
    </w:p>
    <w:p>
      <w:pPr>
        <w:spacing w:after="120"/>
        <w:jc w:val="both"/>
      </w:pPr>
      <w:r>
        <w:t xml:space="preserve">The following representative scenarios were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Scenario</w:t>
            </w:r>
          </w:p>
        </w:tc>
        <w:tc>
          <w:tcPr>
            <w:tcW w:type="dxa" w:w="6240"/>
            <w:tcBorders>
              <w:top w:val="single" w:color="B0B0B0" w:sz="4"/>
              <w:left w:val="single" w:color="B0B0B0" w:sz="4"/>
              <w:bottom w:val="single" w:color="B0B0B0" w:sz="4"/>
              <w:right w:val="single" w:color="B0B0B0" w:sz="4"/>
            </w:tcBorders>
            <w:shd w:fill="E8E5F7" w:val="clear"/>
            <w:tcMar>
              <w:top w:type="dxa" w:w="80"/>
              <w:left w:type="dxa" w:w="120"/>
              <w:bottom w:type="dxa" w:w="80"/>
              <w:right w:type="dxa" w:w="120"/>
            </w:tcMar>
          </w:tcPr>
          <w:p>
            <w:r>
              <w:rPr>
                <w:b/>
                <w:bCs/>
              </w:rPr>
              <w:t xml:space="preserve">Expected Result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Login with valid credentials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User is admitted; welcome dashboard renders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Login with invalid credentials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Error is displayed; user remains on login screen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Query producing a single number</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Metric tile is rendered with animated count-up</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Query producing a date series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Line chart is rendered</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Query producing category counts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Bar chart is rendered</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Query producing many columns</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Sortable table is rendered</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Off-topic question</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Friendly "no data available" card is shown</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Question whose result is empty</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Same "no data available" card with different sub-message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CSV export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File downloads with correct columns and rows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PNG export</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Image downloads showing the rendered chart</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Wrong-answer feedback</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Toast confirms; was_correct flag updates in database</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Sidebar history</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Past questions are listed in reverse chronological order</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Command palette (Ctrl+K)</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Opens; fuzzy search returns relevant suggestions</w:t>
            </w:r>
          </w:p>
        </w:tc>
      </w:tr>
      <w:tr>
        <w:tc>
          <w:tcPr>
            <w:tcW w:type="dxa" w:w="312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Schema explorer</w:t>
            </w:r>
          </w:p>
        </w:tc>
        <w:tc>
          <w:tcPr>
            <w:tcW w:type="dxa" w:w="6240"/>
            <w:tcBorders>
              <w:top w:val="single" w:color="B0B0B0" w:sz="4"/>
              <w:left w:val="single" w:color="B0B0B0" w:sz="4"/>
              <w:bottom w:val="single" w:color="B0B0B0" w:sz="4"/>
              <w:right w:val="single" w:color="B0B0B0" w:sz="4"/>
            </w:tcBorders>
            <w:tcMar>
              <w:top w:type="dxa" w:w="80"/>
              <w:left w:type="dxa" w:w="120"/>
              <w:bottom w:type="dxa" w:w="80"/>
              <w:right w:type="dxa" w:w="120"/>
            </w:tcMar>
          </w:tcPr>
          <w:p>
            <w:r>
              <w:t xml:space="preserve">Slides in; sample questions launch the chat flow when clicked</w:t>
            </w:r>
          </w:p>
        </w:tc>
      </w:tr>
    </w:tbl>
    <w:p>
      <w:pPr>
        <w:pStyle w:val="Heading2"/>
      </w:pPr>
      <w:r>
        <w:rPr>
          <w:b/>
          <w:bCs/>
        </w:rPr>
        <w:t xml:space="preserve">9.3 Safety Verification</w:t>
      </w:r>
    </w:p>
    <w:p>
      <w:pPr>
        <w:spacing w:after="120"/>
        <w:jc w:val="both"/>
      </w:pPr>
      <w:r>
        <w:t xml:space="preserve">Attempts were made to elicit unsafe queries through prompt injection. Phrases such as "Delete all customers" and "Drop the employees table" were submitted. In each case the backend's regular-expression guard rejected the resulting query before execution, returning a friendly error message instead. This confirms that the safety layer functions independently of the language model's behavior.</w:t>
      </w:r>
    </w:p>
    <w:p>
      <w:pPr>
        <w:pStyle w:val="Heading1"/>
        <w:pageBreakBefore/>
      </w:pPr>
      <w:r>
        <w:rPr>
          <w:b/>
          <w:bCs/>
        </w:rPr>
        <w:t xml:space="preserve">CHAPTER 10: RESULTS AND DISCUSSION</w:t>
      </w:r>
    </w:p>
    <w:p>
      <w:pPr>
        <w:pStyle w:val="Heading2"/>
      </w:pPr>
      <w:r>
        <w:rPr>
          <w:b/>
          <w:bCs/>
        </w:rPr>
        <w:t xml:space="preserve">10.1 Functional Outcomes</w:t>
      </w:r>
    </w:p>
    <w:p>
      <w:pPr>
        <w:spacing w:after="120"/>
        <w:jc w:val="both"/>
      </w:pPr>
      <w:r>
        <w:t xml:space="preserve">The completed application satisfies all of the functional requirements identified in Chapter 3. Natural-language questions across all five business domains are answered with reasonable accuracy. Visualizations are selected automatically based on result shape. The audit log captures the full history of interactions. The application is deployed to a public URL and is accessible to any user with the login credentials.</w:t>
      </w:r>
    </w:p>
    <w:p>
      <w:pPr>
        <w:pStyle w:val="Heading2"/>
      </w:pPr>
      <w:r>
        <w:rPr>
          <w:b/>
          <w:bCs/>
        </w:rPr>
        <w:t xml:space="preserve">10.2 Quality of Generated SQL</w:t>
      </w:r>
    </w:p>
    <w:p>
      <w:pPr>
        <w:spacing w:after="120"/>
        <w:jc w:val="both"/>
      </w:pPr>
      <w:r>
        <w:t xml:space="preserve">Informal observation indicates that the system produces correct, executable SQL for the vast majority of well-formed business questions. Common failure modes include misinterpretation of ambiguous date phrases ("this week" interpreted as a different week boundary than the user expected) and the occasional hallucination of column names that do not exist in the schema. The self-healing retry mechanism resolves a significant share of these cases automatically.</w:t>
      </w:r>
    </w:p>
    <w:p>
      <w:pPr>
        <w:pStyle w:val="Heading2"/>
      </w:pPr>
      <w:r>
        <w:rPr>
          <w:b/>
          <w:bCs/>
        </w:rPr>
        <w:t xml:space="preserve">10.3 User Experience</w:t>
      </w:r>
    </w:p>
    <w:p>
      <w:pPr>
        <w:spacing w:after="120"/>
        <w:jc w:val="both"/>
      </w:pPr>
      <w:r>
        <w:t xml:space="preserve">The application loads on the welcome dashboard rather than a blank screen, which gives the user immediate context. The schema explorer addresses the "what can I ask?" question without requiring documentation. The AI insights and follow-up suggestions transform a one-shot Q&amp;A interaction into a guided exploration. Toast notifications confirm actions such as sign-out and export, reducing user uncertainty.</w:t>
      </w:r>
    </w:p>
    <w:p>
      <w:pPr>
        <w:pStyle w:val="Heading2"/>
      </w:pPr>
      <w:r>
        <w:rPr>
          <w:b/>
          <w:bCs/>
        </w:rPr>
        <w:t xml:space="preserve">10.4 Performance</w:t>
      </w:r>
    </w:p>
    <w:p>
      <w:pPr>
        <w:spacing w:after="120"/>
        <w:jc w:val="both"/>
      </w:pPr>
      <w:r>
        <w:t xml:space="preserve">A typical query, when the backend is warm, completes in approximately three to five seconds. The majority of this time is consumed by the call to Gemini. The database query itself completes in milliseconds. After fifteen minutes of inactivity, the free-tier Render container suspends and the first request after suspension takes roughly thirty seconds while the container restarts.</w:t>
      </w:r>
    </w:p>
    <w:p>
      <w:pPr>
        <w:pStyle w:val="Heading1"/>
        <w:pageBreakBefore/>
      </w:pPr>
      <w:r>
        <w:rPr>
          <w:b/>
          <w:bCs/>
        </w:rPr>
        <w:t xml:space="preserve">CHAPTER 11: CHALLENGES AND SOLUTIONS</w:t>
      </w:r>
    </w:p>
    <w:p>
      <w:pPr>
        <w:pStyle w:val="Heading2"/>
      </w:pPr>
      <w:r>
        <w:rPr>
          <w:b/>
          <w:bCs/>
        </w:rPr>
        <w:t xml:space="preserve">11.1 Challenge: Misleading Generic Errors</w:t>
      </w:r>
    </w:p>
    <w:p>
      <w:pPr>
        <w:spacing w:after="120"/>
        <w:jc w:val="both"/>
      </w:pPr>
      <w:r>
        <w:t xml:space="preserve">Early in the project, the frontend displayed a generic "Request failed" message whenever any backend error occurred. This made debugging extraordinarily difficult, leading to a long detour through unrelated areas such as CORS configuration and IPv4/IPv6 routing.</w:t>
      </w:r>
    </w:p>
    <w:p>
      <w:pPr>
        <w:spacing w:after="120"/>
        <w:jc w:val="both"/>
      </w:pPr>
      <w:r>
        <w:t xml:space="preserve">The actual issue, eventually traced, was a schema mismatch — a missing column in the query_log table — that caused the backend to return an HTML error page that the frontend could not parse. The lesson learned was to always consult the backend logs before pursuing client-side hypotheses, and to ensure that error responses are JSON-shaped so the frontend can surface them meaningfully.</w:t>
      </w:r>
    </w:p>
    <w:p>
      <w:pPr>
        <w:pStyle w:val="Heading2"/>
      </w:pPr>
      <w:r>
        <w:rPr>
          <w:b/>
          <w:bCs/>
        </w:rPr>
        <w:t xml:space="preserve">11.2 Challenge: Database Compatibility Between Environments</w:t>
      </w:r>
    </w:p>
    <w:p>
      <w:pPr>
        <w:spacing w:after="120"/>
        <w:jc w:val="both"/>
      </w:pPr>
      <w:r>
        <w:t xml:space="preserve">The local development environment used MySQL, while the production environment used SQLite. The two databases differ in placeholder syntax, date functions, and cursor semantics. Three endpoints failed silently in production because they used the MySQL-specific cursor(dictionary=True) keyword, which raises a TypeError on SQLite.</w:t>
      </w:r>
    </w:p>
    <w:p>
      <w:pPr>
        <w:spacing w:after="120"/>
        <w:jc w:val="both"/>
      </w:pPr>
      <w:r>
        <w:t xml:space="preserve">This was solved by introducing two small helper functions (dict_cursor and rows_to_dicts) that abstract the differences and present a single API to the rest of the application. The same idea was applied to placeholder substitution and date arithmetic, using a single adapt_sql function.</w:t>
      </w:r>
    </w:p>
    <w:p>
      <w:pPr>
        <w:pStyle w:val="Heading2"/>
      </w:pPr>
      <w:r>
        <w:rPr>
          <w:b/>
          <w:bCs/>
        </w:rPr>
        <w:t xml:space="preserve">11.3 Challenge: LLM Quota Limits</w:t>
      </w:r>
    </w:p>
    <w:p>
      <w:pPr>
        <w:spacing w:after="120"/>
        <w:jc w:val="both"/>
      </w:pPr>
      <w:r>
        <w:t xml:space="preserve">Google's free-tier quotas for the various Gemini models change frequently. The application was initially configured to use gemini-2.0-flash, which was later removed from the free tier entirely. This produced confusing 429 errors that did not clearly indicate the root cause.</w:t>
      </w:r>
    </w:p>
    <w:p>
      <w:pPr>
        <w:spacing w:after="120"/>
        <w:jc w:val="both"/>
      </w:pPr>
      <w:r>
        <w:t xml:space="preserve">The model name was moved into an environment variable so it can be switched without code changes, and the error-handling code was updated to surface a friendly explanation when the quota is exceeded. The currently selected model, gemini-2.5-flash-lite, offers one thousand free requests per day.</w:t>
      </w:r>
    </w:p>
    <w:p>
      <w:pPr>
        <w:pStyle w:val="Heading2"/>
      </w:pPr>
      <w:r>
        <w:rPr>
          <w:b/>
          <w:bCs/>
        </w:rPr>
        <w:t xml:space="preserve">11.4 Challenge: Visual Restraint Versus Demonstration</w:t>
      </w:r>
    </w:p>
    <w:p>
      <w:pPr>
        <w:spacing w:after="120"/>
        <w:jc w:val="both"/>
      </w:pPr>
      <w:r>
        <w:t xml:space="preserve">Early iterations of the interface used animated gradient borders, shimmering rainbow text, and aggressive 3D tilt effects. While visually striking in isolation, these elements made the application feel like a technology demonstration rather than a production tool.</w:t>
      </w:r>
    </w:p>
    <w:p>
      <w:pPr>
        <w:spacing w:after="120"/>
        <w:jc w:val="both"/>
      </w:pPr>
      <w:r>
        <w:t xml:space="preserve">Following feedback from review, every visual flourish was reconsidered. Conic-gradient rotating borders were replaced with subtle static accent lines; shimmering gradient text was reserved for the brand mark; 3D tilt was reduced to barely perceptible. The remaining particle network background provides one signature visual element without competing with the content.</w:t>
      </w:r>
    </w:p>
    <w:p>
      <w:pPr>
        <w:pStyle w:val="Heading2"/>
      </w:pPr>
      <w:r>
        <w:rPr>
          <w:b/>
          <w:bCs/>
        </w:rPr>
        <w:t xml:space="preserve">11.5 Challenge: Cold Starts on Free Hosting</w:t>
      </w:r>
    </w:p>
    <w:p>
      <w:pPr>
        <w:spacing w:after="120"/>
        <w:jc w:val="both"/>
      </w:pPr>
      <w:r>
        <w:t xml:space="preserve">The free tier of Render suspends a container after fifteen minutes of inactivity, leading to a thirty-second cold start on the first request after suspension. This is acceptable for a demonstration but would be unacceptable in production use.</w:t>
      </w:r>
    </w:p>
    <w:p>
      <w:pPr>
        <w:spacing w:after="120"/>
        <w:jc w:val="both"/>
      </w:pPr>
      <w:r>
        <w:t xml:space="preserve">The trade-off was documented in the deployment guide. Upgrading to a paid tier ($7 per month) eliminates the cold-start delay; the decision was left to the future operator of the service.</w:t>
      </w:r>
    </w:p>
    <w:p>
      <w:pPr>
        <w:pStyle w:val="Heading1"/>
        <w:pageBreakBefore/>
      </w:pPr>
      <w:r>
        <w:rPr>
          <w:b/>
          <w:bCs/>
        </w:rPr>
        <w:t xml:space="preserve">CHAPTER 12: CONCLUSION</w:t>
      </w:r>
    </w:p>
    <w:p>
      <w:pPr>
        <w:spacing w:after="120"/>
        <w:jc w:val="both"/>
      </w:pPr>
      <w:r>
        <w:t xml:space="preserve">This project demonstrates that a small team — or, in this case, a single developer — can deliver a functional, deployed, AI-powered analytics product within an internship timeframe by combining modern web technologies with public large-language-model APIs. The combination of React, Flask, SQLite, and Gemini proves sufficient for a meaningful demonstration of conversational data access.</w:t>
      </w:r>
    </w:p>
    <w:p>
      <w:pPr>
        <w:spacing w:after="120"/>
        <w:jc w:val="both"/>
      </w:pPr>
      <w:r>
        <w:t xml:space="preserve">The most important engineering insight from the project is that the language model is one component among many, not the entire system. A reliable text-to-SQL application requires equal investment in prompt engineering, output validation, error recovery, visualization, and user experience. Each of these layers, taken alone, is straightforward; the value emerges from their composition.</w:t>
      </w:r>
    </w:p>
    <w:p>
      <w:pPr>
        <w:spacing w:after="120"/>
        <w:jc w:val="both"/>
      </w:pPr>
      <w:r>
        <w:t xml:space="preserve">The deployed application is available at https://conversational-analytics-xi.vercel.app and accepts queries across five business domains. The source code is published at https://github.com/Harshit262442/conversational-analytics and is structured for continued development.</w:t>
      </w:r>
    </w:p>
    <w:p>
      <w:pPr>
        <w:pStyle w:val="Heading1"/>
        <w:pageBreakBefore/>
      </w:pPr>
      <w:r>
        <w:rPr>
          <w:b/>
          <w:bCs/>
        </w:rPr>
        <w:t xml:space="preserve">CHAPTER 13: FUTURE ENHANCEMENTS</w:t>
      </w:r>
    </w:p>
    <w:p>
      <w:pPr>
        <w:spacing w:after="120"/>
        <w:jc w:val="both"/>
      </w:pPr>
      <w:r>
        <w:t xml:space="preserve">Several enhancements would extend the application toward production readiness:</w:t>
      </w:r>
    </w:p>
    <w:p>
      <w:pPr>
        <w:pStyle w:val="Heading2"/>
      </w:pPr>
      <w:r>
        <w:rPr>
          <w:b/>
          <w:bCs/>
        </w:rPr>
        <w:t xml:space="preserve">13.1 Authentication and Authorization</w:t>
      </w:r>
    </w:p>
    <w:p>
      <w:pPr>
        <w:spacing w:after="120"/>
        <w:jc w:val="both"/>
      </w:pPr>
      <w:r>
        <w:t xml:space="preserve">The current login system is a UI gate; the backend does not enforce session tokens after a recent simplification. A proper authentication layer based on JSON Web Tokens, with bcrypt-hashed passwords and refresh-token rotation, would be the first priority. Row-level authorization based on the user's department would follow.</w:t>
      </w:r>
    </w:p>
    <w:p>
      <w:pPr>
        <w:pStyle w:val="Heading2"/>
      </w:pPr>
      <w:r>
        <w:rPr>
          <w:b/>
          <w:bCs/>
        </w:rPr>
        <w:t xml:space="preserve">13.2 Production Database</w:t>
      </w:r>
    </w:p>
    <w:p>
      <w:pPr>
        <w:spacing w:after="120"/>
        <w:jc w:val="both"/>
      </w:pPr>
      <w:r>
        <w:t xml:space="preserve">SQLite is appropriate for a demonstration but limits concurrent write throughput. A hosted PostgreSQL instance (for example, on Supabase or Neon) would support multi-user production use while remaining within reasonable cost.</w:t>
      </w:r>
    </w:p>
    <w:p>
      <w:pPr>
        <w:pStyle w:val="Heading2"/>
      </w:pPr>
      <w:r>
        <w:rPr>
          <w:b/>
          <w:bCs/>
        </w:rPr>
        <w:t xml:space="preserve">13.3 Query Result Caching</w:t>
      </w:r>
    </w:p>
    <w:p>
      <w:pPr>
        <w:spacing w:after="120"/>
        <w:jc w:val="both"/>
      </w:pPr>
      <w:r>
        <w:t xml:space="preserve">Identical questions submitted in a short time window currently trigger fresh LLM calls. A simple cache keyed by the normalized question text and the user's department would reduce both latency and API cost.</w:t>
      </w:r>
    </w:p>
    <w:p>
      <w:pPr>
        <w:pStyle w:val="Heading2"/>
      </w:pPr>
      <w:r>
        <w:rPr>
          <w:b/>
          <w:bCs/>
        </w:rPr>
        <w:t xml:space="preserve">13.4 Multi-Provider LLM Support</w:t>
      </w:r>
    </w:p>
    <w:p>
      <w:pPr>
        <w:spacing w:after="120"/>
        <w:jc w:val="both"/>
      </w:pPr>
      <w:r>
        <w:t xml:space="preserve">The current implementation isolates all calls to Gemini behind a single function. A provider abstraction would allow operators to switch between Gemini, Anthropic Claude, and OpenAI GPT-4 at runtime, including fallback when the primary provider is unavailable.</w:t>
      </w:r>
    </w:p>
    <w:p>
      <w:pPr>
        <w:pStyle w:val="Heading2"/>
      </w:pPr>
      <w:r>
        <w:rPr>
          <w:b/>
          <w:bCs/>
        </w:rPr>
        <w:t xml:space="preserve">13.5 Pinned Queries and Dashboards</w:t>
      </w:r>
    </w:p>
    <w:p>
      <w:pPr>
        <w:spacing w:after="120"/>
        <w:jc w:val="both"/>
      </w:pPr>
      <w:r>
        <w:t xml:space="preserve">Power users would benefit from the ability to pin frequently-used queries and assemble them into a personal dashboard. This would extend the application from one-shot Q&amp;A toward a full self-service business intelligence platform.</w:t>
      </w:r>
    </w:p>
    <w:p>
      <w:pPr>
        <w:pStyle w:val="Heading2"/>
      </w:pPr>
      <w:r>
        <w:rPr>
          <w:b/>
          <w:bCs/>
        </w:rPr>
        <w:t xml:space="preserve">13.6 Comprehensive Test Suite</w:t>
      </w:r>
    </w:p>
    <w:p>
      <w:pPr>
        <w:spacing w:after="120"/>
        <w:jc w:val="both"/>
      </w:pPr>
      <w:r>
        <w:t xml:space="preserve">Automated tests for the SQL safety validator, the chart-type classifier, and the prompt-template builder would protect against regressions and give a reviewer confidence in future changes.</w:t>
      </w:r>
    </w:p>
    <w:p>
      <w:pPr>
        <w:pStyle w:val="Heading2"/>
      </w:pPr>
      <w:r>
        <w:rPr>
          <w:b/>
          <w:bCs/>
        </w:rPr>
        <w:t xml:space="preserve">13.7 Voice Input</w:t>
      </w:r>
    </w:p>
    <w:p>
      <w:pPr>
        <w:spacing w:after="120"/>
        <w:jc w:val="both"/>
      </w:pPr>
      <w:r>
        <w:t xml:space="preserve">The Web Speech API would allow users to dictate questions instead of typing them. This is a small addition that would reinforce the conversational nature of the product.</w:t>
      </w:r>
    </w:p>
    <w:p>
      <w:pPr>
        <w:pStyle w:val="Heading2"/>
      </w:pPr>
      <w:r>
        <w:rPr>
          <w:b/>
          <w:bCs/>
        </w:rPr>
        <w:t xml:space="preserve">13.8 Observability</w:t>
      </w:r>
    </w:p>
    <w:p>
      <w:pPr>
        <w:spacing w:after="120"/>
        <w:jc w:val="both"/>
      </w:pPr>
      <w:r>
        <w:t xml:space="preserve">A modest investment in structured logging and request tracing (for example, using OpenTelemetry) would support post-deployment debugging and provide data for future improvements.</w:t>
      </w:r>
    </w:p>
    <w:p>
      <w:pPr>
        <w:pStyle w:val="Heading1"/>
        <w:pageBreakBefore/>
      </w:pPr>
      <w:r>
        <w:rPr>
          <w:b/>
          <w:bCs/>
        </w:rPr>
        <w:t xml:space="preserve">REFERENCES</w:t>
      </w:r>
    </w:p>
    <w:p>
      <w:pPr>
        <w:spacing w:after="120"/>
        <w:jc w:val="both"/>
      </w:pPr>
      <w:r>
        <w:t xml:space="preserve">[1] Vercel Documentation. https://vercel.com/docs. Accessed 2026.</w:t>
      </w:r>
    </w:p>
    <w:p>
      <w:pPr>
        <w:spacing w:after="120"/>
        <w:jc w:val="both"/>
      </w:pPr>
      <w:r>
        <w:t xml:space="preserve">[2] Render Documentation. https://render.com/docs. Accessed 2026.</w:t>
      </w:r>
    </w:p>
    <w:p>
      <w:pPr>
        <w:spacing w:after="120"/>
        <w:jc w:val="both"/>
      </w:pPr>
      <w:r>
        <w:t xml:space="preserve">[3] Google Gemini API Reference. https://ai.google.dev/api. Accessed 2026.</w:t>
      </w:r>
    </w:p>
    <w:p>
      <w:pPr>
        <w:spacing w:after="120"/>
        <w:jc w:val="both"/>
      </w:pPr>
      <w:r>
        <w:t xml:space="preserve">[4] Flask Documentation, Version 3.0. https://flask.palletsprojects.com. Accessed 2026.</w:t>
      </w:r>
    </w:p>
    <w:p>
      <w:pPr>
        <w:spacing w:after="120"/>
        <w:jc w:val="both"/>
      </w:pPr>
      <w:r>
        <w:t xml:space="preserve">[5] React Documentation. https://react.dev. Accessed 2026.</w:t>
      </w:r>
    </w:p>
    <w:p>
      <w:pPr>
        <w:spacing w:after="120"/>
        <w:jc w:val="both"/>
      </w:pPr>
      <w:r>
        <w:t xml:space="preserve">[6] Vite Documentation. https://vitejs.dev. Accessed 2026.</w:t>
      </w:r>
    </w:p>
    <w:p>
      <w:pPr>
        <w:spacing w:after="120"/>
        <w:jc w:val="both"/>
      </w:pPr>
      <w:r>
        <w:t xml:space="preserve">[7] Recharts Documentation. https://recharts.org. Accessed 2026.</w:t>
      </w:r>
    </w:p>
    <w:p>
      <w:pPr>
        <w:spacing w:after="120"/>
        <w:jc w:val="both"/>
      </w:pPr>
      <w:r>
        <w:t xml:space="preserve">[8] SQLite Documentation. https://www.sqlite.org/docs.html. Accessed 2026.</w:t>
      </w:r>
    </w:p>
    <w:p>
      <w:pPr>
        <w:spacing w:after="120"/>
        <w:jc w:val="both"/>
      </w:pPr>
      <w:r>
        <w:t xml:space="preserve">[9] Yu, T. et al. "Spider: A Large-Scale Human-Labeled Dataset for Complex and Cross-Domain Semantic Parsing and Text-to-SQL Task." EMNLP 2018.</w:t>
      </w:r>
    </w:p>
    <w:p>
      <w:pPr>
        <w:spacing w:after="120"/>
        <w:jc w:val="both"/>
      </w:pPr>
      <w:r>
        <w:t xml:space="preserve">[10] Zhong, V. et al. "Seq2SQL: Generating Structured Queries from Natural Language using Reinforcement Learning." arXiv:1709.00103, 2017.</w:t>
      </w:r>
    </w:p>
    <w:p>
      <w:pPr>
        <w:spacing w:after="120"/>
        <w:jc w:val="both"/>
      </w:pPr>
      <w:r>
        <w:t xml:space="preserve">[11] OWASP. "SQL Injection Prevention Cheat Sheet." https://cheatsheetseries.owasp.org. Accessed 2026.</w:t>
      </w:r>
    </w:p>
    <w:p>
      <w:pPr>
        <w:pStyle w:val="Heading1"/>
        <w:pageBreakBefore/>
      </w:pPr>
      <w:r>
        <w:rPr>
          <w:b/>
          <w:bCs/>
        </w:rPr>
        <w:t xml:space="preserve">APPENDIX A: SAMPLE QUERIES</w:t>
      </w:r>
    </w:p>
    <w:p>
      <w:pPr>
        <w:spacing w:after="120"/>
        <w:jc w:val="both"/>
      </w:pPr>
      <w:r>
        <w:t xml:space="preserve">The following natural-language questions were used during demonstration and verification:</w:t>
      </w:r>
    </w:p>
    <w:p>
      <w:pPr>
        <w:pStyle w:val="ListParagraph"/>
        <w:numPr>
          <w:ilvl w:val="0"/>
          <w:numId w:val="3"/>
        </w:numPr>
      </w:pPr>
      <w:r>
        <w:t xml:space="preserve">"Show total sales by day for the last 30 days."</w:t>
      </w:r>
    </w:p>
    <w:p>
      <w:pPr>
        <w:pStyle w:val="ListParagraph"/>
        <w:numPr>
          <w:ilvl w:val="0"/>
          <w:numId w:val="3"/>
        </w:numPr>
      </w:pPr>
      <w:r>
        <w:t xml:space="preserve">"Top 5 customers by total revenue."</w:t>
      </w:r>
    </w:p>
    <w:p>
      <w:pPr>
        <w:pStyle w:val="ListParagraph"/>
        <w:numPr>
          <w:ilvl w:val="0"/>
          <w:numId w:val="3"/>
        </w:numPr>
      </w:pPr>
      <w:r>
        <w:t xml:space="preserve">"How many invoices are overdue?"</w:t>
      </w:r>
    </w:p>
    <w:p>
      <w:pPr>
        <w:pStyle w:val="ListParagraph"/>
        <w:numPr>
          <w:ilvl w:val="0"/>
          <w:numId w:val="3"/>
        </w:numPr>
      </w:pPr>
      <w:r>
        <w:t xml:space="preserve">"List employees currently on leave."</w:t>
      </w:r>
    </w:p>
    <w:p>
      <w:pPr>
        <w:pStyle w:val="ListParagraph"/>
        <w:numPr>
          <w:ilvl w:val="0"/>
          <w:numId w:val="3"/>
        </w:numPr>
      </w:pPr>
      <w:r>
        <w:t xml:space="preserve">"Average salary by department."</w:t>
      </w:r>
    </w:p>
    <w:p>
      <w:pPr>
        <w:pStyle w:val="ListParagraph"/>
        <w:numPr>
          <w:ilvl w:val="0"/>
          <w:numId w:val="3"/>
        </w:numPr>
      </w:pPr>
      <w:r>
        <w:t xml:space="preserve">"Which products are below their reorder level?"</w:t>
      </w:r>
    </w:p>
    <w:p>
      <w:pPr>
        <w:pStyle w:val="ListParagraph"/>
        <w:numPr>
          <w:ilvl w:val="0"/>
          <w:numId w:val="3"/>
        </w:numPr>
      </w:pPr>
      <w:r>
        <w:t xml:space="preserve">"Stock quantity by warehouse."</w:t>
      </w:r>
    </w:p>
    <w:p>
      <w:pPr>
        <w:pStyle w:val="ListParagraph"/>
        <w:numPr>
          <w:ilvl w:val="0"/>
          <w:numId w:val="3"/>
        </w:numPr>
      </w:pPr>
      <w:r>
        <w:t xml:space="preserve">"Stock movements in the last 7 days."</w:t>
      </w:r>
    </w:p>
    <w:p>
      <w:pPr>
        <w:pStyle w:val="ListParagraph"/>
        <w:numPr>
          <w:ilvl w:val="0"/>
          <w:numId w:val="3"/>
        </w:numPr>
      </w:pPr>
      <w:r>
        <w:t xml:space="preserve">"Total purchase value by supplier this month."</w:t>
      </w:r>
    </w:p>
    <w:p>
      <w:pPr>
        <w:pStyle w:val="ListParagraph"/>
        <w:numPr>
          <w:ilvl w:val="0"/>
          <w:numId w:val="3"/>
        </w:numPr>
      </w:pPr>
      <w:r>
        <w:t xml:space="preserve">"List pending purchase orders."</w:t>
      </w:r>
    </w:p>
    <w:p>
      <w:pPr>
        <w:pStyle w:val="ListParagraph"/>
        <w:numPr>
          <w:ilvl w:val="0"/>
          <w:numId w:val="3"/>
        </w:numPr>
      </w:pPr>
      <w:r>
        <w:t xml:space="preserve">"Daily production trend for the last 15 days."</w:t>
      </w:r>
    </w:p>
    <w:p>
      <w:pPr>
        <w:pStyle w:val="ListParagraph"/>
        <w:numPr>
          <w:ilvl w:val="0"/>
          <w:numId w:val="3"/>
        </w:numPr>
      </w:pPr>
      <w:r>
        <w:t xml:space="preserve">"Which defect type is most common?"</w:t>
      </w:r>
    </w:p>
    <w:p>
      <w:pPr>
        <w:pStyle w:val="ListParagraph"/>
        <w:numPr>
          <w:ilvl w:val="0"/>
          <w:numId w:val="3"/>
        </w:numPr>
      </w:pPr>
      <w:r>
        <w:t xml:space="preserve">"How many machines are currently down?"</w:t>
      </w:r>
    </w:p>
    <w:p>
      <w:pPr>
        <w:pStyle w:val="ListParagraph"/>
        <w:numPr>
          <w:ilvl w:val="0"/>
          <w:numId w:val="3"/>
        </w:numPr>
      </w:pPr>
      <w:r>
        <w:t xml:space="preserve">"Top operators by total units produced."</w:t>
      </w:r>
    </w:p>
    <w:p>
      <w:pPr>
        <w:pStyle w:val="Heading1"/>
        <w:pageBreakBefore/>
      </w:pPr>
      <w:r>
        <w:rPr>
          <w:b/>
          <w:bCs/>
        </w:rPr>
        <w:t xml:space="preserve">APPENDIX B: DEPLOYMENT URLS</w:t>
      </w:r>
    </w:p>
    <w:p>
      <w:pPr>
        <w:spacing w:after="120"/>
        <w:jc w:val="both"/>
      </w:pPr>
      <w:r>
        <w:t xml:space="preserve">Live application: https://conversational-analytics-xi.vercel.app</w:t>
      </w:r>
    </w:p>
    <w:p>
      <w:pPr>
        <w:spacing w:after="120"/>
        <w:jc w:val="both"/>
      </w:pPr>
      <w:r>
        <w:t xml:space="preserve">Source code repository: https://github.com/Harshit262442/conversational-analytics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E5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D3F6E"/>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3E528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Analytics Dashboard – Internship Project Report</dc:title>
  <dc:creator>Harshit Verma</dc:creator>
  <cp:lastModifiedBy>Un-named</cp:lastModifiedBy>
  <cp:revision>1</cp:revision>
  <dcterms:created xsi:type="dcterms:W3CDTF">2026-06-04T18:10:08.594Z</dcterms:created>
  <dcterms:modified xsi:type="dcterms:W3CDTF">2026-06-04T18:10:08.596Z</dcterms:modified>
</cp:coreProperties>
</file>

<file path=docProps/custom.xml><?xml version="1.0" encoding="utf-8"?>
<Properties xmlns="http://schemas.openxmlformats.org/officeDocument/2006/custom-properties" xmlns:vt="http://schemas.openxmlformats.org/officeDocument/2006/docPropsVTypes"/>
</file>