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A635A" w:rsidRDefault="000A635A"/>
    <w:p w:rsidR="009122BE" w:rsidRDefault="009122BE">
      <w:r>
        <w:t>1)Screenshot of the report view page which appears when power desktop starts.</w:t>
      </w:r>
    </w:p>
    <w:p w:rsidR="009122BE" w:rsidRDefault="009122BE"/>
    <w:p w:rsidR="009122BE" w:rsidRDefault="009122BE"/>
    <w:p w:rsidR="00FC0D6C" w:rsidRDefault="00FC0D6C">
      <w:r>
        <w:rPr>
          <w:noProof/>
        </w:rPr>
        <w:drawing>
          <wp:inline distT="0" distB="0" distL="0" distR="0" wp14:anchorId="5C82CA90" wp14:editId="20A1D34D">
            <wp:extent cx="5730812" cy="400812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2654" cy="4009408"/>
                    </a:xfrm>
                    <a:prstGeom prst="rect">
                      <a:avLst/>
                    </a:prstGeom>
                  </pic:spPr>
                </pic:pic>
              </a:graphicData>
            </a:graphic>
          </wp:inline>
        </w:drawing>
      </w:r>
    </w:p>
    <w:p w:rsidR="00FC0D6C" w:rsidRDefault="00FC0D6C"/>
    <w:p w:rsidR="00FC0D6C" w:rsidRDefault="00FC0D6C"/>
    <w:p w:rsidR="00FC0D6C" w:rsidRDefault="00FC0D6C"/>
    <w:p w:rsidR="00FC0D6C" w:rsidRDefault="00FC0D6C"/>
    <w:p w:rsidR="00FC0D6C" w:rsidRDefault="00FC0D6C"/>
    <w:p w:rsidR="00FC0D6C" w:rsidRDefault="00FC0D6C"/>
    <w:p w:rsidR="00FC0D6C" w:rsidRDefault="00FC0D6C"/>
    <w:p w:rsidR="00FC0D6C" w:rsidRDefault="00FC0D6C"/>
    <w:p w:rsidR="00FC0D6C" w:rsidRDefault="00FC0D6C"/>
    <w:p w:rsidR="00FC0D6C" w:rsidRDefault="00FC0D6C"/>
    <w:p w:rsidR="009122BE" w:rsidRDefault="009122BE"/>
    <w:p w:rsidR="00FC0D6C" w:rsidRDefault="00FC0D6C"/>
    <w:p w:rsidR="009122BE" w:rsidRDefault="009122BE">
      <w:pPr>
        <w:rPr>
          <w:b/>
          <w:bCs/>
          <w:i/>
          <w:iCs/>
          <w:u w:val="single"/>
        </w:rPr>
      </w:pPr>
      <w:r>
        <w:lastRenderedPageBreak/>
        <w:t>2</w:t>
      </w:r>
      <w:r w:rsidRPr="009122BE">
        <w:rPr>
          <w:b/>
          <w:bCs/>
          <w:i/>
          <w:iCs/>
          <w:u w:val="single"/>
        </w:rPr>
        <w:t>) All the required screenshots</w:t>
      </w:r>
    </w:p>
    <w:p w:rsidR="009122BE" w:rsidRDefault="009122BE">
      <w:pPr>
        <w:rPr>
          <w:b/>
          <w:bCs/>
          <w:u w:val="single"/>
        </w:rPr>
      </w:pPr>
      <w:r>
        <w:rPr>
          <w:b/>
          <w:bCs/>
          <w:u w:val="single"/>
        </w:rPr>
        <w:t>Report view:</w:t>
      </w:r>
    </w:p>
    <w:p w:rsidR="009122BE" w:rsidRPr="009122BE" w:rsidRDefault="00694215">
      <w:r>
        <w:rPr>
          <w:noProof/>
        </w:rPr>
        <w:drawing>
          <wp:inline distT="0" distB="0" distL="0" distR="0" wp14:anchorId="5469FC5C" wp14:editId="61256A3F">
            <wp:extent cx="5731510" cy="368046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680460"/>
                    </a:xfrm>
                    <a:prstGeom prst="rect">
                      <a:avLst/>
                    </a:prstGeom>
                  </pic:spPr>
                </pic:pic>
              </a:graphicData>
            </a:graphic>
          </wp:inline>
        </w:drawing>
      </w:r>
    </w:p>
    <w:p w:rsidR="009122BE" w:rsidRDefault="009122BE"/>
    <w:p w:rsidR="009122BE" w:rsidRDefault="009122BE"/>
    <w:p w:rsidR="009122BE" w:rsidRDefault="00694215">
      <w:r>
        <w:t>Data View</w:t>
      </w:r>
    </w:p>
    <w:p w:rsidR="00694215" w:rsidRDefault="00694215">
      <w:r>
        <w:rPr>
          <w:noProof/>
        </w:rPr>
        <w:drawing>
          <wp:inline distT="0" distB="0" distL="0" distR="0" wp14:anchorId="3C0150CC" wp14:editId="79CE9465">
            <wp:extent cx="5731510" cy="322389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3895"/>
                    </a:xfrm>
                    <a:prstGeom prst="rect">
                      <a:avLst/>
                    </a:prstGeom>
                  </pic:spPr>
                </pic:pic>
              </a:graphicData>
            </a:graphic>
          </wp:inline>
        </w:drawing>
      </w:r>
    </w:p>
    <w:p w:rsidR="00FC0D6C" w:rsidRDefault="00FC0D6C"/>
    <w:p w:rsidR="009122BE" w:rsidRDefault="00694215">
      <w:r>
        <w:lastRenderedPageBreak/>
        <w:t>Model view</w:t>
      </w:r>
    </w:p>
    <w:p w:rsidR="00694215" w:rsidRDefault="00694215">
      <w:r>
        <w:rPr>
          <w:noProof/>
        </w:rPr>
        <w:drawing>
          <wp:inline distT="0" distB="0" distL="0" distR="0" wp14:anchorId="6836FF26" wp14:editId="1AB5F96F">
            <wp:extent cx="5731510" cy="412242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4122420"/>
                    </a:xfrm>
                    <a:prstGeom prst="rect">
                      <a:avLst/>
                    </a:prstGeom>
                  </pic:spPr>
                </pic:pic>
              </a:graphicData>
            </a:graphic>
          </wp:inline>
        </w:drawing>
      </w:r>
    </w:p>
    <w:p w:rsidR="00FC0D6C" w:rsidRDefault="00FC0D6C"/>
    <w:p w:rsidR="00FC0D6C" w:rsidRDefault="00FC0D6C"/>
    <w:p w:rsidR="00FC0D6C" w:rsidRDefault="00FC0D6C"/>
    <w:p w:rsidR="00FC0D6C" w:rsidRDefault="00FC0D6C"/>
    <w:p w:rsidR="00FC0D6C" w:rsidRDefault="00FC0D6C"/>
    <w:p w:rsidR="00FC0D6C" w:rsidRDefault="00FC0D6C"/>
    <w:p w:rsidR="00FC0D6C" w:rsidRDefault="00FC0D6C"/>
    <w:p w:rsidR="00FC0D6C" w:rsidRDefault="00FC0D6C"/>
    <w:p w:rsidR="00FC0D6C" w:rsidRDefault="00FC0D6C"/>
    <w:p w:rsidR="00FC0D6C" w:rsidRDefault="00FC0D6C"/>
    <w:p w:rsidR="00FC0D6C" w:rsidRDefault="00FC0D6C"/>
    <w:p w:rsidR="00FC0D6C" w:rsidRDefault="00FC0D6C"/>
    <w:p w:rsidR="00FC0D6C" w:rsidRDefault="00FC0D6C"/>
    <w:p w:rsidR="00FC0D6C" w:rsidRDefault="00FC0D6C"/>
    <w:p w:rsidR="00FC0D6C" w:rsidRDefault="00FC0D6C"/>
    <w:p w:rsidR="00694215" w:rsidRDefault="00694215">
      <w:r>
        <w:lastRenderedPageBreak/>
        <w:t>Power Query Editor</w:t>
      </w:r>
    </w:p>
    <w:p w:rsidR="00694215" w:rsidRDefault="00694215">
      <w:r>
        <w:rPr>
          <w:noProof/>
        </w:rPr>
        <w:drawing>
          <wp:inline distT="0" distB="0" distL="0" distR="0" wp14:anchorId="40D8D806" wp14:editId="65BC84A8">
            <wp:extent cx="6202680" cy="4366260"/>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210466" cy="4371741"/>
                    </a:xfrm>
                    <a:prstGeom prst="rect">
                      <a:avLst/>
                    </a:prstGeom>
                  </pic:spPr>
                </pic:pic>
              </a:graphicData>
            </a:graphic>
          </wp:inline>
        </w:drawing>
      </w:r>
    </w:p>
    <w:p w:rsidR="0062458F" w:rsidRDefault="0062458F"/>
    <w:p w:rsidR="00694215" w:rsidRDefault="00694215">
      <w:r>
        <w:t>Advance Editor</w:t>
      </w:r>
    </w:p>
    <w:p w:rsidR="0062458F" w:rsidRDefault="0062458F">
      <w:r>
        <w:rPr>
          <w:noProof/>
        </w:rPr>
        <w:drawing>
          <wp:inline distT="0" distB="0" distL="0" distR="0" wp14:anchorId="090CF9C5" wp14:editId="08673F8D">
            <wp:extent cx="5731510" cy="322389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3895"/>
                    </a:xfrm>
                    <a:prstGeom prst="rect">
                      <a:avLst/>
                    </a:prstGeom>
                  </pic:spPr>
                </pic:pic>
              </a:graphicData>
            </a:graphic>
          </wp:inline>
        </w:drawing>
      </w:r>
    </w:p>
    <w:p w:rsidR="0062458F" w:rsidRDefault="0062458F"/>
    <w:p w:rsidR="0062458F" w:rsidRDefault="002A32D3">
      <w:pPr>
        <w:rPr>
          <w:b/>
          <w:bCs/>
          <w:u w:val="single"/>
        </w:rPr>
      </w:pPr>
      <w:r w:rsidRPr="002A32D3">
        <w:rPr>
          <w:b/>
          <w:bCs/>
        </w:rPr>
        <w:lastRenderedPageBreak/>
        <w:t>Power BI Desktop</w:t>
      </w:r>
      <w:r w:rsidRPr="002A32D3">
        <w:rPr>
          <w:b/>
          <w:bCs/>
          <w:i/>
          <w:iCs/>
          <w:u w:val="single"/>
        </w:rPr>
        <w:t>:</w:t>
      </w:r>
    </w:p>
    <w:p w:rsidR="002A32D3" w:rsidRDefault="00E22CE0">
      <w:r w:rsidRPr="00E22CE0">
        <w:t>It is the</w:t>
      </w:r>
      <w:r>
        <w:t xml:space="preserve"> free application we install in our local computer that lets us to con</w:t>
      </w:r>
      <w:r w:rsidR="007B08B2">
        <w:t>nect</w:t>
      </w:r>
      <w:r>
        <w:t>, transform, visualize our data through charts and graphs that provide relation between various parameters.</w:t>
      </w:r>
    </w:p>
    <w:p w:rsidR="00E22CE0" w:rsidRDefault="00E22CE0"/>
    <w:p w:rsidR="002A32D3" w:rsidRDefault="002A32D3">
      <w:pPr>
        <w:rPr>
          <w:b/>
          <w:bCs/>
        </w:rPr>
      </w:pPr>
      <w:r w:rsidRPr="002A32D3">
        <w:rPr>
          <w:b/>
          <w:bCs/>
        </w:rPr>
        <w:t>Power BI pro:</w:t>
      </w:r>
    </w:p>
    <w:p w:rsidR="00E22CE0" w:rsidRPr="00E22CE0" w:rsidRDefault="00E22CE0">
      <w:r w:rsidRPr="00E22CE0">
        <w:t>Po</w:t>
      </w:r>
      <w:r>
        <w:t xml:space="preserve">wer BI pro is the application which is </w:t>
      </w:r>
      <w:r w:rsidR="007B08B2">
        <w:t>charged to the organization according to the users and time</w:t>
      </w:r>
      <w:r>
        <w:t xml:space="preserve">. </w:t>
      </w:r>
      <w:r w:rsidR="007B08B2">
        <w:t xml:space="preserve">It is quick easy to use self-service analytics for users requiring collaboration, dashboard sharing ad- hoc analysis and report publishing. </w:t>
      </w:r>
      <w:r>
        <w:t>It has more advanced features than Power BI Desktop. The features are listed as:</w:t>
      </w:r>
    </w:p>
    <w:p w:rsidR="002A32D3" w:rsidRDefault="002A32D3" w:rsidP="00E22CE0">
      <w:pPr>
        <w:spacing w:line="240" w:lineRule="auto"/>
      </w:pPr>
      <w:r w:rsidRPr="002A32D3">
        <w:t>Self-service</w:t>
      </w:r>
      <w:r>
        <w:t xml:space="preserve"> and modern BI in the cloud</w:t>
      </w:r>
    </w:p>
    <w:p w:rsidR="002A32D3" w:rsidRDefault="002A32D3" w:rsidP="00E22CE0">
      <w:pPr>
        <w:spacing w:line="240" w:lineRule="auto"/>
      </w:pPr>
      <w:r>
        <w:t>Collaboration, publishing, sharing and ad-hoc analysis</w:t>
      </w:r>
    </w:p>
    <w:p w:rsidR="002A32D3" w:rsidRDefault="002A32D3" w:rsidP="00E22CE0">
      <w:pPr>
        <w:spacing w:line="240" w:lineRule="auto"/>
      </w:pPr>
      <w:r>
        <w:t>Fully managed by Microsoft</w:t>
      </w:r>
    </w:p>
    <w:p w:rsidR="002A32D3" w:rsidRDefault="002A32D3" w:rsidP="00E22CE0">
      <w:pPr>
        <w:spacing w:line="240" w:lineRule="auto"/>
      </w:pPr>
      <w:r>
        <w:t>Price: $9.99 per month per user</w:t>
      </w:r>
    </w:p>
    <w:p w:rsidR="002A32D3" w:rsidRDefault="002A32D3"/>
    <w:p w:rsidR="002A32D3" w:rsidRDefault="002A32D3">
      <w:r w:rsidRPr="002A32D3">
        <w:rPr>
          <w:b/>
          <w:bCs/>
        </w:rPr>
        <w:t>Power BI Premium</w:t>
      </w:r>
      <w:r>
        <w:t>:</w:t>
      </w:r>
    </w:p>
    <w:p w:rsidR="00E22CE0" w:rsidRDefault="00E22CE0">
      <w:r>
        <w:t xml:space="preserve">Power BI Premium is also </w:t>
      </w:r>
      <w:r w:rsidR="007B08B2">
        <w:t>chargeable. It has more advanced features than Power BI Pro. An</w:t>
      </w:r>
      <w:bookmarkStart w:id="0" w:name="_GoBack"/>
      <w:bookmarkEnd w:id="0"/>
      <w:r w:rsidR="007B08B2">
        <w:t xml:space="preserve"> add on to power bi premium is for projects requiring large scale data demanding performance and the ability to distribute content without requiring per user licensing. The features are listed below:</w:t>
      </w:r>
    </w:p>
    <w:p w:rsidR="009122BE" w:rsidRDefault="002A32D3">
      <w:r>
        <w:t>Enterprise BI, big data analytics cloud and on-premises reporting</w:t>
      </w:r>
    </w:p>
    <w:p w:rsidR="002A32D3" w:rsidRDefault="002A32D3">
      <w:r>
        <w:t>Advanced administration and deployment controls</w:t>
      </w:r>
    </w:p>
    <w:p w:rsidR="002A32D3" w:rsidRDefault="002A32D3">
      <w:r>
        <w:t>Dedicated cloud compute and storage resources</w:t>
      </w:r>
    </w:p>
    <w:p w:rsidR="002A32D3" w:rsidRDefault="002A32D3">
      <w:r>
        <w:t>Price: $4995 monthly price per dedicated cloud compute and storage resource with annual subscription.</w:t>
      </w:r>
    </w:p>
    <w:p w:rsidR="009122BE" w:rsidRDefault="009122BE"/>
    <w:p w:rsidR="009122BE" w:rsidRDefault="009122BE"/>
    <w:p w:rsidR="009122BE" w:rsidRDefault="009122BE"/>
    <w:p w:rsidR="009122BE" w:rsidRDefault="009122BE"/>
    <w:p w:rsidR="009122BE" w:rsidRDefault="009122BE"/>
    <w:p w:rsidR="009122BE" w:rsidRDefault="009122BE"/>
    <w:p w:rsidR="009122BE" w:rsidRDefault="009122BE"/>
    <w:p w:rsidR="009122BE" w:rsidRDefault="009122BE"/>
    <w:p w:rsidR="009122BE" w:rsidRDefault="009122BE"/>
    <w:sectPr w:rsidR="009122BE">
      <w:headerReference w:type="default" r:id="rId1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96891" w:rsidRDefault="00796891" w:rsidP="009122BE">
      <w:pPr>
        <w:spacing w:after="0" w:line="240" w:lineRule="auto"/>
      </w:pPr>
      <w:r>
        <w:separator/>
      </w:r>
    </w:p>
  </w:endnote>
  <w:endnote w:type="continuationSeparator" w:id="0">
    <w:p w:rsidR="00796891" w:rsidRDefault="00796891" w:rsidP="009122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96891" w:rsidRDefault="00796891" w:rsidP="009122BE">
      <w:pPr>
        <w:spacing w:after="0" w:line="240" w:lineRule="auto"/>
      </w:pPr>
      <w:r>
        <w:separator/>
      </w:r>
    </w:p>
  </w:footnote>
  <w:footnote w:type="continuationSeparator" w:id="0">
    <w:p w:rsidR="00796891" w:rsidRDefault="00796891" w:rsidP="009122B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122BE" w:rsidRPr="009122BE" w:rsidRDefault="009122BE">
    <w:pPr>
      <w:pStyle w:val="Header"/>
      <w:rPr>
        <w:b/>
        <w:bCs/>
        <w:u w:val="single"/>
      </w:rPr>
    </w:pPr>
    <w:r w:rsidRPr="009122BE">
      <w:rPr>
        <w:b/>
        <w:bCs/>
        <w:u w:val="single"/>
      </w:rPr>
      <w:t>Assignment 1</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22BE"/>
    <w:rsid w:val="000A635A"/>
    <w:rsid w:val="002A32D3"/>
    <w:rsid w:val="0062458F"/>
    <w:rsid w:val="00694215"/>
    <w:rsid w:val="00796891"/>
    <w:rsid w:val="007B08B2"/>
    <w:rsid w:val="009122BE"/>
    <w:rsid w:val="00E22CE0"/>
    <w:rsid w:val="00FC0D6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D2843F7"/>
  <w15:chartTrackingRefBased/>
  <w15:docId w15:val="{D9C70CAB-814E-4792-9646-51FC81516A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122BE"/>
    <w:pPr>
      <w:tabs>
        <w:tab w:val="center" w:pos="4513"/>
        <w:tab w:val="right" w:pos="9026"/>
      </w:tabs>
      <w:spacing w:after="0" w:line="240" w:lineRule="auto"/>
    </w:pPr>
  </w:style>
  <w:style w:type="character" w:customStyle="1" w:styleId="HeaderChar">
    <w:name w:val="Header Char"/>
    <w:basedOn w:val="DefaultParagraphFont"/>
    <w:link w:val="Header"/>
    <w:uiPriority w:val="99"/>
    <w:rsid w:val="009122BE"/>
  </w:style>
  <w:style w:type="paragraph" w:styleId="Footer">
    <w:name w:val="footer"/>
    <w:basedOn w:val="Normal"/>
    <w:link w:val="FooterChar"/>
    <w:uiPriority w:val="99"/>
    <w:unhideWhenUsed/>
    <w:rsid w:val="009122BE"/>
    <w:pPr>
      <w:tabs>
        <w:tab w:val="center" w:pos="4513"/>
        <w:tab w:val="right" w:pos="9026"/>
      </w:tabs>
      <w:spacing w:after="0" w:line="240" w:lineRule="auto"/>
    </w:pPr>
  </w:style>
  <w:style w:type="character" w:customStyle="1" w:styleId="FooterChar">
    <w:name w:val="Footer Char"/>
    <w:basedOn w:val="DefaultParagraphFont"/>
    <w:link w:val="Footer"/>
    <w:uiPriority w:val="99"/>
    <w:rsid w:val="009122B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header" Target="header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137</TotalTime>
  <Pages>5</Pages>
  <Words>224</Words>
  <Characters>1280</Characters>
  <Application>Microsoft Office Word</Application>
  <DocSecurity>0</DocSecurity>
  <Lines>10</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Pawan Pant</dc:creator>
  <cp:keywords/>
  <dc:description/>
  <cp:lastModifiedBy>Pawan Pant</cp:lastModifiedBy>
  <cp:revision>3</cp:revision>
  <dcterms:created xsi:type="dcterms:W3CDTF">2020-05-18T19:23:00Z</dcterms:created>
  <dcterms:modified xsi:type="dcterms:W3CDTF">2020-05-18T21:40:00Z</dcterms:modified>
</cp:coreProperties>
</file>