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Define pin numbers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tiltSwitchPin = 2; // Tilt switch connected to digital pin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int buzzerPin = 3;     // Buzzer connected to digital pin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pinMode(tiltSwitchPin, INPUT); // Set tilt switch pin as input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pinMode(buzzerPin, OUTPUT);    // Set buzzer pin as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Read the state of the tilt switch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int tiltState = digitalRead(tiltSwitchPin);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If the tilt switch is triggered (HIGH), sound the buzzer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if (tiltState == HIGH)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digitalWrite(buzzerPin, HIGH); // Turn on the buzzer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delay(1000);                   // Sound the buzzer for 1 second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digitalWrite(buzzerPin, LOW);  // Turn off the buzzer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delay(1000);                   // Wait for 1 second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