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MedGuide</w:t>
      </w:r>
    </w:p>
    <w:p>
      <w:r>
        <w:t>Complete Project Documentation</w:t>
      </w:r>
    </w:p>
    <w:p>
      <w:r>
        <w:t>A human-friendly guide to the healthcare web platform, its features, architecture, setup, and current limitations.</w:t>
      </w:r>
    </w:p>
    <w:p>
      <w:r>
        <w:t>Based on the source code in MedGuide(3).zip • Reviewed 24 September 2026</w:t>
      </w:r>
    </w:p>
    <w:p>
      <w:pPr>
        <w:pStyle w:val="Heading1"/>
      </w:pPr>
      <w:r>
        <w:t>About this document</w:t>
      </w:r>
    </w:p>
    <w:p>
      <w:r>
        <w:t>This document explains what the supplied project actually contains. It is written for a college project report, team handover, or a developer who is seeing MedGuide for the first time. Features visible in the code are described as implemented; items that depend on third-party services, database migrations, or real-world verification are identified separately. No private environment-variable values are reproduced.</w:t>
      </w:r>
    </w:p>
    <w:p>
      <w:pPr>
        <w:pStyle w:val="Heading1"/>
      </w:pPr>
      <w:r>
        <w:t>1. Project overview</w:t>
      </w:r>
    </w:p>
    <w:p>
      <w:r>
        <w:t>MedGuide is a web-based healthcare assistance platform. Its aim is to bring several everyday healthcare tasks into one place: describing symptoms, receiving an AI-generated triage report, exploring clinics and medicines, arranging consultations, maintaining health records, and sending emergency alerts to connected contacts. It is a support tool, not a replacement for a doctor or emergency service.</w:t>
      </w:r>
    </w:p>
    <w:p>
      <w:pPr>
        <w:pStyle w:val="Heading2"/>
      </w:pPr>
      <w:r>
        <w:t>Who it is for</w:t>
      </w:r>
    </w:p>
    <w:p>
      <w:r>
        <w:t>The main user is a person who wants an easy way to understand what to do next after noticing a health concern. The interface also provides family profiles, saved records, and an SOS flow for people who want their trusted contacts informed during an emergency.</w:t>
      </w:r>
    </w:p>
    <w:p>
      <w:pPr>
        <w:pStyle w:val="Heading2"/>
      </w:pPr>
      <w:r>
        <w:t>Main technology</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Layer</w:t>
            </w:r>
          </w:p>
        </w:tc>
        <w:tc>
          <w:tcPr>
            <w:tcW w:type="dxa" w:w="4939"/>
          </w:tcPr>
          <w:p>
            <w:r>
              <w:t>Technology / purpose</w:t>
            </w:r>
          </w:p>
        </w:tc>
      </w:tr>
      <w:tr>
        <w:tc>
          <w:tcPr>
            <w:tcW w:type="dxa" w:w="4939"/>
          </w:tcPr>
          <w:p>
            <w:r>
              <w:t>Frontend</w:t>
            </w:r>
          </w:p>
        </w:tc>
        <w:tc>
          <w:tcPr>
            <w:tcW w:type="dxa" w:w="4939"/>
          </w:tcPr>
          <w:p>
            <w:r>
              <w:t>React 19, TypeScript, Vite 7, React Router, Tailwind CSS, Framer Motion and Lucide icons</w:t>
            </w:r>
          </w:p>
        </w:tc>
      </w:tr>
      <w:tr>
        <w:tc>
          <w:tcPr>
            <w:tcW w:type="dxa" w:w="4939"/>
          </w:tcPr>
          <w:p>
            <w:r>
              <w:t>Authentication and database</w:t>
            </w:r>
          </w:p>
        </w:tc>
        <w:tc>
          <w:tcPr>
            <w:tcW w:type="dxa" w:w="4939"/>
          </w:tcPr>
          <w:p>
            <w:r>
              <w:t>Supabase Auth and PostgreSQL; Supabase Storage for uploaded files</w:t>
            </w:r>
          </w:p>
        </w:tc>
      </w:tr>
      <w:tr>
        <w:tc>
          <w:tcPr>
            <w:tcW w:type="dxa" w:w="4939"/>
          </w:tcPr>
          <w:p>
            <w:r>
              <w:t>Server-side APIs</w:t>
            </w:r>
          </w:p>
        </w:tc>
        <w:tc>
          <w:tcPr>
            <w:tcW w:type="dxa" w:w="4939"/>
          </w:tcPr>
          <w:p>
            <w:r>
              <w:t>JavaScript route handlers in server/, exposed through a Vercel catch-all API route</w:t>
            </w:r>
          </w:p>
        </w:tc>
      </w:tr>
      <w:tr>
        <w:tc>
          <w:tcPr>
            <w:tcW w:type="dxa" w:w="4939"/>
          </w:tcPr>
          <w:p>
            <w:r>
              <w:t>AI symptom analysis</w:t>
            </w:r>
          </w:p>
        </w:tc>
        <w:tc>
          <w:tcPr>
            <w:tcW w:type="dxa" w:w="4939"/>
          </w:tcPr>
          <w:p>
            <w:r>
              <w:t>Google Gemini via server/ai-triage.js, with safety-fallback responses in certain failure paths</w:t>
            </w:r>
          </w:p>
        </w:tc>
      </w:tr>
      <w:tr>
        <w:tc>
          <w:tcPr>
            <w:tcW w:type="dxa" w:w="4939"/>
          </w:tcPr>
          <w:p>
            <w:r>
              <w:t>Emergency messages</w:t>
            </w:r>
          </w:p>
        </w:tc>
        <w:tc>
          <w:tcPr>
            <w:tcW w:type="dxa" w:w="4939"/>
          </w:tcPr>
          <w:p>
            <w:r>
              <w:t>Telegram bot and webhook; browser geolocation for location sharing</w:t>
            </w:r>
          </w:p>
        </w:tc>
      </w:tr>
      <w:tr>
        <w:tc>
          <w:tcPr>
            <w:tcW w:type="dxa" w:w="4939"/>
          </w:tcPr>
          <w:p>
            <w:r>
              <w:t>Hosting</w:t>
            </w:r>
          </w:p>
        </w:tc>
        <w:tc>
          <w:tcPr>
            <w:tcW w:type="dxa" w:w="4939"/>
          </w:tcPr>
          <w:p>
            <w:r>
              <w:t>Vercel configuration with SPA rewrites</w:t>
            </w:r>
          </w:p>
        </w:tc>
      </w:tr>
    </w:tbl>
    <w:p/>
    <w:p>
      <w:pPr>
        <w:pStyle w:val="Heading1"/>
      </w:pPr>
      <w:r>
        <w:t>2. What a user experiences</w:t>
      </w:r>
    </w:p>
    <w:p>
      <w:r>
        <w:t>On opening the application, the user sees a splash animation and, on the first visit, a language-selection screen. The login page supports Google OAuth and password-based authentication; the code also includes a phone/OTP and demo interface. After sign-in, the application checks the browser’s current location permission and attempts to obtain a current location before showing the main pages. A returning user may proceed without another permission prompt if the browser permission is still valid and geolocation succeeds.</w:t>
      </w:r>
    </w:p>
    <w:p>
      <w:r>
        <w:t>Once inside, the navigation provides Home, Symptom Checker, Common Problems, Triage Results, Clinics, Medicines, Video Consultation, Records, Family and SOS, plus privacy and legal pages. Access to the principal healthcare pages is guarded by the app’s logged-in user state.</w:t>
      </w:r>
    </w:p>
    <w:p>
      <w:pPr>
        <w:pStyle w:val="Heading1"/>
      </w:pPr>
      <w:r>
        <w:t>3. Main features</w:t>
      </w:r>
    </w:p>
    <w:p>
      <w:pPr>
        <w:pStyle w:val="Heading2"/>
      </w:pPr>
      <w:r>
        <w:t>3.1 Smart Symptom Checker</w:t>
      </w:r>
    </w:p>
    <w:p>
      <w:r>
        <w:t>The user enters symptoms as text. The page also includes image/document upload controls and voice recording with a transcription API. The source code explicitly warns that uploaded files are stored but their medical content is not directly analysed in the triage result. Voice transcription may add text to the symptom description. The form sends the symptom text and related context to /api/ai-triage.</w:t>
      </w:r>
    </w:p>
    <w:p>
      <w:pPr>
        <w:pStyle w:val="Heading2"/>
      </w:pPr>
      <w:r>
        <w:t>3.2 AI triage report</w:t>
      </w:r>
    </w:p>
    <w:p>
      <w:r>
        <w:t>The server requests a structured report from Gemini. The result page presents an urgency category—green, yellow or red—together with a summary, detected symptoms, possible causes, important context, warning signs, recommendations, self-care guidance, doctor advice and follow-up questions when applicable. These categories are guidance based on the submitted information, not a confirmed diagnosis. The red category includes a visible instruction to seek urgent medical care and a link to call 112 in India.</w:t>
      </w:r>
    </w:p>
    <w:p>
      <w:pPr>
        <w:pStyle w:val="Heading2"/>
      </w:pPr>
      <w:r>
        <w:t>3.3 Follow-up questions</w:t>
      </w:r>
    </w:p>
    <w:p>
      <w:r>
        <w:t>When the AI asks for more information, the user can answer the questions on the result page. The updated response replaces the current result stored in sessionStorage. The same check identifier is retained, allowing the associated health record to be updated instead of creating a new record.</w:t>
      </w:r>
    </w:p>
    <w:p>
      <w:pPr>
        <w:pStyle w:val="Heading2"/>
      </w:pPr>
      <w:r>
        <w:t>3.4 Health records</w:t>
      </w:r>
    </w:p>
    <w:p>
      <w:r>
        <w:t>The Records page displays saved user records. The Triage page automatically sends the AI result to /api/health-records. In this archive, each triage result has a checkId generated with crypto.randomUUID() when needed and stored with the result in sessionStorage. The backend uses Supabase upsert with the composite conflict target user_id,check_id. This requires a matching database column and unique index; the original supabase/setup.sql in the archive does not include that migration.</w:t>
      </w:r>
    </w:p>
    <w:p>
      <w:pPr>
        <w:pStyle w:val="Heading2"/>
      </w:pPr>
      <w:r>
        <w:t>3.5 Clinic and doctor discovery</w:t>
      </w:r>
    </w:p>
    <w:p>
      <w:r>
        <w:t>The Clinics page is backed by clinic and doctor APIs, with support for clinic reviews and nearby-clinic/location services. The starter SQL includes sample clinics in Noida and Ghaziabad and sample doctors. Those seed entries are demonstration data and should not be presented as verified, live providers without independent confirmation.</w:t>
      </w:r>
    </w:p>
    <w:p>
      <w:pPr>
        <w:pStyle w:val="Heading2"/>
      </w:pPr>
      <w:r>
        <w:t>3.6 Medicine information</w:t>
      </w:r>
    </w:p>
    <w:p>
      <w:r>
        <w:t>The Medicines page retrieves medicine listings from /api/medicines and offers searching and comparison information. Starter data includes example branded and Jan Aushadhi entries. Users should not substitute medicines based on similar names alone; composition, strength, dosage form and clinical advice matter.</w:t>
      </w:r>
    </w:p>
    <w:p>
      <w:pPr>
        <w:pStyle w:val="Heading2"/>
      </w:pPr>
      <w:r>
        <w:t>3.7 Video consultation</w:t>
      </w:r>
    </w:p>
    <w:p>
      <w:r>
        <w:t>The consultation page lists doctors, allows users to select a plan and schedule meetings, and stores appointments in the video_consults table. The UI labels the payment step as “Demo payment”; the inspected code does not establish a live payment gateway or guaranteed real clinician availability. Consultation credits and meeting records are managed through subscription and video-consult APIs.</w:t>
      </w:r>
    </w:p>
    <w:p>
      <w:pPr>
        <w:pStyle w:val="Heading2"/>
      </w:pPr>
      <w:r>
        <w:t>3.8 Family profiles</w:t>
      </w:r>
    </w:p>
    <w:p>
      <w:r>
        <w:t>Users can save family-member details such as relationship, age, blood group and reported conditions. These are stored through /api/family-members in the family_members table.</w:t>
      </w:r>
    </w:p>
    <w:p>
      <w:pPr>
        <w:pStyle w:val="Heading2"/>
      </w:pPr>
      <w:r>
        <w:t>3.9 SOS and Telegram</w:t>
      </w:r>
    </w:p>
    <w:p>
      <w:r>
        <w:t>A user can add emergency contacts and generate a Telegram invitation for each contact. The contact must open the invitation and connect with the MedGuide bot. The SOS page requires at least one connected Telegram contact before sending an alert. On triggering SOS, the app attempts to obtain a location, creates an alert and sends messages to linked contacts. While the SOS is active, browser geolocation can update a tracking page; the user can also mark the situation safe. This depends on internet connectivity, browser permissions and Telegram delivery. It is not a substitute for calling emergency services.</w:t>
      </w:r>
    </w:p>
    <w:p>
      <w:pPr>
        <w:pStyle w:val="Heading1"/>
      </w:pPr>
      <w:r>
        <w:t>4. How the application is organised</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Location</w:t>
            </w:r>
          </w:p>
        </w:tc>
        <w:tc>
          <w:tcPr>
            <w:tcW w:type="dxa" w:w="4939"/>
          </w:tcPr>
          <w:p>
            <w:r>
              <w:t>Responsibility</w:t>
            </w:r>
          </w:p>
        </w:tc>
      </w:tr>
      <w:tr>
        <w:tc>
          <w:tcPr>
            <w:tcW w:type="dxa" w:w="4939"/>
          </w:tcPr>
          <w:p>
            <w:r>
              <w:t>src/App.tsx</w:t>
            </w:r>
          </w:p>
        </w:tc>
        <w:tc>
          <w:tcPr>
            <w:tcW w:type="dxa" w:w="4939"/>
          </w:tcPr>
          <w:p>
            <w:r>
              <w:t>Startup animation, first-visit language selection, session restoration, location gate, route protection and page routes</w:t>
            </w:r>
          </w:p>
        </w:tc>
      </w:tr>
      <w:tr>
        <w:tc>
          <w:tcPr>
            <w:tcW w:type="dxa" w:w="4939"/>
          </w:tcPr>
          <w:p>
            <w:r>
              <w:t>src/apps/web-app/pages/</w:t>
            </w:r>
          </w:p>
        </w:tc>
        <w:tc>
          <w:tcPr>
            <w:tcW w:type="dxa" w:w="4939"/>
          </w:tcPr>
          <w:p>
            <w:r>
              <w:t>The main screens, including Login, SymptomChecker, Triage, Clinics, Medicines, Records, VideoConsult, Family and SOS</w:t>
            </w:r>
          </w:p>
        </w:tc>
      </w:tr>
      <w:tr>
        <w:tc>
          <w:tcPr>
            <w:tcW w:type="dxa" w:w="4939"/>
          </w:tcPr>
          <w:p>
            <w:r>
              <w:t>src/apps/web-app/components/</w:t>
            </w:r>
          </w:p>
        </w:tc>
        <w:tc>
          <w:tcPr>
            <w:tcW w:type="dxa" w:w="4939"/>
          </w:tcPr>
          <w:p>
            <w:r>
              <w:t>Shared interface pieces, including language and location onboarding, report tabs and care recommendations</w:t>
            </w:r>
          </w:p>
        </w:tc>
      </w:tr>
      <w:tr>
        <w:tc>
          <w:tcPr>
            <w:tcW w:type="dxa" w:w="4939"/>
          </w:tcPr>
          <w:p>
            <w:r>
              <w:t>src/apps/web-app/lib/</w:t>
            </w:r>
          </w:p>
        </w:tc>
        <w:tc>
          <w:tcPr>
            <w:tcW w:type="dxa" w:w="4939"/>
          </w:tcPr>
          <w:p>
            <w:r>
              <w:t>Supabase client, Google login, API helpers, language support and location helpers</w:t>
            </w:r>
          </w:p>
        </w:tc>
      </w:tr>
      <w:tr>
        <w:tc>
          <w:tcPr>
            <w:tcW w:type="dxa" w:w="4939"/>
          </w:tcPr>
          <w:p>
            <w:r>
              <w:t>src/ai-service/</w:t>
            </w:r>
          </w:p>
        </w:tc>
        <w:tc>
          <w:tcPr>
            <w:tcW w:type="dxa" w:w="4939"/>
          </w:tcPr>
          <w:p>
            <w:r>
              <w:t>Common-problem and emergency-protocol support code</w:t>
            </w:r>
          </w:p>
        </w:tc>
      </w:tr>
      <w:tr>
        <w:tc>
          <w:tcPr>
            <w:tcW w:type="dxa" w:w="4939"/>
          </w:tcPr>
          <w:p>
            <w:r>
              <w:t>server/</w:t>
            </w:r>
          </w:p>
        </w:tc>
        <w:tc>
          <w:tcPr>
            <w:tcW w:type="dxa" w:w="4939"/>
          </w:tcPr>
          <w:p>
            <w:r>
              <w:t>Backend request handlers for AI, records, clinics, medicines, uploads, consultations, SOS and other data</w:t>
            </w:r>
          </w:p>
        </w:tc>
      </w:tr>
      <w:tr>
        <w:tc>
          <w:tcPr>
            <w:tcW w:type="dxa" w:w="4939"/>
          </w:tcPr>
          <w:p>
            <w:r>
              <w:t>api/[route].js</w:t>
            </w:r>
          </w:p>
        </w:tc>
        <w:tc>
          <w:tcPr>
            <w:tcW w:type="dxa" w:w="4939"/>
          </w:tcPr>
          <w:p>
            <w:r>
              <w:t>Maps named /api/* routes to server handlers on Vercel</w:t>
            </w:r>
          </w:p>
        </w:tc>
      </w:tr>
      <w:tr>
        <w:tc>
          <w:tcPr>
            <w:tcW w:type="dxa" w:w="4939"/>
          </w:tcPr>
          <w:p>
            <w:r>
              <w:t>supabase/setup.sql</w:t>
            </w:r>
          </w:p>
        </w:tc>
        <w:tc>
          <w:tcPr>
            <w:tcW w:type="dxa" w:w="4939"/>
          </w:tcPr>
          <w:p>
            <w:r>
              <w:t>Base database tables, storage bucket and demonstration seed data</w:t>
            </w:r>
          </w:p>
        </w:tc>
      </w:tr>
      <w:tr>
        <w:tc>
          <w:tcPr>
            <w:tcW w:type="dxa" w:w="4939"/>
          </w:tcPr>
          <w:p>
            <w:r>
              <w:t>public/sos-track.html</w:t>
            </w:r>
          </w:p>
        </w:tc>
        <w:tc>
          <w:tcPr>
            <w:tcW w:type="dxa" w:w="4939"/>
          </w:tcPr>
          <w:p>
            <w:r>
              <w:t>Public SOS tracking page</w:t>
            </w:r>
          </w:p>
        </w:tc>
      </w:tr>
      <w:tr>
        <w:tc>
          <w:tcPr>
            <w:tcW w:type="dxa" w:w="4939"/>
          </w:tcPr>
          <w:p>
            <w:r>
              <w:t>vercel.json</w:t>
            </w:r>
          </w:p>
        </w:tc>
        <w:tc>
          <w:tcPr>
            <w:tcW w:type="dxa" w:w="4939"/>
          </w:tcPr>
          <w:p>
            <w:r>
              <w:t>Sends non-API client-side routes to index.html</w:t>
            </w:r>
          </w:p>
        </w:tc>
      </w:tr>
    </w:tbl>
    <w:p/>
    <w:p>
      <w:pPr>
        <w:pStyle w:val="Heading1"/>
      </w:pPr>
      <w:r>
        <w:t>5. Important user journeys</w:t>
      </w:r>
    </w:p>
    <w:p>
      <w:pPr>
        <w:pStyle w:val="Heading2"/>
      </w:pPr>
      <w:r>
        <w:t>Journey A — Checking symptoms</w:t>
      </w:r>
    </w:p>
    <w:p>
      <w:r>
        <w:t>1. Sign in and complete the location gate. 2. Open Symptom Checker and describe the problem. 3. Submit the form to the AI triage API. 4. Review the urgency category and recommendations on the Triage page. 5. Answer follow-up questions if they appear. 6. Open Records to review the saved result. If the same check is refined, its existing record is updated when the required database migration is present.</w:t>
      </w:r>
    </w:p>
    <w:p>
      <w:pPr>
        <w:pStyle w:val="Heading2"/>
      </w:pPr>
      <w:r>
        <w:t>Journey B — Finding care</w:t>
      </w:r>
    </w:p>
    <w:p>
      <w:r>
        <w:t>After reading a triage result, a user can navigate to clinic recommendations, browse doctors, inspect medicine information or open the video-consultation screen. These sections depend on database entries and API availability; sample provider data is included for initial development.</w:t>
      </w:r>
    </w:p>
    <w:p>
      <w:pPr>
        <w:pStyle w:val="Heading2"/>
      </w:pPr>
      <w:r>
        <w:t>Journey C — Sending an SOS</w:t>
      </w:r>
    </w:p>
    <w:p>
      <w:r>
        <w:t>1. Add an emergency contact. 2. Generate and share the Telegram connection link. 3. Ask the contact to start the bot using that link. 4. Confirm the contact is shown as connected. 5. In an emergency, use SOS and permit location access. 6. The platform attempts to send the alert and tracking link. 7. Use the “I’m safe”/resolve action when the incident ends. For immediate danger in India, call 112 rather than relying only on the web app.</w:t>
      </w:r>
    </w:p>
    <w:p>
      <w:pPr>
        <w:pStyle w:val="Heading1"/>
      </w:pPr>
      <w:r>
        <w:t>6. Backend API reference</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Route</w:t>
            </w:r>
          </w:p>
        </w:tc>
        <w:tc>
          <w:tcPr>
            <w:tcW w:type="dxa" w:w="4939"/>
          </w:tcPr>
          <w:p>
            <w:r>
              <w:t>What it does</w:t>
            </w:r>
          </w:p>
        </w:tc>
      </w:tr>
      <w:tr>
        <w:tc>
          <w:tcPr>
            <w:tcW w:type="dxa" w:w="4939"/>
          </w:tcPr>
          <w:p>
            <w:r>
              <w:t>/api/ai-triage</w:t>
            </w:r>
          </w:p>
        </w:tc>
        <w:tc>
          <w:tcPr>
            <w:tcW w:type="dxa" w:w="4939"/>
          </w:tcPr>
          <w:p>
            <w:r>
              <w:t>Generates/refines a structured symptom assessment</w:t>
            </w:r>
          </w:p>
        </w:tc>
      </w:tr>
      <w:tr>
        <w:tc>
          <w:tcPr>
            <w:tcW w:type="dxa" w:w="4939"/>
          </w:tcPr>
          <w:p>
            <w:r>
              <w:t>/api/voice-transcribe</w:t>
            </w:r>
          </w:p>
        </w:tc>
        <w:tc>
          <w:tcPr>
            <w:tcW w:type="dxa" w:w="4939"/>
          </w:tcPr>
          <w:p>
            <w:r>
              <w:t>Transcribes submitted voice audio</w:t>
            </w:r>
          </w:p>
        </w:tc>
      </w:tr>
      <w:tr>
        <w:tc>
          <w:tcPr>
            <w:tcW w:type="dxa" w:w="4939"/>
          </w:tcPr>
          <w:p>
            <w:r>
              <w:t>/api/upload</w:t>
            </w:r>
          </w:p>
        </w:tc>
        <w:tc>
          <w:tcPr>
            <w:tcW w:type="dxa" w:w="4939"/>
          </w:tcPr>
          <w:p>
            <w:r>
              <w:t>Handles uploaded files</w:t>
            </w:r>
          </w:p>
        </w:tc>
      </w:tr>
      <w:tr>
        <w:tc>
          <w:tcPr>
            <w:tcW w:type="dxa" w:w="4939"/>
          </w:tcPr>
          <w:p>
            <w:r>
              <w:t>/api/health-records</w:t>
            </w:r>
          </w:p>
        </w:tc>
        <w:tc>
          <w:tcPr>
            <w:tcW w:type="dxa" w:w="4939"/>
          </w:tcPr>
          <w:p>
            <w:r>
              <w:t>Lists, saves/upserts and deletes health records</w:t>
            </w:r>
          </w:p>
        </w:tc>
      </w:tr>
      <w:tr>
        <w:tc>
          <w:tcPr>
            <w:tcW w:type="dxa" w:w="4939"/>
          </w:tcPr>
          <w:p>
            <w:r>
              <w:t>/api/clinics; /api/doctors; /api/nearby-clinics</w:t>
            </w:r>
          </w:p>
        </w:tc>
        <w:tc>
          <w:tcPr>
            <w:tcW w:type="dxa" w:w="4939"/>
          </w:tcPr>
          <w:p>
            <w:r>
              <w:t>Clinic and doctor data, including nearby care</w:t>
            </w:r>
          </w:p>
        </w:tc>
      </w:tr>
      <w:tr>
        <w:tc>
          <w:tcPr>
            <w:tcW w:type="dxa" w:w="4939"/>
          </w:tcPr>
          <w:p>
            <w:r>
              <w:t>/api/medicines; /api/pharmacy-stock</w:t>
            </w:r>
          </w:p>
        </w:tc>
        <w:tc>
          <w:tcPr>
            <w:tcW w:type="dxa" w:w="4939"/>
          </w:tcPr>
          <w:p>
            <w:r>
              <w:t>Medicine catalogue and stock</w:t>
            </w:r>
          </w:p>
        </w:tc>
      </w:tr>
      <w:tr>
        <w:tc>
          <w:tcPr>
            <w:tcW w:type="dxa" w:w="4939"/>
          </w:tcPr>
          <w:p>
            <w:r>
              <w:t>/api/appointments; /api/clinic-reviews</w:t>
            </w:r>
          </w:p>
        </w:tc>
        <w:tc>
          <w:tcPr>
            <w:tcW w:type="dxa" w:w="4939"/>
          </w:tcPr>
          <w:p>
            <w:r>
              <w:t>Bookings and clinic reviews</w:t>
            </w:r>
          </w:p>
        </w:tc>
      </w:tr>
      <w:tr>
        <w:tc>
          <w:tcPr>
            <w:tcW w:type="dxa" w:w="4939"/>
          </w:tcPr>
          <w:p>
            <w:r>
              <w:t>/api/video-consults; /api/subscriptions</w:t>
            </w:r>
          </w:p>
        </w:tc>
        <w:tc>
          <w:tcPr>
            <w:tcW w:type="dxa" w:w="4939"/>
          </w:tcPr>
          <w:p>
            <w:r>
              <w:t>Consultation scheduling and plan credits</w:t>
            </w:r>
          </w:p>
        </w:tc>
      </w:tr>
      <w:tr>
        <w:tc>
          <w:tcPr>
            <w:tcW w:type="dxa" w:w="4939"/>
          </w:tcPr>
          <w:p>
            <w:r>
              <w:t>/api/family-members</w:t>
            </w:r>
          </w:p>
        </w:tc>
        <w:tc>
          <w:tcPr>
            <w:tcW w:type="dxa" w:w="4939"/>
          </w:tcPr>
          <w:p>
            <w:r>
              <w:t>Family profile records</w:t>
            </w:r>
          </w:p>
        </w:tc>
      </w:tr>
      <w:tr>
        <w:tc>
          <w:tcPr>
            <w:tcW w:type="dxa" w:w="4939"/>
          </w:tcPr>
          <w:p>
            <w:r>
              <w:t>/api/sos-contacts; /api/sos-alerts; /api/sos-location</w:t>
            </w:r>
          </w:p>
        </w:tc>
        <w:tc>
          <w:tcPr>
            <w:tcW w:type="dxa" w:w="4939"/>
          </w:tcPr>
          <w:p>
            <w:r>
              <w:t>Emergency contacts, alerts and location tracking</w:t>
            </w:r>
          </w:p>
        </w:tc>
      </w:tr>
      <w:tr>
        <w:tc>
          <w:tcPr>
            <w:tcW w:type="dxa" w:w="4939"/>
          </w:tcPr>
          <w:p>
            <w:r>
              <w:t>/api/telegram-webhook</w:t>
            </w:r>
          </w:p>
        </w:tc>
        <w:tc>
          <w:tcPr>
            <w:tcW w:type="dxa" w:w="4939"/>
          </w:tcPr>
          <w:p>
            <w:r>
              <w:t>Receives Telegram bot events and completes contact linking</w:t>
            </w:r>
          </w:p>
        </w:tc>
      </w:tr>
      <w:tr>
        <w:tc>
          <w:tcPr>
            <w:tcW w:type="dxa" w:w="4939"/>
          </w:tcPr>
          <w:p>
            <w:r>
              <w:t>/api/city-location; /api/reverse-location</w:t>
            </w:r>
          </w:p>
        </w:tc>
        <w:tc>
          <w:tcPr>
            <w:tcW w:type="dxa" w:w="4939"/>
          </w:tcPr>
          <w:p>
            <w:r>
              <w:t>Location lookup and location labels</w:t>
            </w:r>
          </w:p>
        </w:tc>
      </w:tr>
      <w:tr>
        <w:tc>
          <w:tcPr>
            <w:tcW w:type="dxa" w:w="4939"/>
          </w:tcPr>
          <w:p>
            <w:r>
              <w:t>/api/testimonials</w:t>
            </w:r>
          </w:p>
        </w:tc>
        <w:tc>
          <w:tcPr>
            <w:tcW w:type="dxa" w:w="4939"/>
          </w:tcPr>
          <w:p>
            <w:r>
              <w:t>Testimonial content</w:t>
            </w:r>
          </w:p>
        </w:tc>
      </w:tr>
    </w:tbl>
    <w:p/>
    <w:p>
      <w:pPr>
        <w:pStyle w:val="Heading1"/>
      </w:pPr>
      <w:r>
        <w:t>7. Database design</w:t>
      </w:r>
    </w:p>
    <w:p>
      <w:r>
        <w:t>The supplied SQL creates clinics, doctors, pharmacy_stock, medicines, appointments, clinic_reviews, family_members, health_records, sos_contacts, sos_alerts, subscriptions, video_consults and testimonials. It also creates a public storage bucket named medguide-uploads and inserts sample clinic, doctor, medicine, pharmacy and testimonial records.</w:t>
      </w:r>
    </w:p>
    <w:p>
      <w:r>
        <w:t>The SOS implementation and duplicate-record fix depend on additional fields/tables that are not defined in the base setup.sql. These include Telegram linking fields, SOS location/tracking fields, and the health_records.check_id column. Apply the appropriate migrations to a fresh Supabase project before expecting those features to work.</w:t>
      </w:r>
    </w:p>
    <w:p>
      <w:pPr>
        <w:pStyle w:val="Heading2"/>
      </w:pPr>
      <w:r>
        <w:t>Duplicate health-record protection</w:t>
      </w:r>
    </w:p>
    <w:p>
      <w:r>
        <w:t>For AI-generated records, the browser sends check_id along with user_id. The server uses an upsert against the (user_id, check_id) unique key. This protects against repeated requests for the same check and allows follow-up answers to update the same row. Manual records still use ordinary inserts. An example migration is:</w:t>
      </w:r>
    </w:p>
    <w:p>
      <w:r>
        <w:t>ALTER TABLE public.health_records ADD COLUMN IF NOT EXISTS check_id TEXT;</w:t>
        <w:br/>
        <w:t>CREATE UNIQUE INDEX IF NOT EXISTS health_records_user_check_unique ON public.health_records (user_id, check_id);</w:t>
      </w:r>
    </w:p>
    <w:p>
      <w:r>
        <w:t>This change does not automatically remove duplicates that were saved before the fix.</w:t>
      </w:r>
    </w:p>
    <w:p>
      <w:pPr>
        <w:pStyle w:val="Heading1"/>
      </w:pPr>
      <w:r>
        <w:t>8. Running MedGuide locally</w:t>
      </w:r>
    </w:p>
    <w:p>
      <w:pPr>
        <w:pStyle w:val="ListBullet"/>
      </w:pPr>
      <w:r>
        <w:t>Install a current Node.js version and npm, then open the project directory in VS Code or a terminal.</w:t>
      </w:r>
    </w:p>
    <w:p>
      <w:pPr>
        <w:pStyle w:val="ListBullet"/>
      </w:pPr>
      <w:r>
        <w:t>Run npm install to install the dependencies in package.json.</w:t>
      </w:r>
    </w:p>
    <w:p>
      <w:pPr>
        <w:pStyle w:val="ListBullet"/>
      </w:pPr>
      <w:r>
        <w:t>Create your own .env.local values for the Supabase project and server-side integrations; never reuse someone else’s secrets.</w:t>
      </w:r>
    </w:p>
    <w:p>
      <w:pPr>
        <w:pStyle w:val="ListBullet"/>
      </w:pPr>
      <w:r>
        <w:t>In Supabase SQL Editor, run supabase/setup.sql on a fresh project, then apply the additional migrations required by the features you use.</w:t>
      </w:r>
    </w:p>
    <w:p>
      <w:pPr>
        <w:pStyle w:val="ListBullet"/>
      </w:pPr>
      <w:r>
        <w:t>Configure Supabase Auth, the Google provider and approved redirect URLs for localhost and your production domain.</w:t>
      </w:r>
    </w:p>
    <w:p>
      <w:pPr>
        <w:pStyle w:val="ListBullet"/>
      </w:pPr>
      <w:r>
        <w:t>Run npm run dev. This project’s script starts local-dev.mjs, which is intended to serve both Vite and the local API handlers.</w:t>
      </w:r>
    </w:p>
    <w:p>
      <w:pPr>
        <w:pStyle w:val="ListBullet"/>
      </w:pPr>
      <w:r>
        <w:t>Open the local address shown in the terminal, sign in and test each feature against your own database.</w:t>
      </w:r>
    </w:p>
    <w:p>
      <w:pPr>
        <w:pStyle w:val="ListBullet"/>
      </w:pPr>
      <w:r>
        <w:t>Run npm run build before deployment; npm run lint is also available.</w:t>
      </w:r>
    </w:p>
    <w:p>
      <w:pPr>
        <w:pStyle w:val="Heading2"/>
      </w:pPr>
      <w:r>
        <w:t>Environment-variable names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Browser/build variables</w:t>
            </w:r>
          </w:p>
        </w:tc>
        <w:tc>
          <w:tcPr>
            <w:tcW w:type="dxa" w:w="4939"/>
          </w:tcPr>
          <w:p>
            <w:r>
              <w:t>Server-only variables</w:t>
            </w:r>
          </w:p>
        </w:tc>
      </w:tr>
      <w:tr>
        <w:tc>
          <w:tcPr>
            <w:tcW w:type="dxa" w:w="4939"/>
          </w:tcPr>
          <w:p>
            <w:r>
              <w:t>VITE_SUPABASE_URL</w:t>
            </w:r>
          </w:p>
        </w:tc>
        <w:tc>
          <w:tcPr>
            <w:tcW w:type="dxa" w:w="4939"/>
          </w:tcPr>
          <w:p>
            <w:r>
              <w:t>SUPABASE_URL</w:t>
            </w:r>
          </w:p>
        </w:tc>
      </w:tr>
      <w:tr>
        <w:tc>
          <w:tcPr>
            <w:tcW w:type="dxa" w:w="4939"/>
          </w:tcPr>
          <w:p>
            <w:r>
              <w:t>VITE_SUPABASE_ANON_KEY</w:t>
            </w:r>
          </w:p>
        </w:tc>
        <w:tc>
          <w:tcPr>
            <w:tcW w:type="dxa" w:w="4939"/>
          </w:tcPr>
          <w:p>
            <w:r>
              <w:t>SUPABASE_SERVICE_ROLE_KEY</w:t>
            </w:r>
          </w:p>
        </w:tc>
      </w:tr>
      <w:tr>
        <w:tc>
          <w:tcPr>
            <w:tcW w:type="dxa" w:w="4939"/>
          </w:tcPr>
          <w:p>
            <w:r>
              <w:t>—</w:t>
            </w:r>
          </w:p>
        </w:tc>
        <w:tc>
          <w:tcPr>
            <w:tcW w:type="dxa" w:w="4939"/>
          </w:tcPr>
          <w:p>
            <w:r>
              <w:t>GEMINI_API_KEY</w:t>
            </w:r>
          </w:p>
        </w:tc>
      </w:tr>
      <w:tr>
        <w:tc>
          <w:tcPr>
            <w:tcW w:type="dxa" w:w="4939"/>
          </w:tcPr>
          <w:p>
            <w:r>
              <w:t>—</w:t>
            </w:r>
          </w:p>
        </w:tc>
        <w:tc>
          <w:tcPr>
            <w:tcW w:type="dxa" w:w="4939"/>
          </w:tcPr>
          <w:p>
            <w:r>
              <w:t>TELEGRAM_BOT_TOKEN</w:t>
            </w:r>
          </w:p>
        </w:tc>
      </w:tr>
      <w:tr>
        <w:tc>
          <w:tcPr>
            <w:tcW w:type="dxa" w:w="4939"/>
          </w:tcPr>
          <w:p>
            <w:r>
              <w:t>—</w:t>
            </w:r>
          </w:p>
        </w:tc>
        <w:tc>
          <w:tcPr>
            <w:tcW w:type="dxa" w:w="4939"/>
          </w:tcPr>
          <w:p>
            <w:r>
              <w:t>TELEGRAM_BOT_USERNAME</w:t>
            </w:r>
          </w:p>
        </w:tc>
      </w:tr>
      <w:tr>
        <w:tc>
          <w:tcPr>
            <w:tcW w:type="dxa" w:w="4939"/>
          </w:tcPr>
          <w:p>
            <w:r>
              <w:t>—</w:t>
            </w:r>
          </w:p>
        </w:tc>
        <w:tc>
          <w:tcPr>
            <w:tcW w:type="dxa" w:w="4939"/>
          </w:tcPr>
          <w:p>
            <w:r>
              <w:t>TELEGRAM_WEBHOOK_SECRET</w:t>
            </w:r>
          </w:p>
        </w:tc>
      </w:tr>
      <w:tr>
        <w:tc>
          <w:tcPr>
            <w:tcW w:type="dxa" w:w="4939"/>
          </w:tcPr>
          <w:p>
            <w:r>
              <w:t>—</w:t>
            </w:r>
          </w:p>
        </w:tc>
        <w:tc>
          <w:tcPr>
            <w:tcW w:type="dxa" w:w="4939"/>
          </w:tcPr>
          <w:p>
            <w:r>
              <w:t>PUBLIC_SITE_URL</w:t>
            </w:r>
          </w:p>
        </w:tc>
      </w:tr>
    </w:tbl>
    <w:p/>
    <w:p>
      <w:r>
        <w:t>Only public Supabase URL/anon-key values belong in VITE_ variables. The service-role key, AI key and Telegram secrets must remain server-side. Never paste .env.local into documentation or commit it to Git.</w:t>
      </w:r>
    </w:p>
    <w:p>
      <w:pPr>
        <w:pStyle w:val="Heading1"/>
      </w:pPr>
      <w:r>
        <w:t>9. Deploying to Vercel</w:t>
      </w:r>
    </w:p>
    <w:p>
      <w:r>
        <w:t>Connect the repository to Vercel, configure the frontend as a Vite project and add the environment variables required by the production deployment. The build command is npm run build; Vite normally outputs dist. The included vercel.json provides SPA fallback rewrites for routes such as /home and /triage while leaving /api routes to the backend. The api/[route].js file dispatches named API paths to their server handlers.</w:t>
      </w:r>
    </w:p>
    <w:p>
      <w:r>
        <w:t>For Google login, ensure the Supabase Site URL and allowed redirect URLs include the production domain. The Google OAuth provider callback should point to the matching Supabase project. For Telegram, register the deployed /api/telegram-webhook URL with the bot and configure the webhook secret. After changing build-time VITE_ variables, redeploy the site.</w:t>
      </w:r>
    </w:p>
    <w:p>
      <w:pPr>
        <w:pStyle w:val="Heading1"/>
      </w:pPr>
      <w:r>
        <w:t>10. Testing checklist</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Test</w:t>
            </w:r>
          </w:p>
        </w:tc>
        <w:tc>
          <w:tcPr>
            <w:tcW w:type="dxa" w:w="4939"/>
          </w:tcPr>
          <w:p>
            <w:r>
              <w:t>Expected behaviour</w:t>
            </w:r>
          </w:p>
        </w:tc>
      </w:tr>
      <w:tr>
        <w:tc>
          <w:tcPr>
            <w:tcW w:type="dxa" w:w="4939"/>
          </w:tcPr>
          <w:p>
            <w:r>
              <w:t>First visit</w:t>
            </w:r>
          </w:p>
        </w:tc>
        <w:tc>
          <w:tcPr>
            <w:tcW w:type="dxa" w:w="4939"/>
          </w:tcPr>
          <w:p>
            <w:r>
              <w:t>Splash, then language selection, then login</w:t>
            </w:r>
          </w:p>
        </w:tc>
      </w:tr>
      <w:tr>
        <w:tc>
          <w:tcPr>
            <w:tcW w:type="dxa" w:w="4939"/>
          </w:tcPr>
          <w:p>
            <w:r>
              <w:t>Returning visit</w:t>
            </w:r>
          </w:p>
        </w:tc>
        <w:tc>
          <w:tcPr>
            <w:tcW w:type="dxa" w:w="4939"/>
          </w:tcPr>
          <w:p>
            <w:r>
              <w:t>Saved language respected; current location permission/location checked</w:t>
            </w:r>
          </w:p>
        </w:tc>
      </w:tr>
      <w:tr>
        <w:tc>
          <w:tcPr>
            <w:tcW w:type="dxa" w:w="4939"/>
          </w:tcPr>
          <w:p>
            <w:r>
              <w:t>Google login</w:t>
            </w:r>
          </w:p>
        </w:tc>
        <w:tc>
          <w:tcPr>
            <w:tcW w:type="dxa" w:w="4939"/>
          </w:tcPr>
          <w:p>
            <w:r>
              <w:t>Returns to the correct domain and restores a valid session</w:t>
            </w:r>
          </w:p>
        </w:tc>
      </w:tr>
      <w:tr>
        <w:tc>
          <w:tcPr>
            <w:tcW w:type="dxa" w:w="4939"/>
          </w:tcPr>
          <w:p>
            <w:r>
              <w:t>One symptom check</w:t>
            </w:r>
          </w:p>
        </w:tc>
        <w:tc>
          <w:tcPr>
            <w:tcW w:type="dxa" w:w="4939"/>
          </w:tcPr>
          <w:p>
            <w:r>
              <w:t>One result and one saved record</w:t>
            </w:r>
          </w:p>
        </w:tc>
      </w:tr>
      <w:tr>
        <w:tc>
          <w:tcPr>
            <w:tcW w:type="dxa" w:w="4939"/>
          </w:tcPr>
          <w:p>
            <w:r>
              <w:t>Refresh/open same result</w:t>
            </w:r>
          </w:p>
        </w:tc>
        <w:tc>
          <w:tcPr>
            <w:tcW w:type="dxa" w:w="4939"/>
          </w:tcPr>
          <w:p>
            <w:r>
              <w:t>No additional record for the same check ID</w:t>
            </w:r>
          </w:p>
        </w:tc>
      </w:tr>
      <w:tr>
        <w:tc>
          <w:tcPr>
            <w:tcW w:type="dxa" w:w="4939"/>
          </w:tcPr>
          <w:p>
            <w:r>
              <w:t>Follow-up answers</w:t>
            </w:r>
          </w:p>
        </w:tc>
        <w:tc>
          <w:tcPr>
            <w:tcW w:type="dxa" w:w="4939"/>
          </w:tcPr>
          <w:p>
            <w:r>
              <w:t>Existing record updated, not duplicated</w:t>
            </w:r>
          </w:p>
        </w:tc>
      </w:tr>
      <w:tr>
        <w:tc>
          <w:tcPr>
            <w:tcW w:type="dxa" w:w="4939"/>
          </w:tcPr>
          <w:p>
            <w:r>
              <w:t>Start a new check</w:t>
            </w:r>
          </w:p>
        </w:tc>
        <w:tc>
          <w:tcPr>
            <w:tcW w:type="dxa" w:w="4939"/>
          </w:tcPr>
          <w:p>
            <w:r>
              <w:t>New check ID and a separate record</w:t>
            </w:r>
          </w:p>
        </w:tc>
      </w:tr>
      <w:tr>
        <w:tc>
          <w:tcPr>
            <w:tcW w:type="dxa" w:w="4939"/>
          </w:tcPr>
          <w:p>
            <w:r>
              <w:t>No Gemini key or provider outage</w:t>
            </w:r>
          </w:p>
        </w:tc>
        <w:tc>
          <w:tcPr>
            <w:tcW w:type="dxa" w:w="4939"/>
          </w:tcPr>
          <w:p>
            <w:r>
              <w:t>Clear error or documented safety-fallback behaviour</w:t>
            </w:r>
          </w:p>
        </w:tc>
      </w:tr>
      <w:tr>
        <w:tc>
          <w:tcPr>
            <w:tcW w:type="dxa" w:w="4939"/>
          </w:tcPr>
          <w:p>
            <w:r>
              <w:t>SOS before Telegram link</w:t>
            </w:r>
          </w:p>
        </w:tc>
        <w:tc>
          <w:tcPr>
            <w:tcW w:type="dxa" w:w="4939"/>
          </w:tcPr>
          <w:p>
            <w:r>
              <w:t>User is asked to connect a contact</w:t>
            </w:r>
          </w:p>
        </w:tc>
      </w:tr>
      <w:tr>
        <w:tc>
          <w:tcPr>
            <w:tcW w:type="dxa" w:w="4939"/>
          </w:tcPr>
          <w:p>
            <w:r>
              <w:t>SOS after linking</w:t>
            </w:r>
          </w:p>
        </w:tc>
        <w:tc>
          <w:tcPr>
            <w:tcW w:type="dxa" w:w="4939"/>
          </w:tcPr>
          <w:p>
            <w:r>
              <w:t>Alert attempts to reach connected contact</w:t>
            </w:r>
          </w:p>
        </w:tc>
      </w:tr>
      <w:tr>
        <w:tc>
          <w:tcPr>
            <w:tcW w:type="dxa" w:w="4939"/>
          </w:tcPr>
          <w:p>
            <w:r>
              <w:t>Revoked location permission</w:t>
            </w:r>
          </w:p>
        </w:tc>
        <w:tc>
          <w:tcPr>
            <w:tcW w:type="dxa" w:w="4939"/>
          </w:tcPr>
          <w:p>
            <w:r>
              <w:t>Location gate reappears rather than using stale permission</w:t>
            </w:r>
          </w:p>
        </w:tc>
      </w:tr>
      <w:tr>
        <w:tc>
          <w:tcPr>
            <w:tcW w:type="dxa" w:w="4939"/>
          </w:tcPr>
          <w:p>
            <w:r>
              <w:t>Refresh a deep link on Vercel</w:t>
            </w:r>
          </w:p>
        </w:tc>
        <w:tc>
          <w:tcPr>
            <w:tcW w:type="dxa" w:w="4939"/>
          </w:tcPr>
          <w:p>
            <w:r>
              <w:t>Client route loads instead of a 404</w:t>
            </w:r>
          </w:p>
        </w:tc>
      </w:tr>
    </w:tbl>
    <w:p/>
    <w:p>
      <w:pPr>
        <w:pStyle w:val="Heading1"/>
      </w:pPr>
      <w:r>
        <w:t>11. Current limitations and safety notes</w:t>
      </w:r>
    </w:p>
    <w:p>
      <w:pPr>
        <w:pStyle w:val="ListBullet"/>
      </w:pPr>
      <w:r>
        <w:t>The AI output is triage guidance, not a medical diagnosis. Emergency symptoms need real medical assessment.</w:t>
      </w:r>
    </w:p>
    <w:p>
      <w:pPr>
        <w:pStyle w:val="ListBullet"/>
      </w:pPr>
      <w:r>
        <w:t>Image and document uploads are not directly analysed for medical content in the current triage result, as the interface itself states.</w:t>
      </w:r>
    </w:p>
    <w:p>
      <w:pPr>
        <w:pStyle w:val="ListBullet"/>
      </w:pPr>
      <w:r>
        <w:t>Sample clinics, doctors and medicines are seed data, not proof of live availability or medical verification.</w:t>
      </w:r>
    </w:p>
    <w:p>
      <w:pPr>
        <w:pStyle w:val="ListBullet"/>
      </w:pPr>
      <w:r>
        <w:t>The video-consultation purchase screen uses demo payment wording; real payment and clinician fulfilment need separate integration and verification.</w:t>
      </w:r>
    </w:p>
    <w:p>
      <w:pPr>
        <w:pStyle w:val="ListBullet"/>
      </w:pPr>
      <w:r>
        <w:t>SOS location updates require the page/browser to remain able to access geolocation and the internet; Telegram delivery is not guaranteed.</w:t>
      </w:r>
    </w:p>
    <w:p>
      <w:pPr>
        <w:pStyle w:val="ListBullet"/>
      </w:pPr>
      <w:r>
        <w:t>Several server handlers use client-supplied user IDs together with a privileged Supabase database client. Production deployment needs server-side authentication and authorization checks for every user-owned record.</w:t>
      </w:r>
    </w:p>
    <w:p>
      <w:pPr>
        <w:pStyle w:val="ListBullet"/>
      </w:pPr>
      <w:r>
        <w:t>The base setup.sql is behind some later code changes; maintain a complete, versioned migration set before creating a new production database.</w:t>
      </w:r>
    </w:p>
    <w:p>
      <w:pPr>
        <w:pStyle w:val="ListBullet"/>
      </w:pPr>
      <w:r>
        <w:t>This ZIP contains a local environment file and Git history. Before sharing the repository publicly, remove secrets from distributable archives, check Git history, and rotate any credentials that were exposed.</w:t>
      </w:r>
    </w:p>
    <w:p>
      <w:pPr>
        <w:pStyle w:val="Heading1"/>
      </w:pPr>
      <w:r>
        <w:t>12. Future improvements</w:t>
      </w:r>
    </w:p>
    <w:p>
      <w:r>
        <w:t>The next practical development phase is to make the platform production-ready: verify authorization on every API route; maintain SQL migrations alongside code; add automated tests for repeated requests and refreshes; improve AI response validation and provider-error handling; distinguish demonstration content from live care providers; add a real payment flow only if required; and provide clear operational monitoring for Telegram and consultation services.</w:t>
      </w:r>
    </w:p>
    <w:p>
      <w:pPr>
        <w:pStyle w:val="Heading1"/>
      </w:pPr>
      <w:r>
        <w:t>13. Conclusion</w:t>
      </w:r>
    </w:p>
    <w:p>
      <w:r>
        <w:t>MedGuide brings symptom guidance, healthcare discovery, personal records and emergency-contact workflows into one React-based application. Its current code already connects a substantial frontend to Supabase, AI services and Telegram. The most important next step is not adding more screens; it is making existing flows dependable and secure, especially health-record ownership, database migrations, emergency messaging and real-world medical-service verification.</w:t>
      </w:r>
    </w:p>
    <w:p>
      <w:r>
        <w:t>Document basis: MedGuide(3).zip supplied by the project owner. This is source-code documentation, not a live security audit or confirmation that every third-party service is currently operational.</w:t>
      </w: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MedGuide  •  Project Documentation  •  24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D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2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D9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