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08 ai generated sample</w:t>
      </w:r>
    </w:p>
    <w:p>
      <w:r>
        <w:t>In conclusion, artificial intelligence offers several important advantages. Furthermore, it can improve productivity across different industries. Moreover, responsible implementation requires careful planning and evaluation. It is important to consider both opportunities and limitations. Therefore, a balanced approach can support effective and responsible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