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AFD8" w14:textId="57749F6E" w:rsidR="00114AF3" w:rsidRDefault="00114AF3" w:rsidP="004A616F">
      <w:pPr>
        <w:pStyle w:val="author"/>
        <w:rPr>
          <w:b/>
          <w:sz w:val="28"/>
        </w:rPr>
      </w:pPr>
      <w:r w:rsidRPr="00114AF3">
        <w:rPr>
          <w:b/>
          <w:sz w:val="28"/>
        </w:rPr>
        <w:t>Design and Evaluation of a Security-Integrated Anomaly Detection Framework for IoT-Based</w:t>
      </w:r>
      <w:r w:rsidR="00457B8C">
        <w:rPr>
          <w:b/>
          <w:sz w:val="28"/>
        </w:rPr>
        <w:t xml:space="preserve"> Blood Bank</w:t>
      </w:r>
      <w:r w:rsidRPr="00114AF3">
        <w:rPr>
          <w:b/>
          <w:sz w:val="28"/>
        </w:rPr>
        <w:t xml:space="preserve"> Cold Chain Kits</w:t>
      </w:r>
    </w:p>
    <w:p w14:paraId="0B9ACE3C" w14:textId="604BAE0F" w:rsidR="00780FAE" w:rsidRPr="00644E32" w:rsidRDefault="00CE61F2" w:rsidP="00644E32">
      <w:pPr>
        <w:pStyle w:val="author"/>
        <w:rPr>
          <w:vertAlign w:val="superscript"/>
          <w:lang w:val="en-IN"/>
        </w:rPr>
      </w:pPr>
      <w:r>
        <w:t>Sai Harshit B</w:t>
      </w:r>
      <w:r w:rsidR="00261420">
        <w:t xml:space="preserve"> </w:t>
      </w:r>
      <w:r w:rsidR="00F86B54">
        <w:rPr>
          <w:rStyle w:val="ORCID"/>
        </w:rPr>
        <w:t>1</w:t>
      </w:r>
      <w:r w:rsidR="00261420">
        <w:rPr>
          <w:rStyle w:val="ORCID"/>
        </w:rPr>
        <w:t xml:space="preserve"> </w:t>
      </w:r>
      <w:r w:rsidR="00F86B54">
        <w:rPr>
          <w:rStyle w:val="ORCID"/>
        </w:rPr>
        <w:t>[</w:t>
      </w:r>
      <w:r w:rsidRPr="00114AF3">
        <w:rPr>
          <w:rStyle w:val="ORCID"/>
        </w:rPr>
        <w:t>0009-0002-2376-5914</w:t>
      </w:r>
      <w:r>
        <w:rPr>
          <w:rStyle w:val="ORCID"/>
        </w:rPr>
        <w:t>]</w:t>
      </w:r>
      <w:r w:rsidR="009B2539" w:rsidRPr="00EE426C">
        <w:t xml:space="preserve"> and </w:t>
      </w:r>
      <w:r>
        <w:t>Dr Arun Kumar B R</w:t>
      </w:r>
      <w:r w:rsidR="00261420">
        <w:t xml:space="preserve"> </w:t>
      </w:r>
      <w:r w:rsidR="00F86B54">
        <w:rPr>
          <w:rStyle w:val="ORCID"/>
        </w:rPr>
        <w:t>2</w:t>
      </w:r>
      <w:r w:rsidR="00261420">
        <w:rPr>
          <w:rStyle w:val="ORCID"/>
        </w:rPr>
        <w:t xml:space="preserve"> </w:t>
      </w:r>
      <w:r w:rsidR="00F86B54">
        <w:rPr>
          <w:rStyle w:val="ORCID"/>
        </w:rPr>
        <w:t>[</w:t>
      </w:r>
      <w:r w:rsidRPr="00644E32">
        <w:rPr>
          <w:vertAlign w:val="superscript"/>
          <w:lang w:val="en-IN"/>
        </w:rPr>
        <w:t>0000-0002-8659-6102</w:t>
      </w:r>
      <w:r w:rsidR="009B2539">
        <w:rPr>
          <w:rStyle w:val="ORCID"/>
        </w:rPr>
        <w:t>]</w:t>
      </w:r>
    </w:p>
    <w:p w14:paraId="4CE68254" w14:textId="77777777" w:rsidR="00780FAE" w:rsidRPr="00EE426C" w:rsidRDefault="009B2539" w:rsidP="004A616F">
      <w:pPr>
        <w:pStyle w:val="address"/>
      </w:pPr>
      <w:r w:rsidRPr="00EE426C">
        <w:rPr>
          <w:vertAlign w:val="superscript"/>
        </w:rPr>
        <w:t>1</w:t>
      </w:r>
      <w:r w:rsidRPr="00EE426C">
        <w:t xml:space="preserve"> </w:t>
      </w:r>
      <w:r w:rsidR="00114AF3">
        <w:t>BMS</w:t>
      </w:r>
      <w:r w:rsidRPr="00EE426C">
        <w:t xml:space="preserve"> </w:t>
      </w:r>
      <w:r w:rsidR="00114AF3">
        <w:t>Institute of Technology and Management, Bengaluru, Karnataka, India</w:t>
      </w:r>
    </w:p>
    <w:p w14:paraId="4222A2A3" w14:textId="6618DB22" w:rsidR="00780FAE" w:rsidRDefault="009B2539" w:rsidP="004A616F">
      <w:pPr>
        <w:pStyle w:val="address"/>
        <w:rPr>
          <w:rStyle w:val="e-mail"/>
        </w:rPr>
      </w:pPr>
      <w:r w:rsidRPr="006809AE">
        <w:rPr>
          <w:vertAlign w:val="superscript"/>
        </w:rPr>
        <w:t>2</w:t>
      </w:r>
      <w:r w:rsidRPr="006809AE">
        <w:t xml:space="preserve"> </w:t>
      </w:r>
      <w:r w:rsidR="00114AF3">
        <w:t>B</w:t>
      </w:r>
      <w:r w:rsidR="00914DB1">
        <w:t>MS Institute of Technology and Management, Bengaluru</w:t>
      </w:r>
      <w:r w:rsidRPr="006809AE">
        <w:t xml:space="preserve">, </w:t>
      </w:r>
      <w:r w:rsidR="00114AF3">
        <w:t>Karnataka, India</w:t>
      </w:r>
      <w:r w:rsidRPr="006809AE">
        <w:br/>
      </w:r>
      <w:hyperlink r:id="rId7" w:history="1">
        <w:r w:rsidR="00AB641B" w:rsidRPr="00293A9B">
          <w:rPr>
            <w:rStyle w:val="Hyperlink"/>
            <w:rFonts w:ascii="Courier" w:hAnsi="Courier"/>
            <w:noProof/>
          </w:rPr>
          <w:t>sai.harshitbalaji@gmail.com</w:t>
        </w:r>
      </w:hyperlink>
    </w:p>
    <w:p w14:paraId="45C6240D" w14:textId="77777777" w:rsidR="00AE6BE8" w:rsidRPr="006809AE" w:rsidRDefault="00AE6BE8" w:rsidP="004A616F">
      <w:pPr>
        <w:pStyle w:val="address"/>
      </w:pPr>
      <w:r>
        <w:rPr>
          <w:rStyle w:val="e-mail"/>
        </w:rPr>
        <w:t>arunkumarbr@bmsit.in</w:t>
      </w:r>
    </w:p>
    <w:p w14:paraId="24274438" w14:textId="5BB4C809" w:rsidR="00474127" w:rsidRPr="00AE6BE8" w:rsidRDefault="009B2539" w:rsidP="00FD0358">
      <w:pPr>
        <w:pStyle w:val="abstract"/>
        <w:ind w:firstLine="0"/>
        <w:rPr>
          <w:lang w:val="en-IN"/>
        </w:rPr>
      </w:pPr>
      <w:r w:rsidRPr="00EE426C">
        <w:rPr>
          <w:b/>
          <w:bCs/>
        </w:rPr>
        <w:t xml:space="preserve">Abstract. </w:t>
      </w:r>
      <w:r w:rsidR="00457B8C" w:rsidRPr="00457B8C">
        <w:t>This paper presents a security-integrated anomaly detection framework for IoT-enabled blood bank cold chain logistics. Blood supply integrity depends on maintaining strict environmental conditions during storage and transport, which are monitored using IoT sensors.</w:t>
      </w:r>
      <w:r w:rsidR="00914DB1" w:rsidRPr="00914DB1">
        <w:rPr>
          <w:lang w:val="en-IN"/>
        </w:rPr>
        <w:t xml:space="preserve"> These systems are vulnerable to both operational anomalies (e.g., temperature, humidity, geofence breaches) and cyberattacks that manipulate telemetry (e.g., spoofing, replay, suppression). Existing methods like Isolation Forests and risk fusion models detect statistical outliers or weight anomalies using </w:t>
      </w:r>
      <w:r w:rsidR="00E4688A">
        <w:rPr>
          <w:lang w:val="en-IN"/>
        </w:rPr>
        <w:t xml:space="preserve">Common Vulnerability Scoring </w:t>
      </w:r>
      <w:proofErr w:type="gramStart"/>
      <w:r w:rsidR="00E4688A">
        <w:rPr>
          <w:lang w:val="en-IN"/>
        </w:rPr>
        <w:t>System(</w:t>
      </w:r>
      <w:proofErr w:type="gramEnd"/>
      <w:r w:rsidR="00914DB1" w:rsidRPr="00914DB1">
        <w:rPr>
          <w:lang w:val="en-IN"/>
        </w:rPr>
        <w:t>CVSS</w:t>
      </w:r>
      <w:r w:rsidR="00E4688A">
        <w:rPr>
          <w:lang w:val="en-IN"/>
        </w:rPr>
        <w:t xml:space="preserve">) </w:t>
      </w:r>
      <w:r w:rsidR="00914DB1" w:rsidRPr="00914DB1">
        <w:rPr>
          <w:lang w:val="en-IN"/>
        </w:rPr>
        <w:t>/</w:t>
      </w:r>
      <w:r w:rsidR="00E4688A">
        <w:rPr>
          <w:lang w:val="en-IN"/>
        </w:rPr>
        <w:t xml:space="preserve"> Exploit Prediction Scoring System (</w:t>
      </w:r>
      <w:r w:rsidR="00914DB1" w:rsidRPr="00914DB1">
        <w:rPr>
          <w:lang w:val="en-IN"/>
        </w:rPr>
        <w:t>EPSS</w:t>
      </w:r>
      <w:r w:rsidR="00E4688A">
        <w:rPr>
          <w:lang w:val="en-IN"/>
        </w:rPr>
        <w:t xml:space="preserve">) </w:t>
      </w:r>
      <w:r w:rsidR="00914DB1" w:rsidRPr="00914DB1">
        <w:rPr>
          <w:lang w:val="en-IN"/>
        </w:rPr>
        <w:t>/</w:t>
      </w:r>
      <w:r w:rsidR="00E4688A">
        <w:rPr>
          <w:lang w:val="en-IN"/>
        </w:rPr>
        <w:t xml:space="preserve"> </w:t>
      </w:r>
      <w:r w:rsidR="00DB4EED" w:rsidRPr="00DB4EED">
        <w:rPr>
          <w:lang w:val="en-IN"/>
        </w:rPr>
        <w:t xml:space="preserve">Device Vulnerability Density </w:t>
      </w:r>
      <w:r w:rsidR="00E4688A">
        <w:rPr>
          <w:lang w:val="en-IN"/>
        </w:rPr>
        <w:t>(</w:t>
      </w:r>
      <w:r w:rsidR="00914DB1" w:rsidRPr="00914DB1">
        <w:rPr>
          <w:lang w:val="en-IN"/>
        </w:rPr>
        <w:t>DVD</w:t>
      </w:r>
      <w:r w:rsidR="00E4688A">
        <w:rPr>
          <w:lang w:val="en-IN"/>
        </w:rPr>
        <w:t>)</w:t>
      </w:r>
      <w:r w:rsidR="00914DB1" w:rsidRPr="00914DB1">
        <w:rPr>
          <w:lang w:val="en-IN"/>
        </w:rPr>
        <w:t xml:space="preserve"> scores, but fail to capture malicious data manipulations and often raise false positives.</w:t>
      </w:r>
      <w:r w:rsidR="00457B8C">
        <w:rPr>
          <w:lang w:val="en-IN"/>
        </w:rPr>
        <w:t xml:space="preserve"> We</w:t>
      </w:r>
      <w:r w:rsidR="00474127" w:rsidRPr="00914DB1">
        <w:rPr>
          <w:lang w:val="en-IN"/>
        </w:rPr>
        <w:t xml:space="preserve"> propose a </w:t>
      </w:r>
      <w:r w:rsidR="00474127">
        <w:rPr>
          <w:lang w:val="en-IN"/>
        </w:rPr>
        <w:t xml:space="preserve">risk-aware </w:t>
      </w:r>
      <w:r w:rsidR="00474127" w:rsidRPr="00914DB1">
        <w:rPr>
          <w:lang w:val="en-IN"/>
        </w:rPr>
        <w:t>lightweight, layered anomaly detection framework that integrates per-feature temporal detectors, a cyberattack detector based on cross-sensor consistency, and a fusion module incorporating device vulnerability scores. Using a simulated IoT dataset, we demonstrate improved anomaly detection, reduced false positives through temporal persistence, and the ability to flag malicious manipulations. The proposed framework advances IoT cold-chain monitoring with a security-aware and explainable approach.</w:t>
      </w:r>
    </w:p>
    <w:p w14:paraId="504393E3" w14:textId="33DA0174" w:rsidR="00780FAE" w:rsidRPr="00457B8C" w:rsidRDefault="009B2539" w:rsidP="00457B8C">
      <w:pPr>
        <w:pStyle w:val="keywords"/>
        <w:numPr>
          <w:ilvl w:val="0"/>
          <w:numId w:val="37"/>
        </w:numPr>
        <w:rPr>
          <w:lang w:val="en-IN"/>
        </w:rPr>
      </w:pPr>
      <w:proofErr w:type="gramStart"/>
      <w:r w:rsidRPr="00EE426C">
        <w:rPr>
          <w:b/>
          <w:bCs/>
        </w:rPr>
        <w:t>Keywords:</w:t>
      </w:r>
      <w:r w:rsidR="00474127">
        <w:rPr>
          <w:lang w:val="en-IN"/>
        </w:rPr>
        <w:t>,</w:t>
      </w:r>
      <w:proofErr w:type="gramEnd"/>
      <w:r w:rsidR="00457B8C" w:rsidRPr="00457B8C">
        <w:t xml:space="preserve"> </w:t>
      </w:r>
      <w:r w:rsidR="00457B8C" w:rsidRPr="00457B8C">
        <w:rPr>
          <w:lang w:val="en-IN"/>
        </w:rPr>
        <w:t>Blood bank cold chain</w:t>
      </w:r>
      <w:r w:rsidR="00457B8C">
        <w:rPr>
          <w:lang w:val="en-IN"/>
        </w:rPr>
        <w:t xml:space="preserve">, </w:t>
      </w:r>
      <w:r w:rsidR="00457B8C" w:rsidRPr="00457B8C">
        <w:rPr>
          <w:lang w:val="en-IN"/>
        </w:rPr>
        <w:t>IoT-enabled monitoring</w:t>
      </w:r>
      <w:r w:rsidR="00457B8C">
        <w:rPr>
          <w:lang w:val="en-IN"/>
        </w:rPr>
        <w:t xml:space="preserve">, </w:t>
      </w:r>
      <w:r w:rsidR="00474127" w:rsidRPr="00474127">
        <w:rPr>
          <w:lang w:val="en-IN"/>
        </w:rPr>
        <w:t>Anomaly detection</w:t>
      </w:r>
      <w:r w:rsidR="00474127">
        <w:rPr>
          <w:lang w:val="en-IN"/>
        </w:rPr>
        <w:t>,</w:t>
      </w:r>
      <w:r w:rsidR="00474127" w:rsidRPr="00474127">
        <w:rPr>
          <w:lang w:val="en-IN"/>
        </w:rPr>
        <w:t xml:space="preserve"> Cyberattack detection</w:t>
      </w:r>
      <w:r w:rsidR="00474127">
        <w:rPr>
          <w:lang w:val="en-IN"/>
        </w:rPr>
        <w:t xml:space="preserve">, </w:t>
      </w:r>
      <w:r w:rsidR="00474127" w:rsidRPr="00474127">
        <w:rPr>
          <w:lang w:val="en-IN"/>
        </w:rPr>
        <w:t>Risk-aware</w:t>
      </w:r>
      <w:r w:rsidR="00457B8C">
        <w:rPr>
          <w:lang w:val="en-IN"/>
        </w:rPr>
        <w:t xml:space="preserve">, </w:t>
      </w:r>
      <w:r w:rsidR="00457B8C" w:rsidRPr="00457B8C">
        <w:rPr>
          <w:lang w:val="en-IN"/>
        </w:rPr>
        <w:t>Risk-based device vulnerability scoring</w:t>
      </w:r>
      <w:r w:rsidR="00474127" w:rsidRPr="00457B8C">
        <w:rPr>
          <w:lang w:val="en-IN"/>
        </w:rPr>
        <w:t>, Isolation Forest, CVSS, EPSS, DVD.</w:t>
      </w:r>
    </w:p>
    <w:p w14:paraId="4B8D4B39" w14:textId="77777777" w:rsidR="00914DB1" w:rsidRDefault="00914DB1" w:rsidP="00914DB1">
      <w:pPr>
        <w:pStyle w:val="heading1"/>
      </w:pPr>
      <w:r>
        <w:t>Introduction</w:t>
      </w:r>
    </w:p>
    <w:p w14:paraId="36D73A7B" w14:textId="17BF8FFE" w:rsidR="00914DB1" w:rsidRDefault="00DB6AA1" w:rsidP="00DB6AA1">
      <w:pPr>
        <w:ind w:firstLine="0"/>
      </w:pPr>
      <w:r w:rsidRPr="00DB6AA1">
        <w:t>Cold chain logistics plays a critical role in preserving the viability and safety of blood supplies across collection centers, storage facilities, and healthcare providers. The IoT ecosystem embedded in blood bank logistics enables continuous monitoring of key parameters—such as temperature, humidity, and geographic location—helping to prevent spoilage, ensure regulatory compliance, and optimize resource allocation. However, IoT devices deployed in these critical environments introduce complex cybersecurity risks, including sensor data manipulation, replay attacks, and geofence spoofing, which can undermine blood safety and operational integrity.</w:t>
      </w:r>
    </w:p>
    <w:p w14:paraId="79EB4624" w14:textId="77777777" w:rsidR="00914DB1" w:rsidRDefault="00914DB1" w:rsidP="00914DB1">
      <w:r>
        <w:lastRenderedPageBreak/>
        <w:t>Operational anomalies include violations of temperature thresholds, prolonged humidity excursions, tampering of containers, or deviation from geofenced routes. Conventional anomaly detection models can flag such deviations, but they often generate false positives when transient noise or single-sample spikes occur. On the other hand, cyberattacks such as replaying previously normal telemetry, suppressing sensor outputs, or injecting smoothed values can deceive detection systems, resulting in undetected breaches of security.</w:t>
      </w:r>
    </w:p>
    <w:p w14:paraId="51EEBB87" w14:textId="77777777" w:rsidR="00914DB1" w:rsidRDefault="00914DB1" w:rsidP="00914DB1"/>
    <w:p w14:paraId="4E9D0BF9" w14:textId="77777777" w:rsidR="00914DB1" w:rsidRDefault="00914DB1" w:rsidP="00914DB1">
      <w:r>
        <w:t>Existing approaches, such as Isolation Forests and risk fusion models that incorporate vulnerability scores, fall short in this dual context. They either treat anomaly detection as a blind statistical exercise or rely only on device posture without validating telemetry integrity. This creates a critical gap in cold-chain IoT: the inability to simultaneously detect operational deviations and malicious manipulations in a lightweight, IoT-suitable manner.</w:t>
      </w:r>
    </w:p>
    <w:p w14:paraId="79E138CE" w14:textId="77777777" w:rsidR="00914DB1" w:rsidRDefault="00914DB1" w:rsidP="00914DB1"/>
    <w:p w14:paraId="39BEB4FD" w14:textId="7CC0F346" w:rsidR="00C043BA" w:rsidRDefault="00914DB1" w:rsidP="00962C5E">
      <w:r>
        <w:t>This research addresses the gap by introducing a</w:t>
      </w:r>
      <w:r w:rsidR="00474127" w:rsidRPr="00474127">
        <w:t xml:space="preserve"> layered anomaly detection framework that combines</w:t>
      </w:r>
      <w:r w:rsidR="003859BD">
        <w:t xml:space="preserve"> operational anomaly</w:t>
      </w:r>
      <w:r w:rsidR="00474127" w:rsidRPr="00474127">
        <w:t xml:space="preserve"> detectors, a cyberattack detector exploiting cross-sensor inconsistencies, and a fusion module that incorporates device-level risk posture into the final decision</w:t>
      </w:r>
      <w:r w:rsidR="00474127">
        <w:t xml:space="preserve">. </w:t>
      </w:r>
      <w:r>
        <w:t>The framework is designed to be explainable, IoT-friendly, and deployable in real-world cold-chain monitoring scenarios.</w:t>
      </w:r>
    </w:p>
    <w:p w14:paraId="643223ED" w14:textId="77777777" w:rsidR="00C043BA" w:rsidRDefault="00C043BA" w:rsidP="00C043BA">
      <w:pPr>
        <w:pStyle w:val="heading1"/>
      </w:pPr>
      <w:r>
        <w:t>Problem Statement</w:t>
      </w:r>
    </w:p>
    <w:p w14:paraId="72992904" w14:textId="688A1791" w:rsidR="00C043BA" w:rsidRDefault="00C043BA" w:rsidP="00C043BA">
      <w:pPr>
        <w:ind w:firstLine="0"/>
      </w:pPr>
      <w:r w:rsidRPr="001C129D">
        <w:t xml:space="preserve">The rapid adoption of IoT-enabled </w:t>
      </w:r>
      <w:r w:rsidR="00DB6AA1">
        <w:t>blood bank</w:t>
      </w:r>
      <w:r w:rsidRPr="001C129D">
        <w:t xml:space="preserve"> cold-chain kits (temperature, humidity, GPS sensors) promises real-time assurance of</w:t>
      </w:r>
      <w:r w:rsidR="00DB6AA1">
        <w:t xml:space="preserve"> safety of blood units</w:t>
      </w:r>
      <w:r w:rsidRPr="001C129D">
        <w:t xml:space="preserve">, yet these devices are vulnerable to firmware tampering, sensor spoofing, and network-based attacks. While anomaly detection models (Isolation Forest, geofence-based route deviation) can flag operational anomalies, they cannot detect </w:t>
      </w:r>
      <w:r w:rsidRPr="001C129D">
        <w:rPr>
          <w:b/>
          <w:bCs/>
        </w:rPr>
        <w:t>intentional cyber exploits</w:t>
      </w:r>
      <w:r w:rsidRPr="001C129D">
        <w:t>.</w:t>
      </w:r>
    </w:p>
    <w:p w14:paraId="78C76A32" w14:textId="77777777" w:rsidR="00C043BA" w:rsidRPr="001C129D" w:rsidRDefault="00C043BA" w:rsidP="00C043BA">
      <w:pPr>
        <w:ind w:firstLine="0"/>
      </w:pPr>
    </w:p>
    <w:p w14:paraId="15420829" w14:textId="77777777" w:rsidR="00C043BA" w:rsidRDefault="00C043BA" w:rsidP="00C043BA">
      <w:r w:rsidRPr="001C129D">
        <w:t xml:space="preserve">Currently, there is </w:t>
      </w:r>
      <w:r w:rsidRPr="001C129D">
        <w:rPr>
          <w:b/>
          <w:bCs/>
        </w:rPr>
        <w:t>no unified framework</w:t>
      </w:r>
      <w:r w:rsidRPr="001C129D">
        <w:t xml:space="preserve"> that combines:</w:t>
      </w:r>
    </w:p>
    <w:p w14:paraId="213FDA73" w14:textId="77777777" w:rsidR="00C043BA" w:rsidRPr="001C129D" w:rsidRDefault="00C043BA" w:rsidP="00C043BA"/>
    <w:p w14:paraId="29AC212E" w14:textId="77777777" w:rsidR="00C043BA" w:rsidRPr="001C129D" w:rsidRDefault="00C043BA" w:rsidP="00C043BA">
      <w:pPr>
        <w:numPr>
          <w:ilvl w:val="0"/>
          <w:numId w:val="10"/>
        </w:numPr>
        <w:overflowPunct/>
        <w:autoSpaceDE/>
        <w:autoSpaceDN/>
        <w:adjustRightInd/>
        <w:spacing w:after="160" w:line="259" w:lineRule="auto"/>
        <w:jc w:val="left"/>
        <w:textAlignment w:val="auto"/>
      </w:pPr>
      <w:r w:rsidRPr="001C129D">
        <w:rPr>
          <w:b/>
          <w:bCs/>
        </w:rPr>
        <w:t>Proactive security assessment (VAPT)</w:t>
      </w:r>
      <w:r w:rsidRPr="001C129D">
        <w:t>,</w:t>
      </w:r>
    </w:p>
    <w:p w14:paraId="4B81AC6A" w14:textId="77777777" w:rsidR="00C043BA" w:rsidRPr="001C129D" w:rsidRDefault="00C043BA" w:rsidP="00C043BA">
      <w:pPr>
        <w:numPr>
          <w:ilvl w:val="0"/>
          <w:numId w:val="10"/>
        </w:numPr>
        <w:overflowPunct/>
        <w:autoSpaceDE/>
        <w:autoSpaceDN/>
        <w:adjustRightInd/>
        <w:spacing w:after="160" w:line="259" w:lineRule="auto"/>
        <w:jc w:val="left"/>
        <w:textAlignment w:val="auto"/>
      </w:pPr>
      <w:r w:rsidRPr="001C129D">
        <w:rPr>
          <w:b/>
          <w:bCs/>
        </w:rPr>
        <w:t>Standardized control compliance (NIST SP 800-53/82)</w:t>
      </w:r>
      <w:r w:rsidRPr="001C129D">
        <w:t>, and</w:t>
      </w:r>
    </w:p>
    <w:p w14:paraId="48C03C05" w14:textId="77777777" w:rsidR="00C043BA" w:rsidRPr="001C129D" w:rsidRDefault="00C043BA" w:rsidP="00C043BA">
      <w:pPr>
        <w:numPr>
          <w:ilvl w:val="0"/>
          <w:numId w:val="10"/>
        </w:numPr>
        <w:overflowPunct/>
        <w:autoSpaceDE/>
        <w:autoSpaceDN/>
        <w:adjustRightInd/>
        <w:spacing w:after="160" w:line="259" w:lineRule="auto"/>
        <w:jc w:val="left"/>
        <w:textAlignment w:val="auto"/>
      </w:pPr>
      <w:r w:rsidRPr="001C129D">
        <w:rPr>
          <w:b/>
          <w:bCs/>
        </w:rPr>
        <w:t>Quantitative risk metrics (CVSS, EPSS, Device Vulnerability Density - DVD)</w:t>
      </w:r>
    </w:p>
    <w:p w14:paraId="11CB59AC" w14:textId="34DE03E3" w:rsidR="00C043BA" w:rsidRDefault="00C043BA" w:rsidP="00DB4EED">
      <w:pPr>
        <w:ind w:firstLine="0"/>
      </w:pPr>
      <w:r w:rsidRPr="001C129D">
        <w:t xml:space="preserve">to </w:t>
      </w:r>
      <w:r w:rsidRPr="001C129D">
        <w:rPr>
          <w:b/>
          <w:bCs/>
        </w:rPr>
        <w:t>contextualize anomalies with cyber risk posture</w:t>
      </w:r>
      <w:r w:rsidRPr="001C129D">
        <w:t xml:space="preserve"> of each IoT node in the</w:t>
      </w:r>
      <w:r w:rsidR="00DB6AA1">
        <w:t xml:space="preserve"> blood bank</w:t>
      </w:r>
      <w:r w:rsidRPr="001C129D">
        <w:t xml:space="preserve"> cold-chain system. This gap leaves safety</w:t>
      </w:r>
      <w:r w:rsidR="00CD37CB">
        <w:t xml:space="preserve"> of blood bag containers</w:t>
      </w:r>
      <w:r w:rsidRPr="001C129D">
        <w:t xml:space="preserve"> dependent on devices that may be compromised, silently bypassing anomaly detectors and poisoning blockchain records.</w:t>
      </w:r>
    </w:p>
    <w:p w14:paraId="413BC465" w14:textId="77777777" w:rsidR="00C043BA" w:rsidRDefault="00C043BA" w:rsidP="00C043BA">
      <w:pPr>
        <w:ind w:firstLine="0"/>
      </w:pPr>
    </w:p>
    <w:p w14:paraId="2CEA3747" w14:textId="77777777" w:rsidR="00C043BA" w:rsidRDefault="00C043BA" w:rsidP="00C043BA">
      <w:pPr>
        <w:pStyle w:val="heading1"/>
      </w:pPr>
      <w:r>
        <w:lastRenderedPageBreak/>
        <w:t>Objectives</w:t>
      </w:r>
    </w:p>
    <w:p w14:paraId="7B3BFFD3" w14:textId="2B9DB2E7" w:rsidR="00DF3F38" w:rsidRDefault="00C043BA" w:rsidP="00DF3F38">
      <w:pPr>
        <w:pStyle w:val="ListParagraph"/>
        <w:numPr>
          <w:ilvl w:val="0"/>
          <w:numId w:val="12"/>
        </w:numPr>
      </w:pPr>
      <w:r>
        <w:t xml:space="preserve">Design a </w:t>
      </w:r>
      <w:r w:rsidR="00DF3F38" w:rsidRPr="00DF3F38">
        <w:t xml:space="preserve">cyber-risk-driven anomaly detection framework for IoT </w:t>
      </w:r>
      <w:r w:rsidR="00DB6AA1">
        <w:t>blood bank</w:t>
      </w:r>
      <w:r w:rsidR="00DF3F38" w:rsidRPr="00DF3F38">
        <w:t xml:space="preserve"> cold-chain kits, which:</w:t>
      </w:r>
    </w:p>
    <w:p w14:paraId="299642DD" w14:textId="77777777" w:rsidR="00DF3F38" w:rsidRDefault="00DF3F38" w:rsidP="00DF3F38">
      <w:pPr>
        <w:pStyle w:val="ListParagraph"/>
        <w:numPr>
          <w:ilvl w:val="1"/>
          <w:numId w:val="36"/>
        </w:numPr>
      </w:pPr>
      <w:r>
        <w:t>Incorporates vulnerability risk scoring inspired by VAPT results, including CVSS (severity), EPSS (exploit likelihood), and Device Vulnerability Density (DVD) metrics tailored for IoT devices.</w:t>
      </w:r>
    </w:p>
    <w:p w14:paraId="605D8340" w14:textId="182DA16B" w:rsidR="00DF3F38" w:rsidRDefault="00DF3F38" w:rsidP="00DF3F38">
      <w:pPr>
        <w:pStyle w:val="ListParagraph"/>
        <w:numPr>
          <w:ilvl w:val="1"/>
          <w:numId w:val="36"/>
        </w:numPr>
      </w:pPr>
      <w:r>
        <w:t>Maps vulnerability impacts and compliance gaps to relevant NIST standards, primarily SP 800-82 for IoT/industrial controls.</w:t>
      </w:r>
    </w:p>
    <w:p w14:paraId="6632487D" w14:textId="77777777" w:rsidR="00C043BA" w:rsidRDefault="00C043BA">
      <w:pPr>
        <w:pStyle w:val="ListParagraph"/>
        <w:numPr>
          <w:ilvl w:val="0"/>
          <w:numId w:val="11"/>
        </w:numPr>
      </w:pPr>
      <w:r>
        <w:t>Develop a risk-weighted anomaly detection pipeline combining:</w:t>
      </w:r>
    </w:p>
    <w:p w14:paraId="3213D36E" w14:textId="4FA8D85C" w:rsidR="00C043BA" w:rsidRDefault="00A94537">
      <w:pPr>
        <w:pStyle w:val="ListParagraph"/>
        <w:numPr>
          <w:ilvl w:val="1"/>
          <w:numId w:val="11"/>
        </w:numPr>
      </w:pPr>
      <w:r>
        <w:t xml:space="preserve">Temperature + Humidity + tamper </w:t>
      </w:r>
      <w:r w:rsidR="00C043BA">
        <w:t xml:space="preserve">+ geofence route deviation anomaly </w:t>
      </w:r>
      <w:r>
        <w:t>detection with cross sensor cyber anomaly detection</w:t>
      </w:r>
    </w:p>
    <w:p w14:paraId="3DA2EBA4" w14:textId="77777777" w:rsidR="00C043BA" w:rsidRDefault="00C043BA">
      <w:pPr>
        <w:pStyle w:val="ListParagraph"/>
        <w:numPr>
          <w:ilvl w:val="1"/>
          <w:numId w:val="11"/>
        </w:numPr>
      </w:pPr>
      <w:r>
        <w:t>Risk scores as weighting features to modulate alert confidence and urgency</w:t>
      </w:r>
    </w:p>
    <w:p w14:paraId="2E36D3C3" w14:textId="77777777" w:rsidR="00C043BA" w:rsidRDefault="00C043BA">
      <w:pPr>
        <w:pStyle w:val="ListParagraph"/>
        <w:numPr>
          <w:ilvl w:val="0"/>
          <w:numId w:val="11"/>
        </w:numPr>
      </w:pPr>
      <w:r>
        <w:t>Build a dashboard for security posture + anomaly correlation, showing:</w:t>
      </w:r>
    </w:p>
    <w:p w14:paraId="658F952B" w14:textId="1DE43424" w:rsidR="00C043BA" w:rsidRDefault="00C043BA" w:rsidP="00A94537">
      <w:pPr>
        <w:pStyle w:val="ListParagraph"/>
        <w:numPr>
          <w:ilvl w:val="1"/>
          <w:numId w:val="11"/>
        </w:numPr>
      </w:pPr>
      <w:r>
        <w:t>Device-level vulnerability risk (CVSS/EPSS/DVD)</w:t>
      </w:r>
    </w:p>
    <w:p w14:paraId="505A858F" w14:textId="77777777" w:rsidR="00C043BA" w:rsidRDefault="00C043BA">
      <w:pPr>
        <w:pStyle w:val="ListParagraph"/>
        <w:numPr>
          <w:ilvl w:val="1"/>
          <w:numId w:val="11"/>
        </w:numPr>
      </w:pPr>
      <w:r>
        <w:t>Live anomaly alerts mapped to affected devices</w:t>
      </w:r>
    </w:p>
    <w:p w14:paraId="3BC2B137" w14:textId="17C2C133" w:rsidR="00C043BA" w:rsidRDefault="00C043BA">
      <w:pPr>
        <w:pStyle w:val="ListParagraph"/>
        <w:numPr>
          <w:ilvl w:val="0"/>
          <w:numId w:val="11"/>
        </w:numPr>
      </w:pPr>
      <w:r>
        <w:t xml:space="preserve">Validate the framework on simulated IoT </w:t>
      </w:r>
      <w:r w:rsidR="00CD37CB">
        <w:t>blood bag container</w:t>
      </w:r>
      <w:r>
        <w:t xml:space="preserve"> logistics data, comparing:</w:t>
      </w:r>
    </w:p>
    <w:p w14:paraId="371564E5" w14:textId="77777777" w:rsidR="00C043BA" w:rsidRDefault="00C043BA">
      <w:pPr>
        <w:pStyle w:val="ListParagraph"/>
        <w:numPr>
          <w:ilvl w:val="1"/>
          <w:numId w:val="11"/>
        </w:numPr>
      </w:pPr>
      <w:r>
        <w:t>Baseline anomaly detection vs</w:t>
      </w:r>
    </w:p>
    <w:p w14:paraId="220429A6" w14:textId="630CCA7C" w:rsidR="001A6C7F" w:rsidRDefault="00C043BA" w:rsidP="00962C5E">
      <w:pPr>
        <w:pStyle w:val="ListParagraph"/>
        <w:numPr>
          <w:ilvl w:val="1"/>
          <w:numId w:val="11"/>
        </w:numPr>
      </w:pPr>
      <w:r>
        <w:t>Security-augmented anomaly detection (after VAPT hardening)</w:t>
      </w:r>
    </w:p>
    <w:p w14:paraId="14BE93E8" w14:textId="77777777" w:rsidR="00C043BA" w:rsidRDefault="00496DF4" w:rsidP="00C043BA">
      <w:pPr>
        <w:pStyle w:val="heading1"/>
      </w:pPr>
      <w:r>
        <w:t>Literature Survey</w:t>
      </w:r>
    </w:p>
    <w:p w14:paraId="298AD4F8" w14:textId="77777777" w:rsidR="00962C5E" w:rsidRDefault="00962C5E" w:rsidP="00962C5E">
      <w:pPr>
        <w:ind w:firstLine="0"/>
      </w:pPr>
      <w:r>
        <w:t>The integration of Internet of Things (IoT) into blood bank cold chain logistics has significantly advanced the efficiency, transparency, and security of temperature-sensitive healthcare supply chains. Hopkinson et al. [1] developed an IoT–drone framework tailored for hematology logistics, combining real-time sensing with drone-based transport to improve resilience in remote and disaster-prone regions. Similarly, Lakhwani et al. [11] emphasized the strategic role of drones in reducing lead time and enhancing accessibility for blood bag transportation.</w:t>
      </w:r>
    </w:p>
    <w:p w14:paraId="4E18F892" w14:textId="77777777" w:rsidR="00962C5E" w:rsidRDefault="00962C5E" w:rsidP="00962C5E">
      <w:pPr>
        <w:ind w:firstLine="0"/>
      </w:pPr>
    </w:p>
    <w:p w14:paraId="2F04E802" w14:textId="77777777" w:rsidR="00962C5E" w:rsidRDefault="00962C5E" w:rsidP="00962C5E">
      <w:pPr>
        <w:ind w:firstLine="0"/>
      </w:pPr>
      <w:r>
        <w:t>Maintaining precise temperature control is crucial to preventing hemolysis and degradation of blood products. Wardhana [2] analyzed spatial temperature distributions in blood banks, demonstrating the risks of uneven cooling, while Sujithra and Kumar [3] proposed an IoT-based e-blood bank system that integrates sensors for continuous hospital-level monitoring and inventory management. Mansur et al. [4] further contributed by formulating an efficient blood supply chain network model using multiple decision variables, minimizing wastage and optimizing delivery routes.</w:t>
      </w:r>
    </w:p>
    <w:p w14:paraId="6A456EF0" w14:textId="77777777" w:rsidR="00962C5E" w:rsidRDefault="00962C5E" w:rsidP="00962C5E">
      <w:pPr>
        <w:ind w:firstLine="0"/>
      </w:pPr>
    </w:p>
    <w:p w14:paraId="04BDE1B4" w14:textId="77777777" w:rsidR="00962C5E" w:rsidRDefault="00962C5E" w:rsidP="00962C5E">
      <w:pPr>
        <w:ind w:firstLine="0"/>
      </w:pPr>
      <w:r>
        <w:t xml:space="preserve">Technological innovations are increasingly shaping predictive and adaptive supply chain management. Singh et al. [5] discussed digital transformation trends, AI-driven forecasting, and advanced analytics to improve demand prediction and inventory allocation. Smith and Nichols [14] proposed an IoT–AI integration framework for </w:t>
      </w:r>
      <w:r>
        <w:lastRenderedPageBreak/>
        <w:t>predictive cold chain management, while Fernandes [24] demonstrated how AI and IoT jointly optimize logistics networks. Cloud-based IoT platforms, as presented by Gupta and Verma [21], allow hospitals and blood banks to access real-time inventory data, reducing expirations and enabling dynamic reallocation.</w:t>
      </w:r>
    </w:p>
    <w:p w14:paraId="03887B2E" w14:textId="77777777" w:rsidR="00962C5E" w:rsidRDefault="00962C5E" w:rsidP="00962C5E">
      <w:pPr>
        <w:ind w:firstLine="0"/>
      </w:pPr>
    </w:p>
    <w:p w14:paraId="25EA3D73" w14:textId="77777777" w:rsidR="00962C5E" w:rsidRDefault="00962C5E" w:rsidP="00962C5E">
      <w:pPr>
        <w:ind w:firstLine="0"/>
      </w:pPr>
      <w:r>
        <w:t>Cold chain monitoring innovations extend beyond healthcare, with Oppenheim [6] and Morpheus.Network [7] highlighting IoT-enabled monitoring for broader logistics applications. Taj and Khatri [8] and Mustafa et al. [9] provided comprehensive reviews of IoT-based supply chains across food and pharmaceutical domains, identifying key strategies transferable to blood logistics. Zhang [10] highlighted the role of IoT in international trade logistics, underscoring scalability and interoperability challenges.</w:t>
      </w:r>
    </w:p>
    <w:p w14:paraId="26441EEC" w14:textId="77777777" w:rsidR="00962C5E" w:rsidRDefault="00962C5E" w:rsidP="00962C5E">
      <w:pPr>
        <w:ind w:firstLine="0"/>
      </w:pPr>
    </w:p>
    <w:p w14:paraId="1E631BC7" w14:textId="77777777" w:rsidR="00962C5E" w:rsidRDefault="00962C5E" w:rsidP="00962C5E">
      <w:pPr>
        <w:ind w:firstLine="0"/>
      </w:pPr>
      <w:r>
        <w:t>Blockchain technologies are widely adopted to enhance supply chain transparency and traceability. Ramírez [13] and Tandon [20] proposed blockchain-integrated cold chain systems, ensuring tamper-proof records and regulatory compliance. Kumar and Lee [23] advanced a hybrid IoT–blockchain framework for transparency, while Howlett [15] demonstrated blockchain’s role in strengthening security frameworks for IoT-based cold chains.</w:t>
      </w:r>
    </w:p>
    <w:p w14:paraId="5B2D652D" w14:textId="77777777" w:rsidR="00962C5E" w:rsidRDefault="00962C5E" w:rsidP="00962C5E">
      <w:pPr>
        <w:ind w:firstLine="0"/>
      </w:pPr>
    </w:p>
    <w:p w14:paraId="778F5EEA" w14:textId="77777777" w:rsidR="00962C5E" w:rsidRDefault="00962C5E" w:rsidP="00962C5E">
      <w:pPr>
        <w:ind w:firstLine="0"/>
      </w:pPr>
      <w:r>
        <w:t>Anomaly detection and cyber-resilience remain persistent challenges. Xie [12] introduced a real-time data stream anomaly detection scheme for cold chain logistics, while Johnson and Brown [17] focused on IoT-based anomaly detection to ensure supply chain integrity. Dasgupta and Roy [19] proposed machine learning-enabled anomaly detection, and Patel et al. [18] emphasized the need for robust information security frameworks. Advanced approaches such as deep learning-based cybersecurity (Liu et al. [25]) and IoT–AI synergies for anomaly detection (Kumar and Park [16]) highlight the increasing role of intelligent, risk-aware systems in securing critical supply chains.</w:t>
      </w:r>
    </w:p>
    <w:p w14:paraId="5239229B" w14:textId="77777777" w:rsidR="00962C5E" w:rsidRDefault="00962C5E" w:rsidP="00962C5E">
      <w:pPr>
        <w:ind w:firstLine="0"/>
      </w:pPr>
    </w:p>
    <w:p w14:paraId="74F167DA" w14:textId="77777777" w:rsidR="00962C5E" w:rsidRDefault="00962C5E" w:rsidP="00962C5E">
      <w:pPr>
        <w:ind w:firstLine="0"/>
      </w:pPr>
      <w:r>
        <w:t>Several studies also examined security and privacy risks in IoT-based cold chains. Louis and Zhang [22] developed a secure IoT monitoring system for pharmaceutical supply chains, while Patel et al. [18] and Gupta and Verma [21] underscored the challenges of ensuring confidentiality and integrity of data. Cyberattack-focused works, such as those by Smith and Nichols [14] and Johnson and Brown [17], underline the need for anomaly detection frameworks that incorporate both operational deviations and cyber threat vectors.</w:t>
      </w:r>
    </w:p>
    <w:p w14:paraId="6C2A0456" w14:textId="77777777" w:rsidR="00962C5E" w:rsidRDefault="00962C5E" w:rsidP="00962C5E">
      <w:pPr>
        <w:ind w:firstLine="0"/>
      </w:pPr>
    </w:p>
    <w:p w14:paraId="1A7CDE3D" w14:textId="22F5580C" w:rsidR="00AF7D00" w:rsidRDefault="00962C5E" w:rsidP="00962C5E">
      <w:pPr>
        <w:ind w:firstLine="0"/>
      </w:pPr>
      <w:r>
        <w:t>In summary, the literature demonstrates rapid progress in integrating IoT, AI, drones, and blockchain into blood bank cold chain systems, leading to improvements in efficiency, traceability, and monitoring accuracy. However, existing approaches often address operational monitoring (temperature, geofencing, and inventory) and cybersecurity in isolation. A unified framework that integrates real-time anomaly detection, cyberattack resilience, continuous vulnerability scoring (CVSS, EPSS, DVD), and compliance alignment remains largely unexplored. This research seeks to address this gap by proposing a layered, risk-aware anomaly detection framework for IoT-based blood bank cold chain systems.</w:t>
      </w:r>
    </w:p>
    <w:p w14:paraId="53DE8905" w14:textId="77777777" w:rsidR="0095694D" w:rsidRDefault="0095694D" w:rsidP="0095694D">
      <w:pPr>
        <w:pStyle w:val="heading1"/>
      </w:pPr>
      <w:r>
        <w:lastRenderedPageBreak/>
        <w:t>Research Gap</w:t>
      </w:r>
    </w:p>
    <w:p w14:paraId="1B3B7343" w14:textId="77777777" w:rsidR="00936F64" w:rsidRPr="008E710B" w:rsidRDefault="008E710B" w:rsidP="008E710B">
      <w:pPr>
        <w:ind w:firstLine="0"/>
      </w:pPr>
      <w:r>
        <w:t>The gaps identified from the literature survey were as follows:</w:t>
      </w:r>
    </w:p>
    <w:p w14:paraId="52C1A123" w14:textId="77777777" w:rsidR="008E710B" w:rsidRDefault="008E710B" w:rsidP="008E710B">
      <w:pPr>
        <w:ind w:firstLine="0"/>
      </w:pPr>
    </w:p>
    <w:p w14:paraId="694FA6B6" w14:textId="77777777" w:rsidR="008E710B" w:rsidRDefault="008E710B">
      <w:pPr>
        <w:pStyle w:val="ListParagraph"/>
        <w:numPr>
          <w:ilvl w:val="0"/>
          <w:numId w:val="13"/>
        </w:numPr>
      </w:pPr>
      <w:r w:rsidRPr="008E710B">
        <w:rPr>
          <w:b/>
          <w:bCs/>
        </w:rPr>
        <w:t>Operational focus only:</w:t>
      </w:r>
      <w:r>
        <w:t xml:space="preserve"> Most existing anomaly detection approaches target environmental deviations such as temperature spikes or route breaches, but they do not account for malicious telemetry manipulations like spoofing or replay.</w:t>
      </w:r>
    </w:p>
    <w:p w14:paraId="2FBB7CA5" w14:textId="77777777" w:rsidR="008E710B" w:rsidRDefault="008E710B" w:rsidP="008E710B">
      <w:pPr>
        <w:ind w:firstLine="0"/>
      </w:pPr>
    </w:p>
    <w:p w14:paraId="46A98854" w14:textId="77777777" w:rsidR="008E710B" w:rsidRDefault="008E710B">
      <w:pPr>
        <w:pStyle w:val="ListParagraph"/>
        <w:numPr>
          <w:ilvl w:val="0"/>
          <w:numId w:val="13"/>
        </w:numPr>
      </w:pPr>
      <w:r w:rsidRPr="008E710B">
        <w:rPr>
          <w:b/>
          <w:bCs/>
        </w:rPr>
        <w:t>Ad-hoc security testing:</w:t>
      </w:r>
      <w:r>
        <w:t xml:space="preserve"> Security assessments are usually limited to one-time penetration tests or static analysis of IoT firmware, with no automated or continuous integration into the anomaly detection process.</w:t>
      </w:r>
    </w:p>
    <w:p w14:paraId="70DFD5CE" w14:textId="77777777" w:rsidR="008E710B" w:rsidRDefault="008E710B" w:rsidP="008E710B">
      <w:pPr>
        <w:ind w:firstLine="0"/>
      </w:pPr>
    </w:p>
    <w:p w14:paraId="561A3120" w14:textId="77777777" w:rsidR="008E710B" w:rsidRDefault="008E710B">
      <w:pPr>
        <w:pStyle w:val="ListParagraph"/>
        <w:numPr>
          <w:ilvl w:val="0"/>
          <w:numId w:val="13"/>
        </w:numPr>
      </w:pPr>
      <w:r w:rsidRPr="008E710B">
        <w:rPr>
          <w:b/>
          <w:bCs/>
        </w:rPr>
        <w:t>Compliance gap:</w:t>
      </w:r>
      <w:r>
        <w:t xml:space="preserve"> While NIST provides well-defined control guidelines for IoT and industrial systems, many prototypes overlook mapping detection results to these standards, leaving compliance unaddressed.</w:t>
      </w:r>
    </w:p>
    <w:p w14:paraId="45DB8B0A" w14:textId="77777777" w:rsidR="008E710B" w:rsidRDefault="008E710B" w:rsidP="008E710B">
      <w:pPr>
        <w:ind w:firstLine="0"/>
      </w:pPr>
    </w:p>
    <w:p w14:paraId="1271E67D" w14:textId="77777777" w:rsidR="008E710B" w:rsidRDefault="008E710B">
      <w:pPr>
        <w:pStyle w:val="ListParagraph"/>
        <w:numPr>
          <w:ilvl w:val="0"/>
          <w:numId w:val="13"/>
        </w:numPr>
      </w:pPr>
      <w:r w:rsidRPr="008E710B">
        <w:rPr>
          <w:b/>
          <w:bCs/>
        </w:rPr>
        <w:t>Risk metrics underutilized:</w:t>
      </w:r>
      <w:r>
        <w:t xml:space="preserve"> Established scoring models such as CVSS (severity), EPSS (exploitability), and DVD (vulnerability density) are rarely applied in IoT cold-chain contexts, reducing the ability to prioritize alerts by actual device risk.</w:t>
      </w:r>
    </w:p>
    <w:p w14:paraId="36A3F372" w14:textId="77777777" w:rsidR="008E710B" w:rsidRDefault="008E710B" w:rsidP="008E710B">
      <w:pPr>
        <w:ind w:firstLine="0"/>
      </w:pPr>
    </w:p>
    <w:p w14:paraId="4ABF326E" w14:textId="77777777" w:rsidR="0095694D" w:rsidRPr="008E710B" w:rsidRDefault="008E710B">
      <w:pPr>
        <w:pStyle w:val="ListParagraph"/>
        <w:numPr>
          <w:ilvl w:val="0"/>
          <w:numId w:val="13"/>
        </w:numPr>
      </w:pPr>
      <w:r w:rsidRPr="008E710B">
        <w:rPr>
          <w:b/>
          <w:bCs/>
        </w:rPr>
        <w:t>Fragmented design:</w:t>
      </w:r>
      <w:r>
        <w:t xml:space="preserve"> Security testing and anomaly detection are often developed in isolation, preventing the creation of unified, security-aware anomaly detection frameworks for cold-chain IoT.</w:t>
      </w:r>
    </w:p>
    <w:p w14:paraId="23FE93E2" w14:textId="77777777" w:rsidR="00496DF4" w:rsidRDefault="00496DF4" w:rsidP="00496DF4">
      <w:pPr>
        <w:ind w:firstLine="0"/>
      </w:pPr>
    </w:p>
    <w:p w14:paraId="787C0A7B" w14:textId="386A0F1E" w:rsidR="00496DF4" w:rsidRDefault="00973C4E" w:rsidP="00496DF4">
      <w:pPr>
        <w:pStyle w:val="heading1"/>
      </w:pPr>
      <w:r>
        <w:t xml:space="preserve">Novelty </w:t>
      </w:r>
      <w:r w:rsidR="0077144C" w:rsidRPr="0077144C">
        <w:t>of the Proposed Work</w:t>
      </w:r>
    </w:p>
    <w:p w14:paraId="6C6A6361" w14:textId="77777777" w:rsidR="0077144C" w:rsidRPr="0077144C" w:rsidRDefault="0077144C" w:rsidP="0077144C">
      <w:pPr>
        <w:ind w:firstLine="0"/>
        <w:rPr>
          <w:lang w:val="en-IN"/>
        </w:rPr>
      </w:pPr>
      <w:r w:rsidRPr="0077144C">
        <w:rPr>
          <w:lang w:val="en-IN"/>
        </w:rPr>
        <w:t>Building on the identified research gaps, this work introduces several innovations that distinguish it from prior IoT anomaly detection approaches:</w:t>
      </w:r>
    </w:p>
    <w:p w14:paraId="4873671D" w14:textId="77777777" w:rsidR="0077144C" w:rsidRPr="0077144C" w:rsidRDefault="0077144C">
      <w:pPr>
        <w:numPr>
          <w:ilvl w:val="0"/>
          <w:numId w:val="16"/>
        </w:numPr>
        <w:rPr>
          <w:lang w:val="en-IN"/>
        </w:rPr>
      </w:pPr>
      <w:r w:rsidRPr="0077144C">
        <w:rPr>
          <w:b/>
          <w:bCs/>
          <w:lang w:val="en-IN"/>
        </w:rPr>
        <w:t>Dual-layer anomaly coverage.</w:t>
      </w:r>
      <w:r w:rsidRPr="0077144C">
        <w:rPr>
          <w:lang w:val="en-IN"/>
        </w:rPr>
        <w:t xml:space="preserve"> In contrast to methods focused solely on operational anomalies, our framework integrates both operational deviations (temperature, geofence, tamper) and cyber manipulations (timestamp spoofing, replay).</w:t>
      </w:r>
    </w:p>
    <w:p w14:paraId="0E47AC83" w14:textId="77777777" w:rsidR="0077144C" w:rsidRPr="0077144C" w:rsidRDefault="0077144C">
      <w:pPr>
        <w:numPr>
          <w:ilvl w:val="0"/>
          <w:numId w:val="16"/>
        </w:numPr>
        <w:rPr>
          <w:lang w:val="en-IN"/>
        </w:rPr>
      </w:pPr>
      <w:r w:rsidRPr="0077144C">
        <w:rPr>
          <w:b/>
          <w:bCs/>
          <w:lang w:val="en-IN"/>
        </w:rPr>
        <w:t>Continuous risk-aware integration.</w:t>
      </w:r>
      <w:r w:rsidRPr="0077144C">
        <w:rPr>
          <w:lang w:val="en-IN"/>
        </w:rPr>
        <w:t xml:space="preserve"> Security posture metrics (CVSS, EPSS, DVD) are dynamically incorporated into thresholding and updated in response to anomaly outcomes, replacing one-time assessments with continuous risk evolution.</w:t>
      </w:r>
    </w:p>
    <w:p w14:paraId="6EB1E36C" w14:textId="77777777" w:rsidR="0077144C" w:rsidRPr="0077144C" w:rsidRDefault="0077144C">
      <w:pPr>
        <w:numPr>
          <w:ilvl w:val="0"/>
          <w:numId w:val="16"/>
        </w:numPr>
        <w:rPr>
          <w:lang w:val="en-IN"/>
        </w:rPr>
      </w:pPr>
      <w:r w:rsidRPr="0077144C">
        <w:rPr>
          <w:b/>
          <w:bCs/>
          <w:lang w:val="en-IN"/>
        </w:rPr>
        <w:t>Compliance alignment.</w:t>
      </w:r>
      <w:r w:rsidRPr="0077144C">
        <w:rPr>
          <w:lang w:val="en-IN"/>
        </w:rPr>
        <w:t xml:space="preserve"> Detection outputs are explicitly mapped to NIST control families, bridging anomaly detection with compliance requirements.</w:t>
      </w:r>
    </w:p>
    <w:p w14:paraId="396E8B2A" w14:textId="77777777" w:rsidR="0077144C" w:rsidRPr="0077144C" w:rsidRDefault="0077144C">
      <w:pPr>
        <w:numPr>
          <w:ilvl w:val="0"/>
          <w:numId w:val="16"/>
        </w:numPr>
        <w:rPr>
          <w:lang w:val="en-IN"/>
        </w:rPr>
      </w:pPr>
      <w:r w:rsidRPr="0077144C">
        <w:rPr>
          <w:b/>
          <w:bCs/>
          <w:lang w:val="en-IN"/>
        </w:rPr>
        <w:t>Risk-driven prioritization.</w:t>
      </w:r>
      <w:r w:rsidRPr="0077144C">
        <w:rPr>
          <w:lang w:val="en-IN"/>
        </w:rPr>
        <w:t xml:space="preserve"> By embedding CVSS, EPSS, and DVD into anomaly scoring, the system can prioritize alerts according to device-level risk, enabling resource-aware response.</w:t>
      </w:r>
    </w:p>
    <w:p w14:paraId="60DD9782" w14:textId="77777777" w:rsidR="0077144C" w:rsidRPr="0077144C" w:rsidRDefault="0077144C">
      <w:pPr>
        <w:numPr>
          <w:ilvl w:val="0"/>
          <w:numId w:val="16"/>
        </w:numPr>
        <w:rPr>
          <w:lang w:val="en-IN"/>
        </w:rPr>
      </w:pPr>
      <w:r w:rsidRPr="0077144C">
        <w:rPr>
          <w:b/>
          <w:bCs/>
          <w:lang w:val="en-IN"/>
        </w:rPr>
        <w:lastRenderedPageBreak/>
        <w:t>Unified risk-aware fusion.</w:t>
      </w:r>
      <w:r w:rsidRPr="0077144C">
        <w:rPr>
          <w:lang w:val="en-IN"/>
        </w:rPr>
        <w:t xml:space="preserve"> Although operational and cyber detectors are trained separately, their results are integrated through a fusion layer tied to security posture, reducing fragmentation and enabling closed-loop risk management.</w:t>
      </w:r>
    </w:p>
    <w:p w14:paraId="6C65283C" w14:textId="03107075" w:rsidR="0077144C" w:rsidRDefault="0077144C" w:rsidP="0077144C">
      <w:pPr>
        <w:ind w:firstLine="0"/>
        <w:rPr>
          <w:lang w:val="en-IN"/>
        </w:rPr>
      </w:pPr>
      <w:r w:rsidRPr="0077144C">
        <w:rPr>
          <w:lang w:val="en-IN"/>
        </w:rPr>
        <w:t xml:space="preserve">These elements collectively establish the novelty of a </w:t>
      </w:r>
      <w:r w:rsidRPr="0077144C">
        <w:rPr>
          <w:b/>
          <w:bCs/>
          <w:lang w:val="en-IN"/>
        </w:rPr>
        <w:t>lightweight, security-aware, and compliance-ready framework</w:t>
      </w:r>
      <w:r w:rsidRPr="0077144C">
        <w:rPr>
          <w:lang w:val="en-IN"/>
        </w:rPr>
        <w:t xml:space="preserve"> for IoT cold-chain monitoring.</w:t>
      </w:r>
    </w:p>
    <w:p w14:paraId="73D38E01" w14:textId="4E47BB52" w:rsidR="0077144C" w:rsidRDefault="0077144C" w:rsidP="0077144C">
      <w:pPr>
        <w:pStyle w:val="heading1"/>
      </w:pPr>
      <w:r w:rsidRPr="0077144C">
        <w:t>Contributions</w:t>
      </w:r>
    </w:p>
    <w:p w14:paraId="6F090296" w14:textId="77777777" w:rsidR="0077144C" w:rsidRPr="0077144C" w:rsidRDefault="0077144C" w:rsidP="0077144C">
      <w:pPr>
        <w:ind w:firstLine="0"/>
        <w:rPr>
          <w:lang w:val="en-IN"/>
        </w:rPr>
      </w:pPr>
      <w:r w:rsidRPr="0077144C">
        <w:rPr>
          <w:lang w:val="en-IN"/>
        </w:rPr>
        <w:t>The main contributions of this paper are as follows:</w:t>
      </w:r>
    </w:p>
    <w:p w14:paraId="47B5397D" w14:textId="77777777" w:rsidR="0077144C" w:rsidRPr="0077144C" w:rsidRDefault="0077144C">
      <w:pPr>
        <w:numPr>
          <w:ilvl w:val="0"/>
          <w:numId w:val="17"/>
        </w:numPr>
        <w:rPr>
          <w:lang w:val="en-IN"/>
        </w:rPr>
      </w:pPr>
      <w:r w:rsidRPr="0077144C">
        <w:rPr>
          <w:b/>
          <w:bCs/>
          <w:lang w:val="en-IN"/>
        </w:rPr>
        <w:t>A layered, risk-aware anomaly detection framework</w:t>
      </w:r>
      <w:r w:rsidRPr="0077144C">
        <w:rPr>
          <w:lang w:val="en-IN"/>
        </w:rPr>
        <w:t xml:space="preserve"> that combines temporal anomaly detectors, a supervised cyberattack detector, and a risk-aware fusion layer.</w:t>
      </w:r>
    </w:p>
    <w:p w14:paraId="0E6B5A23" w14:textId="77777777" w:rsidR="0077144C" w:rsidRPr="0077144C" w:rsidRDefault="0077144C">
      <w:pPr>
        <w:numPr>
          <w:ilvl w:val="0"/>
          <w:numId w:val="17"/>
        </w:numPr>
        <w:rPr>
          <w:lang w:val="en-IN"/>
        </w:rPr>
      </w:pPr>
      <w:r w:rsidRPr="0077144C">
        <w:rPr>
          <w:b/>
          <w:bCs/>
          <w:lang w:val="en-IN"/>
        </w:rPr>
        <w:t>Synthetic IoT telemetry datasets</w:t>
      </w:r>
      <w:r w:rsidRPr="0077144C">
        <w:rPr>
          <w:lang w:val="en-IN"/>
        </w:rPr>
        <w:t xml:space="preserve"> with both operational and cyber anomalies, designed to emulate cold-chain scenarios and allow reproducible evaluation.</w:t>
      </w:r>
    </w:p>
    <w:p w14:paraId="476DAF81" w14:textId="77777777" w:rsidR="0077144C" w:rsidRPr="0077144C" w:rsidRDefault="0077144C">
      <w:pPr>
        <w:numPr>
          <w:ilvl w:val="0"/>
          <w:numId w:val="17"/>
        </w:numPr>
        <w:rPr>
          <w:lang w:val="en-IN"/>
        </w:rPr>
      </w:pPr>
      <w:r w:rsidRPr="0077144C">
        <w:rPr>
          <w:b/>
          <w:bCs/>
          <w:lang w:val="en-IN"/>
        </w:rPr>
        <w:t>A dynamic posture update mechanism</w:t>
      </w:r>
      <w:r w:rsidRPr="0077144C">
        <w:rPr>
          <w:lang w:val="en-IN"/>
        </w:rPr>
        <w:t xml:space="preserve"> that integrates CVSS, EPSS, and DVD metrics into detection and continuously adjusts device risk profiles.</w:t>
      </w:r>
    </w:p>
    <w:p w14:paraId="55F2C9F2" w14:textId="77777777" w:rsidR="0077144C" w:rsidRPr="0077144C" w:rsidRDefault="0077144C">
      <w:pPr>
        <w:numPr>
          <w:ilvl w:val="0"/>
          <w:numId w:val="17"/>
        </w:numPr>
        <w:rPr>
          <w:lang w:val="en-IN"/>
        </w:rPr>
      </w:pPr>
      <w:r w:rsidRPr="0077144C">
        <w:rPr>
          <w:b/>
          <w:bCs/>
          <w:lang w:val="en-IN"/>
        </w:rPr>
        <w:t>A comprehensive experimental evaluation</w:t>
      </w:r>
      <w:r w:rsidRPr="0077144C">
        <w:rPr>
          <w:lang w:val="en-IN"/>
        </w:rPr>
        <w:t xml:space="preserve"> against two baselines — Isolation Forest and Risk Fusion — demonstrating superior recall and balanced performance on both operational and cyber anomalies.</w:t>
      </w:r>
    </w:p>
    <w:p w14:paraId="5514BDF4" w14:textId="3F6B0702" w:rsidR="0077144C" w:rsidRPr="0077144C" w:rsidRDefault="0077144C">
      <w:pPr>
        <w:numPr>
          <w:ilvl w:val="0"/>
          <w:numId w:val="17"/>
        </w:numPr>
        <w:rPr>
          <w:lang w:val="en-IN"/>
        </w:rPr>
      </w:pPr>
      <w:r w:rsidRPr="0077144C">
        <w:rPr>
          <w:b/>
          <w:bCs/>
          <w:lang w:val="en-IN"/>
        </w:rPr>
        <w:t>A dashboard and reporting interface</w:t>
      </w:r>
      <w:r w:rsidRPr="0077144C">
        <w:rPr>
          <w:lang w:val="en-IN"/>
        </w:rPr>
        <w:t xml:space="preserve"> that translates detection results into device-level risk actions, facilitating explainable and actionable outcomes for operators.</w:t>
      </w:r>
    </w:p>
    <w:p w14:paraId="16E92CE9" w14:textId="7ABE2A51" w:rsidR="001916AE" w:rsidRDefault="001916AE" w:rsidP="00496DF4">
      <w:pPr>
        <w:ind w:firstLine="0"/>
      </w:pPr>
    </w:p>
    <w:p w14:paraId="0A6CB074" w14:textId="77777777" w:rsidR="001916AE" w:rsidRDefault="001916AE" w:rsidP="001916AE">
      <w:pPr>
        <w:pStyle w:val="heading1"/>
      </w:pPr>
      <w:r>
        <w:t>Proposed Methodology</w:t>
      </w:r>
    </w:p>
    <w:p w14:paraId="28FAB5A2" w14:textId="3F802EF6" w:rsidR="00531B07" w:rsidRDefault="0077144C" w:rsidP="00496DF4">
      <w:pPr>
        <w:ind w:firstLine="0"/>
      </w:pPr>
      <w:r w:rsidRPr="0077144C">
        <w:t xml:space="preserve">The proposed framework is designed as a </w:t>
      </w:r>
      <w:r w:rsidRPr="0077144C">
        <w:rPr>
          <w:b/>
          <w:bCs/>
        </w:rPr>
        <w:t>layered pipeline</w:t>
      </w:r>
      <w:r w:rsidRPr="0077144C">
        <w:t xml:space="preserve"> that ingests raw IoT telemetry, extracts discriminative features, detects anomalies at multiple levels, and integrates device-level risk posture into the final decision. Figure </w:t>
      </w:r>
      <w:r w:rsidR="001D4EBC">
        <w:t>8.</w:t>
      </w:r>
      <w:r w:rsidRPr="0077144C">
        <w:t>1 illustrates the overall architecture.</w:t>
      </w:r>
    </w:p>
    <w:p w14:paraId="120CCB48" w14:textId="77777777" w:rsidR="0077144C" w:rsidRDefault="0077144C" w:rsidP="00496DF4">
      <w:pPr>
        <w:ind w:firstLine="0"/>
      </w:pPr>
    </w:p>
    <w:p w14:paraId="1573DCD8" w14:textId="339669D6" w:rsidR="00D44E38" w:rsidRPr="00D44E38" w:rsidRDefault="001D4EBC" w:rsidP="00D44E38">
      <w:pPr>
        <w:ind w:firstLine="0"/>
        <w:jc w:val="center"/>
        <w:rPr>
          <w:lang w:val="en-IN"/>
        </w:rPr>
      </w:pPr>
      <w:r w:rsidRPr="001D4EBC">
        <w:rPr>
          <w:noProof/>
          <w:lang w:val="en-IN"/>
        </w:rPr>
        <w:lastRenderedPageBreak/>
        <w:drawing>
          <wp:inline distT="0" distB="0" distL="0" distR="0" wp14:anchorId="2C6701BF" wp14:editId="4D0668D9">
            <wp:extent cx="2446867" cy="3469402"/>
            <wp:effectExtent l="0" t="0" r="0" b="0"/>
            <wp:docPr id="477071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0686" cy="3488995"/>
                    </a:xfrm>
                    <a:prstGeom prst="rect">
                      <a:avLst/>
                    </a:prstGeom>
                    <a:noFill/>
                    <a:ln>
                      <a:noFill/>
                    </a:ln>
                  </pic:spPr>
                </pic:pic>
              </a:graphicData>
            </a:graphic>
          </wp:inline>
        </w:drawing>
      </w:r>
    </w:p>
    <w:p w14:paraId="00B6100E" w14:textId="0674CE6D" w:rsidR="00731FB4" w:rsidRDefault="00731FB4" w:rsidP="00731FB4">
      <w:pPr>
        <w:ind w:firstLine="0"/>
        <w:rPr>
          <w:lang w:val="en-IN"/>
        </w:rPr>
      </w:pPr>
    </w:p>
    <w:p w14:paraId="680B1A57" w14:textId="77777777" w:rsidR="00731FB4" w:rsidRPr="00731FB4" w:rsidRDefault="00731FB4" w:rsidP="00731FB4">
      <w:pPr>
        <w:ind w:firstLine="0"/>
        <w:rPr>
          <w:lang w:val="en-IN"/>
        </w:rPr>
      </w:pPr>
    </w:p>
    <w:p w14:paraId="468C4546" w14:textId="52E029B0" w:rsidR="00731FB4" w:rsidRPr="00731FB4" w:rsidRDefault="00731FB4" w:rsidP="00496DF4">
      <w:pPr>
        <w:ind w:firstLine="0"/>
        <w:rPr>
          <w:sz w:val="18"/>
          <w:szCs w:val="18"/>
          <w:lang w:val="en-IN"/>
        </w:rPr>
      </w:pPr>
      <w:r w:rsidRPr="00731FB4">
        <w:rPr>
          <w:b/>
          <w:sz w:val="18"/>
          <w:szCs w:val="18"/>
        </w:rPr>
        <w:t>Fig. 8.</w:t>
      </w:r>
      <w:r w:rsidRPr="00731FB4">
        <w:rPr>
          <w:b/>
          <w:sz w:val="18"/>
          <w:szCs w:val="18"/>
        </w:rPr>
        <w:fldChar w:fldCharType="begin"/>
      </w:r>
      <w:r w:rsidRPr="00731FB4">
        <w:rPr>
          <w:b/>
          <w:sz w:val="18"/>
          <w:szCs w:val="18"/>
        </w:rPr>
        <w:instrText xml:space="preserve"> SEQ "Figure" \* MERGEFORMAT </w:instrText>
      </w:r>
      <w:r w:rsidRPr="00731FB4">
        <w:rPr>
          <w:b/>
          <w:sz w:val="18"/>
          <w:szCs w:val="18"/>
        </w:rPr>
        <w:fldChar w:fldCharType="separate"/>
      </w:r>
      <w:r w:rsidR="00AF56D8">
        <w:rPr>
          <w:b/>
          <w:noProof/>
          <w:sz w:val="18"/>
          <w:szCs w:val="18"/>
        </w:rPr>
        <w:t>1</w:t>
      </w:r>
      <w:r w:rsidRPr="00731FB4">
        <w:rPr>
          <w:b/>
          <w:sz w:val="18"/>
          <w:szCs w:val="18"/>
        </w:rPr>
        <w:fldChar w:fldCharType="end"/>
      </w:r>
      <w:r w:rsidRPr="00731FB4">
        <w:rPr>
          <w:b/>
          <w:sz w:val="18"/>
          <w:szCs w:val="18"/>
        </w:rPr>
        <w:t>.</w:t>
      </w:r>
      <w:r w:rsidRPr="00731FB4">
        <w:rPr>
          <w:sz w:val="18"/>
          <w:szCs w:val="18"/>
        </w:rPr>
        <w:t xml:space="preserve"> High-Level</w:t>
      </w:r>
      <w:r w:rsidR="00AF7D00">
        <w:rPr>
          <w:sz w:val="18"/>
          <w:szCs w:val="18"/>
        </w:rPr>
        <w:t xml:space="preserve"> Logic flow</w:t>
      </w:r>
      <w:r w:rsidRPr="00731FB4">
        <w:rPr>
          <w:sz w:val="18"/>
          <w:szCs w:val="18"/>
          <w:lang w:val="en-IN" w:eastAsia="en-IN"/>
        </w:rPr>
        <w:t xml:space="preserve"> </w:t>
      </w:r>
      <w:r w:rsidRPr="00731FB4">
        <w:rPr>
          <w:sz w:val="18"/>
          <w:szCs w:val="18"/>
          <w:lang w:val="en-IN"/>
        </w:rPr>
        <w:t>of the proposed cyber-resilient anomaly detection framework.</w:t>
      </w:r>
    </w:p>
    <w:p w14:paraId="7A67203C" w14:textId="77777777" w:rsidR="00731FB4" w:rsidRDefault="00731FB4" w:rsidP="00496DF4">
      <w:pPr>
        <w:ind w:firstLine="0"/>
      </w:pPr>
    </w:p>
    <w:p w14:paraId="3516D2A2" w14:textId="77777777" w:rsidR="00531B07" w:rsidRPr="00914DB1" w:rsidRDefault="00531B07" w:rsidP="00531B07">
      <w:pPr>
        <w:pStyle w:val="heading2"/>
        <w:spacing w:before="0"/>
      </w:pPr>
      <w:r>
        <w:t>Data and Preprocessing</w:t>
      </w:r>
    </w:p>
    <w:p w14:paraId="33CD497B" w14:textId="4921E294" w:rsidR="00731FB4" w:rsidRDefault="009047D4" w:rsidP="00496DF4">
      <w:pPr>
        <w:ind w:firstLine="0"/>
      </w:pPr>
      <w:r w:rsidRPr="009047D4">
        <w:t xml:space="preserve">Telemetry is collected from IoT cold-chain devices, including environmental readings (temperature, humidity), location information (GPS), and system signals (tamper indicators, timestamps). Each record is standardized, device IDs are normalized, and missing values are </w:t>
      </w:r>
      <w:r>
        <w:t>co</w:t>
      </w:r>
      <w:r w:rsidRPr="009047D4">
        <w:t xml:space="preserve">mputed. When available, both </w:t>
      </w:r>
      <w:r w:rsidR="008122DA" w:rsidRPr="009047D4">
        <w:t>timestamps</w:t>
      </w:r>
      <w:r>
        <w:t xml:space="preserve"> received at server</w:t>
      </w:r>
      <w:r w:rsidRPr="009047D4">
        <w:t xml:space="preserve"> and device-reported timestamps are retained to capture manipulation cues.</w:t>
      </w:r>
    </w:p>
    <w:p w14:paraId="0843C520" w14:textId="77777777" w:rsidR="009047D4" w:rsidRDefault="009047D4" w:rsidP="00496DF4">
      <w:pPr>
        <w:ind w:firstLine="0"/>
      </w:pPr>
    </w:p>
    <w:p w14:paraId="2C3149D3" w14:textId="77777777" w:rsidR="00531B07" w:rsidRPr="00914DB1" w:rsidRDefault="00531B07" w:rsidP="00531B07">
      <w:pPr>
        <w:pStyle w:val="heading2"/>
        <w:spacing w:before="0"/>
      </w:pPr>
      <w:r w:rsidRPr="00531B07">
        <w:t>Feature Engineering (temporal + cross-sensor)</w:t>
      </w:r>
    </w:p>
    <w:p w14:paraId="27869ADE" w14:textId="77777777" w:rsidR="000657E3" w:rsidRPr="000657E3" w:rsidRDefault="000657E3" w:rsidP="000657E3">
      <w:pPr>
        <w:ind w:firstLine="0"/>
        <w:rPr>
          <w:lang w:val="en-IN"/>
        </w:rPr>
      </w:pPr>
      <w:r w:rsidRPr="000657E3">
        <w:rPr>
          <w:lang w:val="en-IN"/>
        </w:rPr>
        <w:t>To enable detection beyond simple threshold violations, the telemetry is enriched with derived features:</w:t>
      </w:r>
    </w:p>
    <w:p w14:paraId="71EFFDC1" w14:textId="77777777" w:rsidR="000657E3" w:rsidRPr="000657E3" w:rsidRDefault="000657E3">
      <w:pPr>
        <w:numPr>
          <w:ilvl w:val="0"/>
          <w:numId w:val="18"/>
        </w:numPr>
        <w:rPr>
          <w:lang w:val="en-IN"/>
        </w:rPr>
      </w:pPr>
      <w:r w:rsidRPr="000657E3">
        <w:rPr>
          <w:b/>
          <w:bCs/>
          <w:lang w:val="en-IN"/>
        </w:rPr>
        <w:t>Temporal features:</w:t>
      </w:r>
      <w:r w:rsidRPr="000657E3">
        <w:rPr>
          <w:lang w:val="en-IN"/>
        </w:rPr>
        <w:t xml:space="preserve"> reporting delay (Δt = t_server − t_device), rolling delay statistics (median, variance, z-score), reporting gap variance, out-of-order arrival flags, and burstiness counters.</w:t>
      </w:r>
    </w:p>
    <w:p w14:paraId="1EE6BD6A" w14:textId="77777777" w:rsidR="000657E3" w:rsidRPr="000657E3" w:rsidRDefault="000657E3">
      <w:pPr>
        <w:numPr>
          <w:ilvl w:val="0"/>
          <w:numId w:val="18"/>
        </w:numPr>
        <w:rPr>
          <w:lang w:val="en-IN"/>
        </w:rPr>
      </w:pPr>
      <w:r w:rsidRPr="000657E3">
        <w:rPr>
          <w:b/>
          <w:bCs/>
          <w:lang w:val="en-IN"/>
        </w:rPr>
        <w:t>Replay and duplication features:</w:t>
      </w:r>
      <w:r w:rsidRPr="000657E3">
        <w:rPr>
          <w:lang w:val="en-IN"/>
        </w:rPr>
        <w:t xml:space="preserve"> GPS freeze indicators, duplicate payload ratios in short windows, low variance sequences suggestive of replays, and sudden resets in reported timestamps.</w:t>
      </w:r>
    </w:p>
    <w:p w14:paraId="14FD5F5B" w14:textId="77777777" w:rsidR="000657E3" w:rsidRPr="000657E3" w:rsidRDefault="000657E3">
      <w:pPr>
        <w:numPr>
          <w:ilvl w:val="0"/>
          <w:numId w:val="18"/>
        </w:numPr>
        <w:rPr>
          <w:lang w:val="en-IN"/>
        </w:rPr>
      </w:pPr>
      <w:r w:rsidRPr="000657E3">
        <w:rPr>
          <w:b/>
          <w:bCs/>
          <w:lang w:val="en-IN"/>
        </w:rPr>
        <w:lastRenderedPageBreak/>
        <w:t>Cross-sensor consistency:</w:t>
      </w:r>
      <w:r w:rsidRPr="000657E3">
        <w:rPr>
          <w:lang w:val="en-IN"/>
        </w:rPr>
        <w:t xml:space="preserve"> correlation between GPS-derived speed/acceleration and reporting cadence, mismatches between expected and observed drift, and zero-crossing rates in sensor deltas.</w:t>
      </w:r>
    </w:p>
    <w:p w14:paraId="573FE359" w14:textId="77777777" w:rsidR="000657E3" w:rsidRDefault="000657E3">
      <w:pPr>
        <w:numPr>
          <w:ilvl w:val="0"/>
          <w:numId w:val="18"/>
        </w:numPr>
        <w:rPr>
          <w:lang w:val="en-IN"/>
        </w:rPr>
      </w:pPr>
      <w:r w:rsidRPr="000657E3">
        <w:rPr>
          <w:b/>
          <w:bCs/>
          <w:lang w:val="en-IN"/>
        </w:rPr>
        <w:t>Rolling statistics and residuals:</w:t>
      </w:r>
      <w:r w:rsidRPr="000657E3">
        <w:rPr>
          <w:lang w:val="en-IN"/>
        </w:rPr>
        <w:t xml:space="preserve"> moving averages and exponentially weighted residuals for temperature and humidity to reveal subtle tampering.</w:t>
      </w:r>
    </w:p>
    <w:p w14:paraId="78DE1BEA" w14:textId="77777777" w:rsidR="000657E3" w:rsidRPr="000657E3" w:rsidRDefault="000657E3" w:rsidP="000657E3">
      <w:pPr>
        <w:ind w:left="720" w:firstLine="0"/>
        <w:rPr>
          <w:lang w:val="en-IN"/>
        </w:rPr>
      </w:pPr>
    </w:p>
    <w:p w14:paraId="74D8166C" w14:textId="77777777" w:rsidR="000657E3" w:rsidRDefault="000657E3" w:rsidP="000657E3">
      <w:pPr>
        <w:ind w:firstLine="0"/>
        <w:rPr>
          <w:b/>
          <w:bCs/>
          <w:lang w:val="en-IN"/>
        </w:rPr>
      </w:pPr>
      <w:r w:rsidRPr="000657E3">
        <w:rPr>
          <w:lang w:val="en-IN"/>
        </w:rPr>
        <w:t xml:space="preserve">This feature set captures both </w:t>
      </w:r>
      <w:r w:rsidRPr="000657E3">
        <w:rPr>
          <w:b/>
          <w:bCs/>
          <w:lang w:val="en-IN"/>
        </w:rPr>
        <w:t>benign deviations</w:t>
      </w:r>
      <w:r w:rsidRPr="000657E3">
        <w:rPr>
          <w:lang w:val="en-IN"/>
        </w:rPr>
        <w:t xml:space="preserve"> (e.g., gradual warming) and </w:t>
      </w:r>
      <w:r w:rsidRPr="000657E3">
        <w:rPr>
          <w:b/>
          <w:bCs/>
          <w:lang w:val="en-IN"/>
        </w:rPr>
        <w:t xml:space="preserve">malicious </w:t>
      </w:r>
    </w:p>
    <w:p w14:paraId="4901BD80" w14:textId="4FD9E2A1" w:rsidR="000657E3" w:rsidRPr="000657E3" w:rsidRDefault="000657E3" w:rsidP="000657E3">
      <w:pPr>
        <w:ind w:firstLine="0"/>
        <w:rPr>
          <w:lang w:val="en-IN"/>
        </w:rPr>
      </w:pPr>
      <w:r w:rsidRPr="000657E3">
        <w:rPr>
          <w:b/>
          <w:bCs/>
          <w:lang w:val="en-IN"/>
        </w:rPr>
        <w:t>manipulations</w:t>
      </w:r>
      <w:r w:rsidRPr="000657E3">
        <w:rPr>
          <w:lang w:val="en-IN"/>
        </w:rPr>
        <w:t xml:space="preserve"> (e.g., packet replay, timestamp spoofing).</w:t>
      </w:r>
    </w:p>
    <w:p w14:paraId="5150F1BD" w14:textId="77777777" w:rsidR="009047D4" w:rsidRDefault="009047D4" w:rsidP="00496DF4">
      <w:pPr>
        <w:ind w:firstLine="0"/>
      </w:pPr>
    </w:p>
    <w:p w14:paraId="532957F0" w14:textId="4A4B25DD" w:rsidR="001D4EBC" w:rsidRPr="001D4EBC" w:rsidRDefault="001D4EBC" w:rsidP="001D4EBC">
      <w:pPr>
        <w:ind w:firstLine="0"/>
        <w:jc w:val="center"/>
        <w:rPr>
          <w:lang w:val="en-IN"/>
        </w:rPr>
      </w:pPr>
      <w:r w:rsidRPr="001D4EBC">
        <w:rPr>
          <w:noProof/>
          <w:lang w:val="en-IN"/>
        </w:rPr>
        <w:drawing>
          <wp:inline distT="0" distB="0" distL="0" distR="0" wp14:anchorId="4FE30450" wp14:editId="7CAC18EE">
            <wp:extent cx="2810934" cy="3866965"/>
            <wp:effectExtent l="0" t="0" r="8890" b="635"/>
            <wp:docPr id="631218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9259" cy="3905932"/>
                    </a:xfrm>
                    <a:prstGeom prst="rect">
                      <a:avLst/>
                    </a:prstGeom>
                    <a:noFill/>
                    <a:ln>
                      <a:noFill/>
                    </a:ln>
                  </pic:spPr>
                </pic:pic>
              </a:graphicData>
            </a:graphic>
          </wp:inline>
        </w:drawing>
      </w:r>
    </w:p>
    <w:p w14:paraId="1A90D55D" w14:textId="72E85693" w:rsidR="009047D4" w:rsidRDefault="009047D4" w:rsidP="00D4394C">
      <w:pPr>
        <w:ind w:firstLine="0"/>
        <w:jc w:val="center"/>
        <w:rPr>
          <w:lang w:val="en-IN"/>
        </w:rPr>
      </w:pPr>
    </w:p>
    <w:p w14:paraId="1F27AE09" w14:textId="7CCC4356" w:rsidR="000F10EA" w:rsidRPr="001D4EBC" w:rsidRDefault="009047D4" w:rsidP="001D4EBC">
      <w:pPr>
        <w:ind w:firstLine="0"/>
        <w:jc w:val="center"/>
        <w:rPr>
          <w:sz w:val="18"/>
          <w:szCs w:val="18"/>
          <w:lang w:val="en-IN"/>
        </w:rPr>
      </w:pPr>
      <w:r w:rsidRPr="00731FB4">
        <w:rPr>
          <w:b/>
          <w:sz w:val="18"/>
          <w:szCs w:val="18"/>
        </w:rPr>
        <w:t>Fig. 8.</w:t>
      </w:r>
      <w:r w:rsidR="00D4394C">
        <w:rPr>
          <w:b/>
          <w:sz w:val="18"/>
          <w:szCs w:val="18"/>
        </w:rPr>
        <w:t>2.</w:t>
      </w:r>
      <w:r w:rsidR="00F35A4A">
        <w:rPr>
          <w:b/>
          <w:sz w:val="18"/>
          <w:szCs w:val="18"/>
        </w:rPr>
        <w:t>1</w:t>
      </w:r>
      <w:r w:rsidRPr="00731FB4">
        <w:rPr>
          <w:b/>
          <w:sz w:val="18"/>
          <w:szCs w:val="18"/>
        </w:rPr>
        <w:t>.</w:t>
      </w:r>
      <w:r w:rsidRPr="00731FB4">
        <w:rPr>
          <w:sz w:val="18"/>
          <w:szCs w:val="18"/>
        </w:rPr>
        <w:t xml:space="preserve"> </w:t>
      </w:r>
      <w:r w:rsidR="00D4394C">
        <w:rPr>
          <w:sz w:val="18"/>
          <w:szCs w:val="18"/>
        </w:rPr>
        <w:t>Feature Engineering Process in the proposed fra</w:t>
      </w:r>
      <w:r w:rsidR="004A616F">
        <w:rPr>
          <w:sz w:val="18"/>
          <w:szCs w:val="18"/>
        </w:rPr>
        <w:t>mework</w:t>
      </w:r>
    </w:p>
    <w:p w14:paraId="504C59D3" w14:textId="3856A84B" w:rsidR="000F10EA" w:rsidRPr="00914DB1" w:rsidRDefault="000657E3" w:rsidP="000F10EA">
      <w:pPr>
        <w:pStyle w:val="heading2"/>
        <w:spacing w:before="0"/>
      </w:pPr>
      <w:r w:rsidRPr="000657E3">
        <w:t>Operational Anomaly Detection</w:t>
      </w:r>
      <w:r w:rsidR="000F10EA" w:rsidRPr="000F10EA">
        <w:t xml:space="preserve"> (temperature, humidity, geofence, tamper)</w:t>
      </w:r>
    </w:p>
    <w:p w14:paraId="70142A42" w14:textId="32983006" w:rsidR="000657E3" w:rsidRPr="000657E3" w:rsidRDefault="000657E3" w:rsidP="000657E3">
      <w:pPr>
        <w:ind w:firstLine="0"/>
        <w:rPr>
          <w:lang w:val="en-IN"/>
        </w:rPr>
      </w:pPr>
      <w:r w:rsidRPr="000657E3">
        <w:rPr>
          <w:lang w:val="en-IN"/>
        </w:rPr>
        <w:t xml:space="preserve">Operational anomalies are </w:t>
      </w:r>
      <w:r w:rsidR="002D3BEC" w:rsidRPr="000657E3">
        <w:rPr>
          <w:lang w:val="en-IN"/>
        </w:rPr>
        <w:t>modelled</w:t>
      </w:r>
      <w:r w:rsidRPr="000657E3">
        <w:rPr>
          <w:lang w:val="en-IN"/>
        </w:rPr>
        <w:t xml:space="preserve"> using </w:t>
      </w:r>
      <w:r w:rsidRPr="000657E3">
        <w:rPr>
          <w:b/>
          <w:bCs/>
          <w:lang w:val="en-IN"/>
        </w:rPr>
        <w:t>calibrated Gradient Boosting Trees (GBT)</w:t>
      </w:r>
      <w:r w:rsidRPr="000657E3">
        <w:rPr>
          <w:lang w:val="en-IN"/>
        </w:rPr>
        <w:t xml:space="preserve"> trained on subsets of features relevant to each anomaly type:</w:t>
      </w:r>
    </w:p>
    <w:p w14:paraId="50A60895" w14:textId="77777777" w:rsidR="000657E3" w:rsidRPr="000657E3" w:rsidRDefault="000657E3">
      <w:pPr>
        <w:numPr>
          <w:ilvl w:val="0"/>
          <w:numId w:val="19"/>
        </w:numPr>
        <w:rPr>
          <w:lang w:val="en-IN"/>
        </w:rPr>
      </w:pPr>
      <w:r w:rsidRPr="000657E3">
        <w:rPr>
          <w:b/>
          <w:bCs/>
          <w:lang w:val="en-IN"/>
        </w:rPr>
        <w:t>Temperature anomaly detector</w:t>
      </w:r>
      <w:r w:rsidRPr="000657E3">
        <w:rPr>
          <w:lang w:val="en-IN"/>
        </w:rPr>
        <w:t xml:space="preserve"> (e.g., loss of storage condition).</w:t>
      </w:r>
    </w:p>
    <w:p w14:paraId="0CA41778" w14:textId="77777777" w:rsidR="000657E3" w:rsidRPr="000657E3" w:rsidRDefault="000657E3">
      <w:pPr>
        <w:numPr>
          <w:ilvl w:val="0"/>
          <w:numId w:val="19"/>
        </w:numPr>
        <w:rPr>
          <w:lang w:val="en-IN"/>
        </w:rPr>
      </w:pPr>
      <w:r w:rsidRPr="000657E3">
        <w:rPr>
          <w:b/>
          <w:bCs/>
          <w:lang w:val="en-IN"/>
        </w:rPr>
        <w:t>Geofence anomaly detector</w:t>
      </w:r>
      <w:r w:rsidRPr="000657E3">
        <w:rPr>
          <w:lang w:val="en-IN"/>
        </w:rPr>
        <w:t xml:space="preserve"> (route deviation).</w:t>
      </w:r>
    </w:p>
    <w:p w14:paraId="0E251A2F" w14:textId="77777777" w:rsidR="000657E3" w:rsidRPr="000657E3" w:rsidRDefault="000657E3">
      <w:pPr>
        <w:numPr>
          <w:ilvl w:val="0"/>
          <w:numId w:val="19"/>
        </w:numPr>
        <w:rPr>
          <w:lang w:val="en-IN"/>
        </w:rPr>
      </w:pPr>
      <w:r w:rsidRPr="000657E3">
        <w:rPr>
          <w:b/>
          <w:bCs/>
          <w:lang w:val="en-IN"/>
        </w:rPr>
        <w:t>Tamper anomaly detector</w:t>
      </w:r>
      <w:r w:rsidRPr="000657E3">
        <w:rPr>
          <w:lang w:val="en-IN"/>
        </w:rPr>
        <w:t xml:space="preserve"> (physical tamper flags combined with environmental drift).</w:t>
      </w:r>
    </w:p>
    <w:p w14:paraId="406A2A68" w14:textId="77777777" w:rsidR="000657E3" w:rsidRPr="000657E3" w:rsidRDefault="000657E3" w:rsidP="000657E3">
      <w:pPr>
        <w:ind w:firstLine="0"/>
        <w:rPr>
          <w:lang w:val="en-IN"/>
        </w:rPr>
      </w:pPr>
      <w:r w:rsidRPr="000657E3">
        <w:rPr>
          <w:lang w:val="en-IN"/>
        </w:rPr>
        <w:lastRenderedPageBreak/>
        <w:t xml:space="preserve">Each detector outputs a probability score. To reduce false alarms, a </w:t>
      </w:r>
      <w:r w:rsidRPr="000657E3">
        <w:rPr>
          <w:b/>
          <w:bCs/>
          <w:lang w:val="en-IN"/>
        </w:rPr>
        <w:t>persistence mechanism</w:t>
      </w:r>
      <w:r w:rsidRPr="000657E3">
        <w:rPr>
          <w:lang w:val="en-IN"/>
        </w:rPr>
        <w:t xml:space="preserve"> is applied: anomalies must persist across a minimum number of consecutive readings (n=4 for temp/geo, n=1 for tamper). This ensures short-term noise does not trigger alerts while recall for critical tamper events remains maximized.</w:t>
      </w:r>
    </w:p>
    <w:p w14:paraId="63345E29" w14:textId="77777777" w:rsidR="00531B07" w:rsidRDefault="00531B07" w:rsidP="00496DF4">
      <w:pPr>
        <w:ind w:firstLine="0"/>
      </w:pPr>
    </w:p>
    <w:p w14:paraId="6B0D3FC8" w14:textId="4A0E1E8C" w:rsidR="00531B07" w:rsidRDefault="00531B07" w:rsidP="00531B07">
      <w:pPr>
        <w:pStyle w:val="heading2"/>
        <w:spacing w:before="0"/>
      </w:pPr>
      <w:r w:rsidRPr="00531B07">
        <w:t>Cyberattack</w:t>
      </w:r>
      <w:r w:rsidR="000657E3">
        <w:t xml:space="preserve"> Detection</w:t>
      </w:r>
      <w:r w:rsidRPr="00531B07">
        <w:t xml:space="preserve"> (cross-sensor/time fingerprints)</w:t>
      </w:r>
      <w:r>
        <w:t xml:space="preserve"> </w:t>
      </w:r>
    </w:p>
    <w:p w14:paraId="10989E3A" w14:textId="55A57790" w:rsidR="002D3BEC" w:rsidRPr="002D3BEC" w:rsidRDefault="002D3BEC" w:rsidP="002D3BEC">
      <w:pPr>
        <w:pStyle w:val="p1a"/>
        <w:rPr>
          <w:lang w:val="en-IN"/>
        </w:rPr>
      </w:pPr>
      <w:r w:rsidRPr="002D3BEC">
        <w:rPr>
          <w:lang w:val="en-IN"/>
        </w:rPr>
        <w:t xml:space="preserve">Cyber anomalies are modelled separately using a calibrated </w:t>
      </w:r>
      <w:r w:rsidRPr="002D3BEC">
        <w:rPr>
          <w:b/>
          <w:bCs/>
          <w:lang w:val="en-IN"/>
        </w:rPr>
        <w:t>HistGradientBoostingClassifier</w:t>
      </w:r>
      <w:r w:rsidRPr="002D3BEC">
        <w:rPr>
          <w:lang w:val="en-IN"/>
        </w:rPr>
        <w:t xml:space="preserve"> trained on timing, replay, and cross-sensor features. Because cyberattacks are rarer and more damaging, this branch is configured to prioritize recall.</w:t>
      </w:r>
    </w:p>
    <w:p w14:paraId="49FADD21" w14:textId="77777777" w:rsidR="002D3BEC" w:rsidRDefault="002D3BEC" w:rsidP="002D3BEC">
      <w:pPr>
        <w:pStyle w:val="p1a"/>
        <w:rPr>
          <w:lang w:val="en-IN"/>
        </w:rPr>
      </w:pPr>
      <w:r w:rsidRPr="002D3BEC">
        <w:rPr>
          <w:lang w:val="en-IN"/>
        </w:rPr>
        <w:t xml:space="preserve">The novelty lies in </w:t>
      </w:r>
      <w:r w:rsidRPr="002D3BEC">
        <w:rPr>
          <w:b/>
          <w:bCs/>
          <w:lang w:val="en-IN"/>
        </w:rPr>
        <w:t>risk-aware thresholding and persistence</w:t>
      </w:r>
      <w:r w:rsidRPr="002D3BEC">
        <w:rPr>
          <w:lang w:val="en-IN"/>
        </w:rPr>
        <w:t>:</w:t>
      </w:r>
    </w:p>
    <w:p w14:paraId="176E6C0A" w14:textId="77777777" w:rsidR="004A616F" w:rsidRPr="002D3BEC" w:rsidRDefault="004A616F" w:rsidP="004A616F">
      <w:pPr>
        <w:rPr>
          <w:lang w:val="en-IN"/>
        </w:rPr>
      </w:pPr>
    </w:p>
    <w:p w14:paraId="38020E76" w14:textId="1EB3D73C" w:rsidR="002D3BEC" w:rsidRPr="002D3BEC" w:rsidRDefault="002D3BEC">
      <w:pPr>
        <w:pStyle w:val="p1a"/>
        <w:numPr>
          <w:ilvl w:val="0"/>
          <w:numId w:val="20"/>
        </w:numPr>
        <w:rPr>
          <w:lang w:val="en-IN"/>
        </w:rPr>
      </w:pPr>
      <w:r w:rsidRPr="002D3BEC">
        <w:rPr>
          <w:b/>
          <w:bCs/>
          <w:lang w:val="en-IN"/>
        </w:rPr>
        <w:t>Dynamic thresholding:</w:t>
      </w:r>
      <w:r>
        <w:rPr>
          <w:lang w:val="en-IN"/>
        </w:rPr>
        <w:t xml:space="preserve"> </w:t>
      </w:r>
      <w:r w:rsidRPr="002D3BEC">
        <w:rPr>
          <w:lang w:val="en-IN"/>
        </w:rPr>
        <w:t>For each device i, the anomaly cutoff is adjusted according to posture:</w:t>
      </w:r>
    </w:p>
    <w:p w14:paraId="6A29BF79" w14:textId="3D81FBC0" w:rsidR="004A616F" w:rsidRDefault="004A616F" w:rsidP="004A616F">
      <w:pPr>
        <w:pStyle w:val="p1a"/>
      </w:pPr>
    </w:p>
    <w:p w14:paraId="4D524091" w14:textId="5D358E49" w:rsidR="004A616F" w:rsidRPr="004A616F" w:rsidRDefault="004A616F" w:rsidP="004A616F">
      <w:r w:rsidRPr="002D3BEC">
        <w:rPr>
          <w:noProof/>
        </w:rPr>
        <w:drawing>
          <wp:inline distT="0" distB="0" distL="0" distR="0" wp14:anchorId="6AA06D18" wp14:editId="49092845">
            <wp:extent cx="4392930" cy="346710"/>
            <wp:effectExtent l="0" t="0" r="7620" b="0"/>
            <wp:docPr id="156736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62969" name=""/>
                    <pic:cNvPicPr/>
                  </pic:nvPicPr>
                  <pic:blipFill>
                    <a:blip r:embed="rId10"/>
                    <a:stretch>
                      <a:fillRect/>
                    </a:stretch>
                  </pic:blipFill>
                  <pic:spPr>
                    <a:xfrm>
                      <a:off x="0" y="0"/>
                      <a:ext cx="4392930" cy="346710"/>
                    </a:xfrm>
                    <a:prstGeom prst="rect">
                      <a:avLst/>
                    </a:prstGeom>
                  </pic:spPr>
                </pic:pic>
              </a:graphicData>
            </a:graphic>
          </wp:inline>
        </w:drawing>
      </w:r>
    </w:p>
    <w:p w14:paraId="4B3465FB" w14:textId="77777777" w:rsidR="002D3BEC" w:rsidRDefault="002D3BEC">
      <w:pPr>
        <w:pStyle w:val="ListParagraph"/>
        <w:numPr>
          <w:ilvl w:val="1"/>
          <w:numId w:val="20"/>
        </w:numPr>
        <w:rPr>
          <w:lang w:val="en-IN"/>
        </w:rPr>
      </w:pPr>
      <w:r w:rsidRPr="002D3BEC">
        <w:rPr>
          <w:lang w:val="en-IN"/>
        </w:rPr>
        <w:t>θ</w:t>
      </w:r>
      <w:r w:rsidRPr="002D3BEC">
        <w:rPr>
          <w:vertAlign w:val="subscript"/>
          <w:lang w:val="en-IN"/>
        </w:rPr>
        <w:t>0</w:t>
      </w:r>
      <w:r w:rsidRPr="002D3BEC">
        <w:rPr>
          <w:lang w:val="en-IN"/>
        </w:rPr>
        <w:t>​: base threshold found on validation set.</w:t>
      </w:r>
    </w:p>
    <w:p w14:paraId="17F7B3DA" w14:textId="77777777" w:rsidR="004A616F" w:rsidRDefault="002D3BEC">
      <w:pPr>
        <w:pStyle w:val="ListParagraph"/>
        <w:numPr>
          <w:ilvl w:val="1"/>
          <w:numId w:val="20"/>
        </w:numPr>
        <w:rPr>
          <w:lang w:val="en-IN"/>
        </w:rPr>
      </w:pPr>
      <w:r w:rsidRPr="002D3BEC">
        <w:rPr>
          <w:lang w:val="en-IN"/>
        </w:rPr>
        <w:t>EPSS</w:t>
      </w:r>
      <w:r w:rsidRPr="002D3BEC">
        <w:rPr>
          <w:vertAlign w:val="subscript"/>
          <w:lang w:val="en-IN"/>
        </w:rPr>
        <w:t>i</w:t>
      </w:r>
      <w:r w:rsidRPr="002D3BEC">
        <w:rPr>
          <w:lang w:val="en-IN"/>
        </w:rPr>
        <w:t>, CVSS</w:t>
      </w:r>
      <w:r w:rsidRPr="002D3BEC">
        <w:rPr>
          <w:vertAlign w:val="subscript"/>
          <w:lang w:val="en-IN"/>
        </w:rPr>
        <w:t>i</w:t>
      </w:r>
      <w:r w:rsidRPr="002D3BEC">
        <w:rPr>
          <w:lang w:val="en-IN"/>
        </w:rPr>
        <w:t xml:space="preserve">, </w:t>
      </w:r>
      <w:proofErr w:type="gramStart"/>
      <w:r w:rsidRPr="002D3BEC">
        <w:rPr>
          <w:lang w:val="en-IN"/>
        </w:rPr>
        <w:t>DVD</w:t>
      </w:r>
      <w:r w:rsidRPr="002D3BEC">
        <w:rPr>
          <w:vertAlign w:val="subscript"/>
          <w:lang w:val="en-IN"/>
        </w:rPr>
        <w:t xml:space="preserve">i </w:t>
      </w:r>
      <w:r w:rsidRPr="002D3BEC">
        <w:rPr>
          <w:lang w:val="en-IN"/>
        </w:rPr>
        <w:t>:</w:t>
      </w:r>
      <w:proofErr w:type="gramEnd"/>
      <w:r w:rsidRPr="002D3BEC">
        <w:rPr>
          <w:vertAlign w:val="subscript"/>
          <w:lang w:val="en-IN"/>
        </w:rPr>
        <w:t xml:space="preserve"> </w:t>
      </w:r>
      <w:r w:rsidRPr="002D3BEC">
        <w:rPr>
          <w:lang w:val="en-IN"/>
        </w:rPr>
        <w:t>posture values for device i.</w:t>
      </w:r>
    </w:p>
    <w:p w14:paraId="4AB8A8F7" w14:textId="77777777" w:rsidR="004A616F" w:rsidRDefault="002D3BEC">
      <w:pPr>
        <w:pStyle w:val="ListParagraph"/>
        <w:numPr>
          <w:ilvl w:val="1"/>
          <w:numId w:val="20"/>
        </w:numPr>
        <w:rPr>
          <w:lang w:val="en-IN"/>
        </w:rPr>
      </w:pPr>
      <w:r w:rsidRPr="002D3BEC">
        <w:rPr>
          <w:lang w:val="en-IN"/>
        </w:rPr>
        <w:t>w</w:t>
      </w:r>
      <w:r w:rsidRPr="002D3BEC">
        <w:rPr>
          <w:vertAlign w:val="subscript"/>
          <w:lang w:val="en-IN"/>
        </w:rPr>
        <w:t>epss</w:t>
      </w:r>
      <w:r w:rsidRPr="002D3BEC">
        <w:rPr>
          <w:lang w:val="en-IN"/>
        </w:rPr>
        <w:t>, w</w:t>
      </w:r>
      <w:r w:rsidRPr="002D3BEC">
        <w:rPr>
          <w:vertAlign w:val="subscript"/>
          <w:lang w:val="en-IN"/>
        </w:rPr>
        <w:t>cvss</w:t>
      </w:r>
      <w:r w:rsidRPr="002D3BEC">
        <w:rPr>
          <w:lang w:val="en-IN"/>
        </w:rPr>
        <w:t>, w</w:t>
      </w:r>
      <w:r w:rsidRPr="002D3BEC">
        <w:rPr>
          <w:vertAlign w:val="subscript"/>
          <w:lang w:val="en-IN"/>
        </w:rPr>
        <w:t>dvd</w:t>
      </w:r>
      <w:r w:rsidRPr="002D3BEC">
        <w:rPr>
          <w:lang w:val="en-IN"/>
        </w:rPr>
        <w:t xml:space="preserve"> ​: tuneable weights.</w:t>
      </w:r>
    </w:p>
    <w:p w14:paraId="0BFD309C" w14:textId="110367FA" w:rsidR="002D3BEC" w:rsidRDefault="002D3BEC">
      <w:pPr>
        <w:pStyle w:val="ListParagraph"/>
        <w:numPr>
          <w:ilvl w:val="1"/>
          <w:numId w:val="20"/>
        </w:numPr>
        <w:rPr>
          <w:lang w:val="en-IN"/>
        </w:rPr>
      </w:pPr>
      <w:r w:rsidRPr="004A616F">
        <w:rPr>
          <w:lang w:val="en-IN"/>
        </w:rPr>
        <w:t xml:space="preserve">Devices with higher posture risk receive </w:t>
      </w:r>
      <w:r w:rsidRPr="004A616F">
        <w:rPr>
          <w:b/>
          <w:bCs/>
          <w:lang w:val="en-IN"/>
        </w:rPr>
        <w:t>lower thresholds</w:t>
      </w:r>
      <w:r w:rsidRPr="004A616F">
        <w:rPr>
          <w:lang w:val="en-IN"/>
        </w:rPr>
        <w:t>, making them easier to flag.</w:t>
      </w:r>
    </w:p>
    <w:p w14:paraId="77887EC1" w14:textId="77777777" w:rsidR="004A616F" w:rsidRDefault="004A616F" w:rsidP="004A616F">
      <w:pPr>
        <w:pStyle w:val="ListParagraph"/>
        <w:ind w:left="1440" w:firstLine="0"/>
        <w:rPr>
          <w:lang w:val="en-IN"/>
        </w:rPr>
      </w:pPr>
    </w:p>
    <w:p w14:paraId="0B3E783D" w14:textId="46A2E3C7" w:rsidR="002D3BEC" w:rsidRDefault="002D3BEC">
      <w:pPr>
        <w:pStyle w:val="ListParagraph"/>
        <w:numPr>
          <w:ilvl w:val="0"/>
          <w:numId w:val="20"/>
        </w:numPr>
        <w:rPr>
          <w:lang w:val="en-IN"/>
        </w:rPr>
      </w:pPr>
      <w:r w:rsidRPr="004A616F">
        <w:rPr>
          <w:b/>
          <w:bCs/>
          <w:lang w:val="en-IN"/>
        </w:rPr>
        <w:t>Risk-aware persistence:</w:t>
      </w:r>
      <w:r w:rsidR="004A616F">
        <w:rPr>
          <w:lang w:val="en-IN"/>
        </w:rPr>
        <w:t xml:space="preserve"> </w:t>
      </w:r>
      <w:r w:rsidRPr="004A616F">
        <w:rPr>
          <w:lang w:val="en-IN"/>
        </w:rPr>
        <w:t xml:space="preserve">Normally, anomalies must persist across 2 readings (n=2). For </w:t>
      </w:r>
      <w:r w:rsidRPr="004A616F">
        <w:rPr>
          <w:b/>
          <w:bCs/>
          <w:lang w:val="en-IN"/>
        </w:rPr>
        <w:t>high-risk devices</w:t>
      </w:r>
      <w:r w:rsidRPr="004A616F">
        <w:rPr>
          <w:lang w:val="en-IN"/>
        </w:rPr>
        <w:t xml:space="preserve"> (CVSS ≥ 8.0 or EPSS ≥ 0.6), this requirement drops to n=1. In effect, </w:t>
      </w:r>
      <w:r w:rsidRPr="004A616F">
        <w:rPr>
          <w:b/>
          <w:bCs/>
          <w:lang w:val="en-IN"/>
        </w:rPr>
        <w:t>one suspicious event is enough to trigger a cyber alert</w:t>
      </w:r>
      <w:r w:rsidRPr="004A616F">
        <w:rPr>
          <w:lang w:val="en-IN"/>
        </w:rPr>
        <w:t xml:space="preserve"> on a highly vulnerable device.</w:t>
      </w:r>
    </w:p>
    <w:p w14:paraId="51B25496" w14:textId="77777777" w:rsidR="004A616F" w:rsidRPr="004A616F" w:rsidRDefault="004A616F" w:rsidP="004A616F">
      <w:pPr>
        <w:pStyle w:val="ListParagraph"/>
        <w:ind w:firstLine="0"/>
        <w:rPr>
          <w:lang w:val="en-IN"/>
        </w:rPr>
      </w:pPr>
    </w:p>
    <w:p w14:paraId="2CD48317" w14:textId="7697778A" w:rsidR="00531B07" w:rsidRDefault="00531B07" w:rsidP="00496DF4">
      <w:pPr>
        <w:ind w:firstLine="0"/>
      </w:pPr>
    </w:p>
    <w:p w14:paraId="6FB5CC6A" w14:textId="5895AADA" w:rsidR="00531B07" w:rsidRDefault="004A616F" w:rsidP="00531B07">
      <w:pPr>
        <w:pStyle w:val="heading2"/>
        <w:spacing w:before="0"/>
      </w:pPr>
      <w:r w:rsidRPr="004A616F">
        <w:t>Risk-Aware Decision Layer</w:t>
      </w:r>
    </w:p>
    <w:p w14:paraId="02FB61BB" w14:textId="77777777" w:rsidR="004A616F" w:rsidRDefault="004A616F" w:rsidP="004A616F">
      <w:pPr>
        <w:ind w:firstLine="0"/>
        <w:rPr>
          <w:lang w:val="en-IN"/>
        </w:rPr>
      </w:pPr>
      <w:r w:rsidRPr="004A616F">
        <w:rPr>
          <w:lang w:val="en-IN"/>
        </w:rPr>
        <w:t xml:space="preserve">Operational and cyber detectors produce separate outputs. Instead of combining them into a single probability, the system applies a </w:t>
      </w:r>
      <w:r w:rsidRPr="004A616F">
        <w:rPr>
          <w:b/>
          <w:bCs/>
          <w:lang w:val="en-IN"/>
        </w:rPr>
        <w:t>policy-based decision layer</w:t>
      </w:r>
      <w:r w:rsidRPr="004A616F">
        <w:rPr>
          <w:lang w:val="en-IN"/>
        </w:rPr>
        <w:t>:</w:t>
      </w:r>
    </w:p>
    <w:p w14:paraId="2567822B" w14:textId="77777777" w:rsidR="004A616F" w:rsidRPr="004A616F" w:rsidRDefault="004A616F" w:rsidP="004A616F">
      <w:pPr>
        <w:ind w:firstLine="0"/>
        <w:rPr>
          <w:lang w:val="en-IN"/>
        </w:rPr>
      </w:pPr>
    </w:p>
    <w:p w14:paraId="00E101E1" w14:textId="77777777" w:rsidR="004A616F" w:rsidRPr="004A616F" w:rsidRDefault="004A616F">
      <w:pPr>
        <w:numPr>
          <w:ilvl w:val="0"/>
          <w:numId w:val="21"/>
        </w:numPr>
        <w:rPr>
          <w:lang w:val="en-IN"/>
        </w:rPr>
      </w:pPr>
      <w:r w:rsidRPr="004A616F">
        <w:rPr>
          <w:lang w:val="en-IN"/>
        </w:rPr>
        <w:t>Inputs:</w:t>
      </w:r>
    </w:p>
    <w:p w14:paraId="5311B808" w14:textId="77777777" w:rsidR="004A616F" w:rsidRPr="004A616F" w:rsidRDefault="004A616F">
      <w:pPr>
        <w:numPr>
          <w:ilvl w:val="1"/>
          <w:numId w:val="21"/>
        </w:numPr>
        <w:rPr>
          <w:lang w:val="en-IN"/>
        </w:rPr>
      </w:pPr>
      <w:r w:rsidRPr="004A616F">
        <w:rPr>
          <w:lang w:val="en-IN"/>
        </w:rPr>
        <w:t>Operational label (normal or anomaly type).</w:t>
      </w:r>
    </w:p>
    <w:p w14:paraId="69CDEA95" w14:textId="77777777" w:rsidR="004A616F" w:rsidRPr="004A616F" w:rsidRDefault="004A616F">
      <w:pPr>
        <w:numPr>
          <w:ilvl w:val="1"/>
          <w:numId w:val="21"/>
        </w:numPr>
        <w:rPr>
          <w:lang w:val="en-IN"/>
        </w:rPr>
      </w:pPr>
      <w:r w:rsidRPr="004A616F">
        <w:rPr>
          <w:lang w:val="en-IN"/>
        </w:rPr>
        <w:t>Cyber flag (binary, risk-aware).</w:t>
      </w:r>
    </w:p>
    <w:p w14:paraId="1BAD4181" w14:textId="77777777" w:rsidR="004A616F" w:rsidRDefault="004A616F">
      <w:pPr>
        <w:numPr>
          <w:ilvl w:val="1"/>
          <w:numId w:val="21"/>
        </w:numPr>
        <w:rPr>
          <w:lang w:val="en-IN"/>
        </w:rPr>
      </w:pPr>
      <w:r w:rsidRPr="004A616F">
        <w:rPr>
          <w:lang w:val="en-IN"/>
        </w:rPr>
        <w:t>Device posture (CVSS, EPSS, DVD).</w:t>
      </w:r>
    </w:p>
    <w:p w14:paraId="11D01C17" w14:textId="77777777" w:rsidR="004A616F" w:rsidRPr="004A616F" w:rsidRDefault="004A616F" w:rsidP="004A616F">
      <w:pPr>
        <w:ind w:left="1440" w:firstLine="0"/>
        <w:rPr>
          <w:lang w:val="en-IN"/>
        </w:rPr>
      </w:pPr>
    </w:p>
    <w:p w14:paraId="60B6B080" w14:textId="77777777" w:rsidR="004A616F" w:rsidRPr="004A616F" w:rsidRDefault="004A616F">
      <w:pPr>
        <w:numPr>
          <w:ilvl w:val="0"/>
          <w:numId w:val="21"/>
        </w:numPr>
        <w:rPr>
          <w:lang w:val="en-IN"/>
        </w:rPr>
      </w:pPr>
      <w:r w:rsidRPr="004A616F">
        <w:rPr>
          <w:lang w:val="en-IN"/>
        </w:rPr>
        <w:t>Logic:</w:t>
      </w:r>
    </w:p>
    <w:p w14:paraId="5B9E1902" w14:textId="77777777" w:rsidR="004A616F" w:rsidRPr="004A616F" w:rsidRDefault="004A616F">
      <w:pPr>
        <w:numPr>
          <w:ilvl w:val="1"/>
          <w:numId w:val="21"/>
        </w:numPr>
        <w:rPr>
          <w:lang w:val="en-IN"/>
        </w:rPr>
      </w:pPr>
      <w:r w:rsidRPr="004A616F">
        <w:rPr>
          <w:lang w:val="en-IN"/>
        </w:rPr>
        <w:t xml:space="preserve">Cyber anomaly + low operational deviation on high-CVSS device → </w:t>
      </w:r>
      <w:r w:rsidRPr="004A616F">
        <w:rPr>
          <w:i/>
          <w:iCs/>
          <w:lang w:val="en-IN"/>
        </w:rPr>
        <w:t>ISOLATE_DEVICE</w:t>
      </w:r>
      <w:r w:rsidRPr="004A616F">
        <w:rPr>
          <w:lang w:val="en-IN"/>
        </w:rPr>
        <w:t>.</w:t>
      </w:r>
    </w:p>
    <w:p w14:paraId="5B323AE4" w14:textId="593D4DE1" w:rsidR="004A616F" w:rsidRPr="004A616F" w:rsidRDefault="004A616F">
      <w:pPr>
        <w:numPr>
          <w:ilvl w:val="1"/>
          <w:numId w:val="21"/>
        </w:numPr>
        <w:rPr>
          <w:lang w:val="en-IN"/>
        </w:rPr>
      </w:pPr>
      <w:r w:rsidRPr="004A616F">
        <w:rPr>
          <w:lang w:val="en-IN"/>
        </w:rPr>
        <w:t>Operational anomaly + high CVSS (≥ 7.0) →</w:t>
      </w:r>
      <w:r>
        <w:rPr>
          <w:lang w:val="en-IN"/>
        </w:rPr>
        <w:t xml:space="preserve"> </w:t>
      </w:r>
      <w:r w:rsidRPr="004A616F">
        <w:rPr>
          <w:i/>
          <w:iCs/>
          <w:lang w:val="en-IN"/>
        </w:rPr>
        <w:t>PATCH_AND_MONITOR</w:t>
      </w:r>
      <w:r w:rsidRPr="004A616F">
        <w:rPr>
          <w:lang w:val="en-IN"/>
        </w:rPr>
        <w:t>.</w:t>
      </w:r>
    </w:p>
    <w:p w14:paraId="310A1C83" w14:textId="77777777" w:rsidR="004A616F" w:rsidRDefault="004A616F">
      <w:pPr>
        <w:numPr>
          <w:ilvl w:val="1"/>
          <w:numId w:val="21"/>
        </w:numPr>
        <w:rPr>
          <w:lang w:val="en-IN"/>
        </w:rPr>
      </w:pPr>
      <w:r w:rsidRPr="004A616F">
        <w:rPr>
          <w:lang w:val="en-IN"/>
        </w:rPr>
        <w:t xml:space="preserve">Benign or low posture risk → </w:t>
      </w:r>
      <w:r w:rsidRPr="004A616F">
        <w:rPr>
          <w:i/>
          <w:iCs/>
          <w:lang w:val="en-IN"/>
        </w:rPr>
        <w:t>MONITOR</w:t>
      </w:r>
      <w:r w:rsidRPr="004A616F">
        <w:rPr>
          <w:lang w:val="en-IN"/>
        </w:rPr>
        <w:t>.</w:t>
      </w:r>
    </w:p>
    <w:p w14:paraId="5C7FF431" w14:textId="77777777" w:rsidR="004A616F" w:rsidRPr="004A616F" w:rsidRDefault="004A616F" w:rsidP="004A616F">
      <w:pPr>
        <w:ind w:left="1440" w:firstLine="0"/>
        <w:rPr>
          <w:lang w:val="en-IN"/>
        </w:rPr>
      </w:pPr>
    </w:p>
    <w:p w14:paraId="6BF4A5B4" w14:textId="74E90C98" w:rsidR="004A616F" w:rsidRPr="004A616F" w:rsidRDefault="004A616F" w:rsidP="004A616F">
      <w:pPr>
        <w:rPr>
          <w:lang w:val="en-IN"/>
        </w:rPr>
      </w:pPr>
      <w:r w:rsidRPr="004A616F">
        <w:rPr>
          <w:lang w:val="en-IN"/>
        </w:rPr>
        <w:t xml:space="preserve">This preserves interpretability while still </w:t>
      </w:r>
      <w:r w:rsidRPr="004A616F">
        <w:rPr>
          <w:b/>
          <w:bCs/>
          <w:lang w:val="en-IN"/>
        </w:rPr>
        <w:t>prioritizing high-risk devices for stricter responses</w:t>
      </w:r>
      <w:r w:rsidRPr="004A616F">
        <w:rPr>
          <w:lang w:val="en-IN"/>
        </w:rPr>
        <w:t>.</w:t>
      </w:r>
      <w:r w:rsidR="00F35A4A">
        <w:rPr>
          <w:lang w:val="en-IN"/>
        </w:rPr>
        <w:t xml:space="preserve"> Fig. 8.5.1 shows a high-level flow of </w:t>
      </w:r>
      <w:r w:rsidR="00AB641B">
        <w:rPr>
          <w:lang w:val="en-IN"/>
        </w:rPr>
        <w:t>risk-aware</w:t>
      </w:r>
      <w:r w:rsidR="00F35A4A">
        <w:rPr>
          <w:lang w:val="en-IN"/>
        </w:rPr>
        <w:t xml:space="preserve"> decision making and dynamic updating of security postures for the devices.</w:t>
      </w:r>
    </w:p>
    <w:p w14:paraId="703BF231" w14:textId="77777777" w:rsidR="009047D4" w:rsidRDefault="009047D4" w:rsidP="009047D4"/>
    <w:p w14:paraId="49BE1AC9" w14:textId="468DD216" w:rsidR="009047D4" w:rsidRPr="009047D4" w:rsidRDefault="009047D4" w:rsidP="009047D4">
      <w:pPr>
        <w:rPr>
          <w:lang w:val="en-IN"/>
        </w:rPr>
      </w:pPr>
      <w:r w:rsidRPr="009047D4">
        <w:rPr>
          <w:noProof/>
          <w:lang w:val="en-IN"/>
        </w:rPr>
        <w:drawing>
          <wp:inline distT="0" distB="0" distL="0" distR="0" wp14:anchorId="682AB712" wp14:editId="1CB11FC1">
            <wp:extent cx="4392930" cy="1471930"/>
            <wp:effectExtent l="0" t="0" r="0" b="0"/>
            <wp:docPr id="1191069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2930" cy="1471930"/>
                    </a:xfrm>
                    <a:prstGeom prst="rect">
                      <a:avLst/>
                    </a:prstGeom>
                    <a:noFill/>
                    <a:ln>
                      <a:noFill/>
                    </a:ln>
                  </pic:spPr>
                </pic:pic>
              </a:graphicData>
            </a:graphic>
          </wp:inline>
        </w:drawing>
      </w:r>
    </w:p>
    <w:p w14:paraId="628A1125" w14:textId="363DD44E" w:rsidR="009047D4" w:rsidRPr="00F35A4A" w:rsidRDefault="00F35A4A" w:rsidP="00F35A4A">
      <w:pPr>
        <w:ind w:firstLine="0"/>
        <w:jc w:val="center"/>
        <w:rPr>
          <w:sz w:val="18"/>
          <w:szCs w:val="18"/>
          <w:lang w:val="en-IN"/>
        </w:rPr>
      </w:pPr>
      <w:r w:rsidRPr="00731FB4">
        <w:rPr>
          <w:b/>
          <w:sz w:val="18"/>
          <w:szCs w:val="18"/>
        </w:rPr>
        <w:t>Fig. 8.</w:t>
      </w:r>
      <w:r>
        <w:rPr>
          <w:b/>
          <w:sz w:val="18"/>
          <w:szCs w:val="18"/>
        </w:rPr>
        <w:t>5.1</w:t>
      </w:r>
      <w:r w:rsidRPr="00731FB4">
        <w:rPr>
          <w:b/>
          <w:sz w:val="18"/>
          <w:szCs w:val="18"/>
        </w:rPr>
        <w:t>.</w:t>
      </w:r>
      <w:r w:rsidRPr="00731FB4">
        <w:rPr>
          <w:sz w:val="18"/>
          <w:szCs w:val="18"/>
        </w:rPr>
        <w:t xml:space="preserve"> </w:t>
      </w:r>
      <w:r>
        <w:rPr>
          <w:sz w:val="18"/>
          <w:szCs w:val="18"/>
        </w:rPr>
        <w:t>The above flowchart shows how security postures are updated dynamically while also being used to detect cyber anomalies.</w:t>
      </w:r>
    </w:p>
    <w:p w14:paraId="2D3086D9" w14:textId="77777777" w:rsidR="009047D4" w:rsidRPr="009047D4" w:rsidRDefault="009047D4" w:rsidP="009047D4"/>
    <w:p w14:paraId="5D101A85" w14:textId="7F648937" w:rsidR="000F10EA" w:rsidRDefault="004A616F" w:rsidP="000F10EA">
      <w:pPr>
        <w:pStyle w:val="heading2"/>
        <w:spacing w:before="0"/>
      </w:pPr>
      <w:r w:rsidRPr="004A616F">
        <w:t>Security Posture Updates</w:t>
      </w:r>
    </w:p>
    <w:p w14:paraId="36D423FB" w14:textId="77777777" w:rsidR="006E3F3F" w:rsidRPr="006E3F3F" w:rsidRDefault="006E3F3F" w:rsidP="006E3F3F">
      <w:pPr>
        <w:ind w:firstLine="0"/>
        <w:rPr>
          <w:lang w:val="en-IN"/>
        </w:rPr>
      </w:pPr>
      <w:r w:rsidRPr="006E3F3F">
        <w:rPr>
          <w:lang w:val="en-IN"/>
        </w:rPr>
        <w:t xml:space="preserve">Each device begins with a baseline security posture drawn from the VAPT assessment, including CVSS (severity), EPSS (exploit likelihood), and DVD (vulnerability density). These values are not static: they are </w:t>
      </w:r>
      <w:r w:rsidRPr="006E3F3F">
        <w:rPr>
          <w:b/>
          <w:bCs/>
          <w:lang w:val="en-IN"/>
        </w:rPr>
        <w:t>updated dynamically</w:t>
      </w:r>
      <w:r w:rsidRPr="006E3F3F">
        <w:rPr>
          <w:lang w:val="en-IN"/>
        </w:rPr>
        <w:t xml:space="preserve"> based on anomaly evidence.</w:t>
      </w:r>
    </w:p>
    <w:p w14:paraId="037521F7" w14:textId="77777777" w:rsidR="006E3F3F" w:rsidRPr="006E3F3F" w:rsidRDefault="006E3F3F">
      <w:pPr>
        <w:numPr>
          <w:ilvl w:val="0"/>
          <w:numId w:val="22"/>
        </w:numPr>
        <w:rPr>
          <w:lang w:val="en-IN"/>
        </w:rPr>
      </w:pPr>
      <w:r w:rsidRPr="006E3F3F">
        <w:rPr>
          <w:b/>
          <w:bCs/>
          <w:lang w:val="en-IN"/>
        </w:rPr>
        <w:t>Cyber anomalies</w:t>
      </w:r>
      <w:r w:rsidRPr="006E3F3F">
        <w:rPr>
          <w:lang w:val="en-IN"/>
        </w:rPr>
        <w:t xml:space="preserve"> increment DVD and, in repeated cases, may slightly raise EPSS to reflect higher likelihood of exploitation.</w:t>
      </w:r>
    </w:p>
    <w:p w14:paraId="3FA4A2AC" w14:textId="77777777" w:rsidR="006E3F3F" w:rsidRPr="006E3F3F" w:rsidRDefault="006E3F3F">
      <w:pPr>
        <w:numPr>
          <w:ilvl w:val="0"/>
          <w:numId w:val="22"/>
        </w:numPr>
        <w:rPr>
          <w:lang w:val="en-IN"/>
        </w:rPr>
      </w:pPr>
      <w:r w:rsidRPr="006E3F3F">
        <w:rPr>
          <w:b/>
          <w:bCs/>
          <w:lang w:val="en-IN"/>
        </w:rPr>
        <w:t>Tamper anomalies</w:t>
      </w:r>
      <w:r w:rsidRPr="006E3F3F">
        <w:rPr>
          <w:lang w:val="en-IN"/>
        </w:rPr>
        <w:t xml:space="preserve"> also trigger posture increases, since physical interference can expose new vulnerabilities.</w:t>
      </w:r>
    </w:p>
    <w:p w14:paraId="2A018531" w14:textId="77777777" w:rsidR="006E3F3F" w:rsidRPr="006E3F3F" w:rsidRDefault="006E3F3F">
      <w:pPr>
        <w:numPr>
          <w:ilvl w:val="0"/>
          <w:numId w:val="22"/>
        </w:numPr>
        <w:rPr>
          <w:lang w:val="en-IN"/>
        </w:rPr>
      </w:pPr>
      <w:r w:rsidRPr="006E3F3F">
        <w:rPr>
          <w:lang w:val="en-IN"/>
        </w:rPr>
        <w:t>These updates are fed back into the cyber detector, tightening thresholds and persistence for devices that repeatedly exhibit anomalies.</w:t>
      </w:r>
    </w:p>
    <w:p w14:paraId="175F6113" w14:textId="77777777" w:rsidR="006E3F3F" w:rsidRPr="006E3F3F" w:rsidRDefault="006E3F3F" w:rsidP="006E3F3F">
      <w:pPr>
        <w:ind w:firstLine="0"/>
        <w:rPr>
          <w:lang w:val="en-IN"/>
        </w:rPr>
      </w:pPr>
      <w:r w:rsidRPr="006E3F3F">
        <w:rPr>
          <w:lang w:val="en-IN"/>
        </w:rPr>
        <w:t xml:space="preserve">At the reporting stage, the system outputs both the </w:t>
      </w:r>
      <w:r w:rsidRPr="006E3F3F">
        <w:rPr>
          <w:b/>
          <w:bCs/>
          <w:lang w:val="en-IN"/>
        </w:rPr>
        <w:t>initial posture</w:t>
      </w:r>
      <w:r w:rsidRPr="006E3F3F">
        <w:rPr>
          <w:lang w:val="en-IN"/>
        </w:rPr>
        <w:t xml:space="preserve"> (from VAPT) and the </w:t>
      </w:r>
      <w:r w:rsidRPr="006E3F3F">
        <w:rPr>
          <w:b/>
          <w:bCs/>
          <w:lang w:val="en-IN"/>
        </w:rPr>
        <w:t>final posture</w:t>
      </w:r>
      <w:r w:rsidRPr="006E3F3F">
        <w:rPr>
          <w:lang w:val="en-IN"/>
        </w:rPr>
        <w:t xml:space="preserve"> (after updates) for each device in an Excel report and dashboard view. This creates a </w:t>
      </w:r>
      <w:r w:rsidRPr="006E3F3F">
        <w:rPr>
          <w:b/>
          <w:bCs/>
          <w:lang w:val="en-IN"/>
        </w:rPr>
        <w:t>closed feedback loop</w:t>
      </w:r>
      <w:r w:rsidRPr="006E3F3F">
        <w:rPr>
          <w:lang w:val="en-IN"/>
        </w:rPr>
        <w:t xml:space="preserve"> where posture influences detection sensitivity, and detections in turn reshape posture over time.</w:t>
      </w:r>
    </w:p>
    <w:p w14:paraId="2F08FC20" w14:textId="77777777" w:rsidR="000F10EA" w:rsidRDefault="000F10EA" w:rsidP="00496DF4">
      <w:pPr>
        <w:ind w:firstLine="0"/>
      </w:pPr>
    </w:p>
    <w:p w14:paraId="06BD2F25" w14:textId="62C92E31" w:rsidR="000F10EA" w:rsidRDefault="00B82D05" w:rsidP="000F10EA">
      <w:pPr>
        <w:pStyle w:val="heading2"/>
        <w:spacing w:before="0"/>
      </w:pPr>
      <w:r w:rsidRPr="00B82D05">
        <w:t>Explainability and Dashboard Integration</w:t>
      </w:r>
    </w:p>
    <w:p w14:paraId="67E96F55" w14:textId="77777777" w:rsidR="00F35A4A" w:rsidRPr="00F35A4A" w:rsidRDefault="00F35A4A" w:rsidP="00F35A4A">
      <w:pPr>
        <w:ind w:firstLine="0"/>
        <w:rPr>
          <w:lang w:val="en-IN"/>
        </w:rPr>
      </w:pPr>
      <w:r w:rsidRPr="00F35A4A">
        <w:rPr>
          <w:lang w:val="en-IN"/>
        </w:rPr>
        <w:t>Finally, results are visualized in a dashboard showing:</w:t>
      </w:r>
    </w:p>
    <w:p w14:paraId="016100CD" w14:textId="77777777" w:rsidR="00F35A4A" w:rsidRPr="00F35A4A" w:rsidRDefault="00F35A4A">
      <w:pPr>
        <w:numPr>
          <w:ilvl w:val="0"/>
          <w:numId w:val="23"/>
        </w:numPr>
        <w:rPr>
          <w:lang w:val="en-IN"/>
        </w:rPr>
      </w:pPr>
      <w:r w:rsidRPr="00F35A4A">
        <w:rPr>
          <w:b/>
          <w:bCs/>
          <w:lang w:val="en-IN"/>
        </w:rPr>
        <w:t>Per-device anomaly history</w:t>
      </w:r>
      <w:r w:rsidRPr="00F35A4A">
        <w:rPr>
          <w:lang w:val="en-IN"/>
        </w:rPr>
        <w:t xml:space="preserve"> (operational and cyber, side by side).</w:t>
      </w:r>
    </w:p>
    <w:p w14:paraId="01686D27" w14:textId="77777777" w:rsidR="00F35A4A" w:rsidRPr="00F35A4A" w:rsidRDefault="00F35A4A">
      <w:pPr>
        <w:numPr>
          <w:ilvl w:val="0"/>
          <w:numId w:val="23"/>
        </w:numPr>
        <w:rPr>
          <w:lang w:val="en-IN"/>
        </w:rPr>
      </w:pPr>
      <w:r w:rsidRPr="00F35A4A">
        <w:rPr>
          <w:b/>
          <w:bCs/>
          <w:lang w:val="en-IN"/>
        </w:rPr>
        <w:t>Risk posture evolution</w:t>
      </w:r>
      <w:r w:rsidRPr="00F35A4A">
        <w:rPr>
          <w:lang w:val="en-IN"/>
        </w:rPr>
        <w:t xml:space="preserve"> (initial vs. updated).</w:t>
      </w:r>
    </w:p>
    <w:p w14:paraId="1E3018E2" w14:textId="77777777" w:rsidR="00F35A4A" w:rsidRPr="00F35A4A" w:rsidRDefault="00F35A4A">
      <w:pPr>
        <w:numPr>
          <w:ilvl w:val="0"/>
          <w:numId w:val="23"/>
        </w:numPr>
        <w:rPr>
          <w:lang w:val="en-IN"/>
        </w:rPr>
      </w:pPr>
      <w:r w:rsidRPr="00F35A4A">
        <w:rPr>
          <w:b/>
          <w:bCs/>
          <w:lang w:val="en-IN"/>
        </w:rPr>
        <w:t>Compliance mapping</w:t>
      </w:r>
      <w:r w:rsidRPr="00F35A4A">
        <w:rPr>
          <w:lang w:val="en-IN"/>
        </w:rPr>
        <w:t xml:space="preserve"> to NIST control families (e.g., SI-4, RA-5).</w:t>
      </w:r>
    </w:p>
    <w:p w14:paraId="36375F6B" w14:textId="77777777" w:rsidR="00F35A4A" w:rsidRPr="00F35A4A" w:rsidRDefault="00F35A4A">
      <w:pPr>
        <w:numPr>
          <w:ilvl w:val="0"/>
          <w:numId w:val="23"/>
        </w:numPr>
        <w:rPr>
          <w:lang w:val="en-IN"/>
        </w:rPr>
      </w:pPr>
      <w:r w:rsidRPr="00F35A4A">
        <w:rPr>
          <w:b/>
          <w:bCs/>
          <w:lang w:val="en-IN"/>
        </w:rPr>
        <w:t>Recommended actions</w:t>
      </w:r>
      <w:r w:rsidRPr="00F35A4A">
        <w:rPr>
          <w:lang w:val="en-IN"/>
        </w:rPr>
        <w:t xml:space="preserve"> per device, reflecting both anomaly evidence and posture context.</w:t>
      </w:r>
    </w:p>
    <w:p w14:paraId="7668E85A" w14:textId="368EAD34" w:rsidR="001D4EBC" w:rsidRPr="00F35A4A" w:rsidRDefault="00F35A4A" w:rsidP="0011732C">
      <w:pPr>
        <w:ind w:firstLine="0"/>
        <w:rPr>
          <w:lang w:val="en-IN"/>
        </w:rPr>
      </w:pPr>
      <w:r w:rsidRPr="00F35A4A">
        <w:rPr>
          <w:lang w:val="en-IN"/>
        </w:rPr>
        <w:t xml:space="preserve">This layer transforms raw detections into </w:t>
      </w:r>
      <w:r w:rsidRPr="00F35A4A">
        <w:rPr>
          <w:b/>
          <w:bCs/>
          <w:lang w:val="en-IN"/>
        </w:rPr>
        <w:t>actionable intelligence</w:t>
      </w:r>
      <w:r w:rsidRPr="00F35A4A">
        <w:rPr>
          <w:lang w:val="en-IN"/>
        </w:rPr>
        <w:t>, making the system suitable for operator use in live cold-chain logistics.</w:t>
      </w:r>
      <w:r w:rsidR="001D4EBC">
        <w:rPr>
          <w:lang w:val="en-IN"/>
        </w:rPr>
        <w:t xml:space="preserve"> </w:t>
      </w:r>
    </w:p>
    <w:p w14:paraId="2BCD4814" w14:textId="77777777" w:rsidR="001A6C7F" w:rsidRDefault="001A6C7F" w:rsidP="001A6C7F">
      <w:pPr>
        <w:pStyle w:val="heading1"/>
      </w:pPr>
      <w:r>
        <w:lastRenderedPageBreak/>
        <w:t>Architecture</w:t>
      </w:r>
    </w:p>
    <w:p w14:paraId="74E27487" w14:textId="40827A24" w:rsidR="001D6D43" w:rsidRDefault="0011732C" w:rsidP="001D6D43">
      <w:pPr>
        <w:ind w:firstLine="0"/>
      </w:pPr>
      <w:r w:rsidRPr="0011732C">
        <w:t xml:space="preserve">The proposed framework adopts a </w:t>
      </w:r>
      <w:r w:rsidRPr="0011732C">
        <w:rPr>
          <w:b/>
          <w:bCs/>
        </w:rPr>
        <w:t>layered design</w:t>
      </w:r>
      <w:r w:rsidRPr="0011732C">
        <w:t xml:space="preserve"> to balance lightweight implementation with explainability and risk-awareness. Each layer in the architecture contributes a specific function, and together they form a closed-loop system that adapts anomaly detection sensitivity to device security posture. The architecture is illustrated in Fig</w:t>
      </w:r>
      <w:r w:rsidR="001D4EBC">
        <w:t>.</w:t>
      </w:r>
      <w:r w:rsidRPr="0011732C">
        <w:t xml:space="preserve"> </w:t>
      </w:r>
      <w:r>
        <w:t>9.</w:t>
      </w:r>
      <w:r w:rsidRPr="0011732C">
        <w:t>1.</w:t>
      </w:r>
    </w:p>
    <w:p w14:paraId="3B4B3A41" w14:textId="77777777" w:rsidR="00AB641B" w:rsidRDefault="00AB641B" w:rsidP="001D6D43">
      <w:pPr>
        <w:ind w:firstLine="0"/>
      </w:pPr>
    </w:p>
    <w:p w14:paraId="0F361F5C" w14:textId="211F503D" w:rsidR="001D4EBC" w:rsidRDefault="001D4EBC" w:rsidP="001D6D43">
      <w:pPr>
        <w:ind w:firstLine="0"/>
      </w:pPr>
      <w:r w:rsidRPr="00D44E38">
        <w:rPr>
          <w:noProof/>
          <w:lang w:val="en-IN"/>
        </w:rPr>
        <w:drawing>
          <wp:inline distT="0" distB="0" distL="0" distR="0" wp14:anchorId="4956011C" wp14:editId="4F318D6F">
            <wp:extent cx="4943642" cy="1524000"/>
            <wp:effectExtent l="0" t="0" r="9525" b="0"/>
            <wp:docPr id="603396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43642" cy="1524000"/>
                    </a:xfrm>
                    <a:prstGeom prst="rect">
                      <a:avLst/>
                    </a:prstGeom>
                    <a:noFill/>
                    <a:ln>
                      <a:noFill/>
                    </a:ln>
                  </pic:spPr>
                </pic:pic>
              </a:graphicData>
            </a:graphic>
          </wp:inline>
        </w:drawing>
      </w:r>
    </w:p>
    <w:p w14:paraId="5DE7E84C" w14:textId="13521663" w:rsidR="001D4EBC" w:rsidRPr="00CD37CB" w:rsidRDefault="00CD37CB" w:rsidP="00CD37CB">
      <w:pPr>
        <w:ind w:firstLine="0"/>
        <w:jc w:val="center"/>
        <w:rPr>
          <w:sz w:val="18"/>
          <w:szCs w:val="18"/>
          <w:lang w:val="en-IN"/>
        </w:rPr>
      </w:pPr>
      <w:r w:rsidRPr="00731FB4">
        <w:rPr>
          <w:b/>
          <w:sz w:val="18"/>
          <w:szCs w:val="18"/>
        </w:rPr>
        <w:t xml:space="preserve">Fig. </w:t>
      </w:r>
      <w:r>
        <w:rPr>
          <w:b/>
          <w:sz w:val="18"/>
          <w:szCs w:val="18"/>
        </w:rPr>
        <w:t>9.1</w:t>
      </w:r>
      <w:r w:rsidRPr="00731FB4">
        <w:rPr>
          <w:b/>
          <w:sz w:val="18"/>
          <w:szCs w:val="18"/>
        </w:rPr>
        <w:t>.</w:t>
      </w:r>
      <w:r w:rsidRPr="00731FB4">
        <w:rPr>
          <w:sz w:val="18"/>
          <w:szCs w:val="18"/>
        </w:rPr>
        <w:t xml:space="preserve"> </w:t>
      </w:r>
      <w:r w:rsidR="00AB641B">
        <w:rPr>
          <w:sz w:val="18"/>
          <w:szCs w:val="18"/>
        </w:rPr>
        <w:t>Architecture of the proposed model</w:t>
      </w:r>
    </w:p>
    <w:p w14:paraId="1887B9B9" w14:textId="77777777" w:rsidR="001D4EBC" w:rsidRDefault="001D4EBC" w:rsidP="001D6D43">
      <w:pPr>
        <w:ind w:firstLine="0"/>
      </w:pPr>
    </w:p>
    <w:p w14:paraId="61129104" w14:textId="77777777" w:rsidR="0011732C" w:rsidRDefault="0011732C" w:rsidP="001D6D43">
      <w:pPr>
        <w:ind w:firstLine="0"/>
      </w:pPr>
    </w:p>
    <w:p w14:paraId="0CBB8BBF" w14:textId="1C7C2613" w:rsidR="0011732C" w:rsidRDefault="0011732C" w:rsidP="0011732C">
      <w:pPr>
        <w:pStyle w:val="heading2"/>
        <w:spacing w:before="0"/>
      </w:pPr>
      <w:r>
        <w:t>Data Collection Layer</w:t>
      </w:r>
    </w:p>
    <w:p w14:paraId="47F22DC9" w14:textId="77777777" w:rsidR="0011732C" w:rsidRDefault="0011732C" w:rsidP="0011732C">
      <w:pPr>
        <w:pStyle w:val="p1a"/>
        <w:rPr>
          <w:lang w:val="en-IN"/>
        </w:rPr>
      </w:pPr>
      <w:r w:rsidRPr="0011732C">
        <w:rPr>
          <w:lang w:val="en-IN"/>
        </w:rPr>
        <w:t>IoT cold-chain devices continuously generate telemetry including temperature, humidity, GPS coordinates, tamper indicators, and device-reported timestamps. The server adds its own reception timestamp, enabling the computation of reporting delays.</w:t>
      </w:r>
    </w:p>
    <w:p w14:paraId="35293FE8" w14:textId="77777777" w:rsidR="0011732C" w:rsidRDefault="0011732C" w:rsidP="0011732C">
      <w:pPr>
        <w:pStyle w:val="p1a"/>
        <w:rPr>
          <w:lang w:val="en-IN"/>
        </w:rPr>
      </w:pPr>
    </w:p>
    <w:p w14:paraId="209AAFAF" w14:textId="0A85767C" w:rsidR="0011732C" w:rsidRDefault="0011732C" w:rsidP="0011732C">
      <w:pPr>
        <w:pStyle w:val="p1a"/>
        <w:ind w:firstLine="227"/>
        <w:rPr>
          <w:lang w:val="en-IN"/>
        </w:rPr>
      </w:pPr>
      <w:r w:rsidRPr="0011732C">
        <w:rPr>
          <w:b/>
          <w:bCs/>
          <w:lang w:val="en-IN"/>
        </w:rPr>
        <w:t>Why:</w:t>
      </w:r>
      <w:r w:rsidRPr="0011732C">
        <w:rPr>
          <w:lang w:val="en-IN"/>
        </w:rPr>
        <w:t xml:space="preserve"> Dual timestamps are crucial to distinguish between benign delays (e.g., network jitter) and malicious tampering (e.g., spoofed or replayed telemetry). Without both, timing-based cyber anomalies would be invisible.</w:t>
      </w:r>
    </w:p>
    <w:p w14:paraId="27E2385F" w14:textId="77777777" w:rsidR="00AB641B" w:rsidRPr="00AB641B" w:rsidRDefault="00AB641B" w:rsidP="00AB641B">
      <w:pPr>
        <w:rPr>
          <w:lang w:val="en-IN"/>
        </w:rPr>
      </w:pPr>
    </w:p>
    <w:p w14:paraId="63E17C69" w14:textId="2C3DF859" w:rsidR="0011732C" w:rsidRDefault="0011732C" w:rsidP="0011732C">
      <w:pPr>
        <w:pStyle w:val="heading2"/>
        <w:spacing w:before="0"/>
      </w:pPr>
      <w:r>
        <w:t>Feature Engineering Layer</w:t>
      </w:r>
    </w:p>
    <w:p w14:paraId="468FB25C" w14:textId="77777777" w:rsidR="0011732C" w:rsidRPr="0011732C" w:rsidRDefault="0011732C" w:rsidP="0011732C">
      <w:pPr>
        <w:pStyle w:val="p1a"/>
        <w:rPr>
          <w:lang w:val="en-IN"/>
        </w:rPr>
      </w:pPr>
      <w:r w:rsidRPr="0011732C">
        <w:rPr>
          <w:lang w:val="en-IN"/>
        </w:rPr>
        <w:t>Raw telemetry is enriched into structured features:</w:t>
      </w:r>
    </w:p>
    <w:p w14:paraId="11BA3C2E" w14:textId="77777777" w:rsidR="0011732C" w:rsidRPr="0011732C" w:rsidRDefault="0011732C">
      <w:pPr>
        <w:pStyle w:val="p1a"/>
        <w:numPr>
          <w:ilvl w:val="0"/>
          <w:numId w:val="24"/>
        </w:numPr>
        <w:rPr>
          <w:lang w:val="en-IN"/>
        </w:rPr>
      </w:pPr>
      <w:r w:rsidRPr="0011732C">
        <w:rPr>
          <w:i/>
          <w:iCs/>
          <w:lang w:val="en-IN"/>
        </w:rPr>
        <w:t>Temporal features:</w:t>
      </w:r>
      <w:r w:rsidRPr="0011732C">
        <w:rPr>
          <w:lang w:val="en-IN"/>
        </w:rPr>
        <w:t xml:space="preserve"> reporting delay, gap variance, out-of-order sequences, burstiness.</w:t>
      </w:r>
    </w:p>
    <w:p w14:paraId="30A37280" w14:textId="77777777" w:rsidR="0011732C" w:rsidRPr="0011732C" w:rsidRDefault="0011732C">
      <w:pPr>
        <w:pStyle w:val="p1a"/>
        <w:numPr>
          <w:ilvl w:val="0"/>
          <w:numId w:val="24"/>
        </w:numPr>
        <w:rPr>
          <w:lang w:val="en-IN"/>
        </w:rPr>
      </w:pPr>
      <w:r w:rsidRPr="0011732C">
        <w:rPr>
          <w:i/>
          <w:iCs/>
          <w:lang w:val="en-IN"/>
        </w:rPr>
        <w:t>Replay indicators:</w:t>
      </w:r>
      <w:r w:rsidRPr="0011732C">
        <w:rPr>
          <w:lang w:val="en-IN"/>
        </w:rPr>
        <w:t xml:space="preserve"> repeated GPS positions, duplicate payload ratios, suppressed variance in sliding windows.</w:t>
      </w:r>
    </w:p>
    <w:p w14:paraId="096C5E69" w14:textId="77777777" w:rsidR="0011732C" w:rsidRPr="0011732C" w:rsidRDefault="0011732C">
      <w:pPr>
        <w:pStyle w:val="p1a"/>
        <w:numPr>
          <w:ilvl w:val="0"/>
          <w:numId w:val="24"/>
        </w:numPr>
        <w:rPr>
          <w:lang w:val="en-IN"/>
        </w:rPr>
      </w:pPr>
      <w:r w:rsidRPr="0011732C">
        <w:rPr>
          <w:i/>
          <w:iCs/>
          <w:lang w:val="en-IN"/>
        </w:rPr>
        <w:t>Cross-sensor features:</w:t>
      </w:r>
      <w:r w:rsidRPr="0011732C">
        <w:rPr>
          <w:lang w:val="en-IN"/>
        </w:rPr>
        <w:t xml:space="preserve"> GPS-derived velocity and acceleration compared against reporting cadence to detect physically implausible movement.</w:t>
      </w:r>
    </w:p>
    <w:p w14:paraId="1D6EA7AE" w14:textId="77777777" w:rsidR="0011732C" w:rsidRDefault="0011732C">
      <w:pPr>
        <w:pStyle w:val="p1a"/>
        <w:numPr>
          <w:ilvl w:val="0"/>
          <w:numId w:val="24"/>
        </w:numPr>
        <w:rPr>
          <w:lang w:val="en-IN"/>
        </w:rPr>
      </w:pPr>
      <w:r w:rsidRPr="0011732C">
        <w:rPr>
          <w:i/>
          <w:iCs/>
          <w:lang w:val="en-IN"/>
        </w:rPr>
        <w:t>Rolling statistics:</w:t>
      </w:r>
      <w:r w:rsidRPr="0011732C">
        <w:rPr>
          <w:lang w:val="en-IN"/>
        </w:rPr>
        <w:t xml:space="preserve"> moving averages, variance, and residuals for environmental sensors (temperature, humidity).</w:t>
      </w:r>
    </w:p>
    <w:p w14:paraId="1BDC846D" w14:textId="77777777" w:rsidR="0011732C" w:rsidRDefault="0011732C" w:rsidP="0011732C">
      <w:pPr>
        <w:pStyle w:val="p1a"/>
        <w:rPr>
          <w:b/>
          <w:bCs/>
          <w:lang w:val="en-IN"/>
        </w:rPr>
      </w:pPr>
    </w:p>
    <w:p w14:paraId="39238744" w14:textId="5F4958B2" w:rsidR="0011732C" w:rsidRPr="0011732C" w:rsidRDefault="0011732C" w:rsidP="0011732C">
      <w:pPr>
        <w:pStyle w:val="p1a"/>
        <w:ind w:firstLine="227"/>
        <w:rPr>
          <w:lang w:val="en-IN"/>
        </w:rPr>
      </w:pPr>
      <w:r w:rsidRPr="0011732C">
        <w:rPr>
          <w:b/>
          <w:bCs/>
          <w:lang w:val="en-IN"/>
        </w:rPr>
        <w:t>Why:</w:t>
      </w:r>
      <w:r w:rsidRPr="0011732C">
        <w:rPr>
          <w:lang w:val="en-IN"/>
        </w:rPr>
        <w:t xml:space="preserve"> This ensures the framework is not limited to rule-based thresholds, but instead leverages subtle temporal and cross-sensor inconsistencies, making it resilient against both operational drifts and crafted attacks.</w:t>
      </w:r>
    </w:p>
    <w:p w14:paraId="1F25E5BC" w14:textId="77777777" w:rsidR="0011732C" w:rsidRPr="0011732C" w:rsidRDefault="0011732C" w:rsidP="0011732C">
      <w:pPr>
        <w:pStyle w:val="p1a"/>
      </w:pPr>
    </w:p>
    <w:p w14:paraId="6E52CA85" w14:textId="171CF67F" w:rsidR="0011732C" w:rsidRDefault="008E4B18" w:rsidP="0011732C">
      <w:pPr>
        <w:pStyle w:val="heading2"/>
        <w:spacing w:before="0"/>
      </w:pPr>
      <w:r w:rsidRPr="008E4B18">
        <w:rPr>
          <w:bCs/>
          <w:lang w:val="en-IN"/>
        </w:rPr>
        <w:t>Detection Layer</w:t>
      </w:r>
    </w:p>
    <w:p w14:paraId="42C9756F" w14:textId="77777777" w:rsidR="008E4B18" w:rsidRDefault="008E4B18" w:rsidP="008E4B18">
      <w:pPr>
        <w:ind w:firstLine="0"/>
        <w:rPr>
          <w:lang w:val="en-IN"/>
        </w:rPr>
      </w:pPr>
      <w:r w:rsidRPr="008E4B18">
        <w:rPr>
          <w:lang w:val="en-IN"/>
        </w:rPr>
        <w:t>This layer consists of independent detectors for operational and cyber anomalies:</w:t>
      </w:r>
    </w:p>
    <w:p w14:paraId="4419D800" w14:textId="77777777" w:rsidR="008E4B18" w:rsidRPr="008E4B18" w:rsidRDefault="008E4B18" w:rsidP="008E4B18">
      <w:pPr>
        <w:ind w:firstLine="0"/>
        <w:rPr>
          <w:lang w:val="en-IN"/>
        </w:rPr>
      </w:pPr>
    </w:p>
    <w:p w14:paraId="45AB039B" w14:textId="77777777" w:rsidR="008E4B18" w:rsidRDefault="008E4B18">
      <w:pPr>
        <w:numPr>
          <w:ilvl w:val="0"/>
          <w:numId w:val="25"/>
        </w:numPr>
        <w:rPr>
          <w:lang w:val="en-IN"/>
        </w:rPr>
      </w:pPr>
      <w:r w:rsidRPr="008E4B18">
        <w:rPr>
          <w:i/>
          <w:iCs/>
          <w:lang w:val="en-IN"/>
        </w:rPr>
        <w:t>Operational detectors:</w:t>
      </w:r>
      <w:r w:rsidRPr="008E4B18">
        <w:rPr>
          <w:lang w:val="en-IN"/>
        </w:rPr>
        <w:t xml:space="preserve"> three calibrated HistGradientBoosting classifiers specialize in temperature, geofence, and tamper anomalies. Each produces a probability score, and persistence filters ensure alerts are only triggered by sustained deviations.</w:t>
      </w:r>
    </w:p>
    <w:p w14:paraId="705DD349" w14:textId="77777777" w:rsidR="008E4B18" w:rsidRPr="008E4B18" w:rsidRDefault="008E4B18" w:rsidP="008E4B18">
      <w:pPr>
        <w:ind w:left="720" w:firstLine="0"/>
        <w:rPr>
          <w:lang w:val="en-IN"/>
        </w:rPr>
      </w:pPr>
    </w:p>
    <w:p w14:paraId="4CB63ACF" w14:textId="77777777" w:rsidR="008E4B18" w:rsidRDefault="008E4B18">
      <w:pPr>
        <w:numPr>
          <w:ilvl w:val="0"/>
          <w:numId w:val="25"/>
        </w:numPr>
        <w:rPr>
          <w:lang w:val="en-IN"/>
        </w:rPr>
      </w:pPr>
      <w:r w:rsidRPr="008E4B18">
        <w:rPr>
          <w:i/>
          <w:iCs/>
          <w:lang w:val="en-IN"/>
        </w:rPr>
        <w:t>Cyber detector:</w:t>
      </w:r>
      <w:r w:rsidRPr="008E4B18">
        <w:rPr>
          <w:lang w:val="en-IN"/>
        </w:rPr>
        <w:t xml:space="preserve"> a calibrated HistGradientBoosting classifier targets manipulations in timing, replay, and cross-sensor consistency. Training uses only “normal” and “cyberattack anomaly” labels, with class weighting to counter imbalance.</w:t>
      </w:r>
    </w:p>
    <w:p w14:paraId="0C2C72A4" w14:textId="77777777" w:rsidR="008E4B18" w:rsidRPr="008E4B18" w:rsidRDefault="008E4B18" w:rsidP="008E4B18">
      <w:pPr>
        <w:ind w:left="720" w:firstLine="0"/>
        <w:rPr>
          <w:lang w:val="en-IN"/>
        </w:rPr>
      </w:pPr>
    </w:p>
    <w:p w14:paraId="6E744478" w14:textId="7D73AE5E" w:rsidR="008E4B18" w:rsidRDefault="008E4B18" w:rsidP="008E4B18">
      <w:pPr>
        <w:rPr>
          <w:lang w:val="en-IN"/>
        </w:rPr>
      </w:pPr>
      <w:r w:rsidRPr="008E4B18">
        <w:rPr>
          <w:b/>
          <w:bCs/>
          <w:lang w:val="en-IN"/>
        </w:rPr>
        <w:t>Why:</w:t>
      </w:r>
      <w:r w:rsidRPr="008E4B18">
        <w:rPr>
          <w:lang w:val="en-IN"/>
        </w:rPr>
        <w:t xml:space="preserve"> Separating operational and cyber branches improves clarity, avoids masking one type of anomaly with another, and allows posture sensitivity to be introduced only where it is most effective.</w:t>
      </w:r>
    </w:p>
    <w:p w14:paraId="07585621" w14:textId="77777777" w:rsidR="008E4B18" w:rsidRPr="008E4B18" w:rsidRDefault="008E4B18" w:rsidP="008E4B18">
      <w:pPr>
        <w:rPr>
          <w:lang w:val="en-IN"/>
        </w:rPr>
      </w:pPr>
    </w:p>
    <w:p w14:paraId="3407879A" w14:textId="253CDE2E" w:rsidR="008E4B18" w:rsidRDefault="00F22F16" w:rsidP="008E4B18">
      <w:pPr>
        <w:pStyle w:val="heading2"/>
        <w:spacing w:before="0"/>
      </w:pPr>
      <w:r w:rsidRPr="00F22F16">
        <w:t>Risk-Aware Detection Layer</w:t>
      </w:r>
    </w:p>
    <w:p w14:paraId="24AD4744" w14:textId="77777777" w:rsidR="008E4B18" w:rsidRDefault="008E4B18" w:rsidP="008E4B18">
      <w:pPr>
        <w:ind w:firstLine="0"/>
        <w:rPr>
          <w:lang w:val="en-IN"/>
        </w:rPr>
      </w:pPr>
      <w:r w:rsidRPr="008E4B18">
        <w:rPr>
          <w:lang w:val="en-IN"/>
        </w:rPr>
        <w:t>Risk posture metrics (CVSS, EPSS, DVD) are integrated into the cyber detection pipeline through adaptive thresholding and persistence:</w:t>
      </w:r>
    </w:p>
    <w:p w14:paraId="5FE837B2" w14:textId="77777777" w:rsidR="008E4B18" w:rsidRPr="008E4B18" w:rsidRDefault="008E4B18" w:rsidP="008E4B18">
      <w:pPr>
        <w:ind w:firstLine="0"/>
        <w:rPr>
          <w:lang w:val="en-IN"/>
        </w:rPr>
      </w:pPr>
    </w:p>
    <w:p w14:paraId="2693CD01" w14:textId="77777777" w:rsidR="008E4B18" w:rsidRDefault="008E4B18">
      <w:pPr>
        <w:numPr>
          <w:ilvl w:val="0"/>
          <w:numId w:val="26"/>
        </w:numPr>
        <w:rPr>
          <w:lang w:val="en-IN"/>
        </w:rPr>
      </w:pPr>
      <w:r w:rsidRPr="008E4B18">
        <w:rPr>
          <w:lang w:val="en-IN"/>
        </w:rPr>
        <w:t xml:space="preserve">Devices with higher posture risk are assigned </w:t>
      </w:r>
      <w:r w:rsidRPr="008E4B18">
        <w:rPr>
          <w:b/>
          <w:bCs/>
          <w:lang w:val="en-IN"/>
        </w:rPr>
        <w:t>lower thresholds</w:t>
      </w:r>
      <w:r w:rsidRPr="008E4B18">
        <w:rPr>
          <w:lang w:val="en-IN"/>
        </w:rPr>
        <w:t>, making anomalies easier to flag.</w:t>
      </w:r>
    </w:p>
    <w:p w14:paraId="1F30EDD0" w14:textId="77777777" w:rsidR="008E4B18" w:rsidRPr="008E4B18" w:rsidRDefault="008E4B18" w:rsidP="008E4B18">
      <w:pPr>
        <w:ind w:left="720" w:firstLine="0"/>
        <w:rPr>
          <w:lang w:val="en-IN"/>
        </w:rPr>
      </w:pPr>
    </w:p>
    <w:p w14:paraId="0F2C55EA" w14:textId="77777777" w:rsidR="008E4B18" w:rsidRPr="008E4B18" w:rsidRDefault="008E4B18">
      <w:pPr>
        <w:numPr>
          <w:ilvl w:val="0"/>
          <w:numId w:val="26"/>
        </w:numPr>
        <w:rPr>
          <w:lang w:val="en-IN"/>
        </w:rPr>
      </w:pPr>
      <w:r w:rsidRPr="008E4B18">
        <w:rPr>
          <w:lang w:val="en-IN"/>
        </w:rPr>
        <w:t>Persistence length is reduced from n=2 to n=1 for high-risk devices, allowing a single anomalous reading to raise an alert.</w:t>
      </w:r>
    </w:p>
    <w:p w14:paraId="6C252D2F" w14:textId="77777777" w:rsidR="008E4B18" w:rsidRDefault="008E4B18" w:rsidP="008E4B18">
      <w:pPr>
        <w:rPr>
          <w:b/>
          <w:bCs/>
          <w:lang w:val="en-IN"/>
        </w:rPr>
      </w:pPr>
    </w:p>
    <w:p w14:paraId="32E8AE7A" w14:textId="331FF5CB" w:rsidR="008E4B18" w:rsidRDefault="008E4B18" w:rsidP="008E4B18">
      <w:pPr>
        <w:rPr>
          <w:lang w:val="en-IN"/>
        </w:rPr>
      </w:pPr>
      <w:r w:rsidRPr="008E4B18">
        <w:rPr>
          <w:b/>
          <w:bCs/>
          <w:lang w:val="en-IN"/>
        </w:rPr>
        <w:t>Why:</w:t>
      </w:r>
      <w:r w:rsidRPr="008E4B18">
        <w:rPr>
          <w:lang w:val="en-IN"/>
        </w:rPr>
        <w:t xml:space="preserve"> Cyber threats often exploit vulnerable devices first; prioritizing recall on these devices prevents high-impact failures while keeping the framework lightweight.</w:t>
      </w:r>
    </w:p>
    <w:p w14:paraId="69A377A9" w14:textId="77777777" w:rsidR="008E4B18" w:rsidRDefault="008E4B18" w:rsidP="008E4B18">
      <w:pPr>
        <w:rPr>
          <w:lang w:val="en-IN"/>
        </w:rPr>
      </w:pPr>
    </w:p>
    <w:p w14:paraId="42E52FE7" w14:textId="6DC2C941" w:rsidR="008E4B18" w:rsidRDefault="00F22F16" w:rsidP="008E4B18">
      <w:pPr>
        <w:pStyle w:val="heading2"/>
        <w:spacing w:before="0"/>
      </w:pPr>
      <w:r w:rsidRPr="00F22F16">
        <w:t>Risk-Aware Decision Layer</w:t>
      </w:r>
    </w:p>
    <w:p w14:paraId="0F16DFF3" w14:textId="77777777" w:rsidR="008E4B18" w:rsidRDefault="008E4B18" w:rsidP="008E4B18">
      <w:pPr>
        <w:ind w:firstLine="0"/>
        <w:rPr>
          <w:lang w:val="en-IN"/>
        </w:rPr>
      </w:pPr>
      <w:r w:rsidRPr="008E4B18">
        <w:rPr>
          <w:lang w:val="en-IN"/>
        </w:rPr>
        <w:t xml:space="preserve">Outputs from operational and cyber detectors, together with device posture, are passed into a </w:t>
      </w:r>
      <w:r w:rsidRPr="008E4B18">
        <w:rPr>
          <w:b/>
          <w:bCs/>
          <w:lang w:val="en-IN"/>
        </w:rPr>
        <w:t>policy-based decision module</w:t>
      </w:r>
      <w:r w:rsidRPr="008E4B18">
        <w:rPr>
          <w:lang w:val="en-IN"/>
        </w:rPr>
        <w:t>:</w:t>
      </w:r>
    </w:p>
    <w:p w14:paraId="16053475" w14:textId="77777777" w:rsidR="008E4B18" w:rsidRPr="008E4B18" w:rsidRDefault="008E4B18" w:rsidP="008E4B18">
      <w:pPr>
        <w:ind w:firstLine="0"/>
        <w:rPr>
          <w:lang w:val="en-IN"/>
        </w:rPr>
      </w:pPr>
    </w:p>
    <w:p w14:paraId="7B9A1356" w14:textId="77777777" w:rsidR="008E4B18" w:rsidRDefault="008E4B18">
      <w:pPr>
        <w:numPr>
          <w:ilvl w:val="0"/>
          <w:numId w:val="27"/>
        </w:numPr>
        <w:rPr>
          <w:lang w:val="en-IN"/>
        </w:rPr>
      </w:pPr>
      <w:r w:rsidRPr="008E4B18">
        <w:rPr>
          <w:lang w:val="en-IN"/>
        </w:rPr>
        <w:t xml:space="preserve">A cyber anomaly on a high-CVSS device may lead to </w:t>
      </w:r>
      <w:r w:rsidRPr="008E4B18">
        <w:rPr>
          <w:i/>
          <w:iCs/>
          <w:lang w:val="en-IN"/>
        </w:rPr>
        <w:t>isolation</w:t>
      </w:r>
      <w:r w:rsidRPr="008E4B18">
        <w:rPr>
          <w:lang w:val="en-IN"/>
        </w:rPr>
        <w:t>.</w:t>
      </w:r>
    </w:p>
    <w:p w14:paraId="7DD9CE13" w14:textId="77777777" w:rsidR="008E4B18" w:rsidRPr="008E4B18" w:rsidRDefault="008E4B18" w:rsidP="008E4B18">
      <w:pPr>
        <w:rPr>
          <w:lang w:val="en-IN"/>
        </w:rPr>
      </w:pPr>
    </w:p>
    <w:p w14:paraId="60E4D4EF" w14:textId="77777777" w:rsidR="008E4B18" w:rsidRDefault="008E4B18">
      <w:pPr>
        <w:numPr>
          <w:ilvl w:val="0"/>
          <w:numId w:val="27"/>
        </w:numPr>
        <w:rPr>
          <w:lang w:val="en-IN"/>
        </w:rPr>
      </w:pPr>
      <w:r w:rsidRPr="008E4B18">
        <w:rPr>
          <w:lang w:val="en-IN"/>
        </w:rPr>
        <w:t xml:space="preserve">Operational anomalies on high-risk devices may trigger </w:t>
      </w:r>
      <w:r w:rsidRPr="008E4B18">
        <w:rPr>
          <w:i/>
          <w:iCs/>
          <w:lang w:val="en-IN"/>
        </w:rPr>
        <w:t>patch and monitor</w:t>
      </w:r>
      <w:r w:rsidRPr="008E4B18">
        <w:rPr>
          <w:lang w:val="en-IN"/>
        </w:rPr>
        <w:t>.</w:t>
      </w:r>
    </w:p>
    <w:p w14:paraId="2E6E573B" w14:textId="77777777" w:rsidR="008E4B18" w:rsidRPr="008E4B18" w:rsidRDefault="008E4B18" w:rsidP="008E4B18">
      <w:pPr>
        <w:rPr>
          <w:lang w:val="en-IN"/>
        </w:rPr>
      </w:pPr>
    </w:p>
    <w:p w14:paraId="45C9B70E" w14:textId="77777777" w:rsidR="008E4B18" w:rsidRDefault="008E4B18">
      <w:pPr>
        <w:numPr>
          <w:ilvl w:val="0"/>
          <w:numId w:val="27"/>
        </w:numPr>
        <w:rPr>
          <w:lang w:val="en-IN"/>
        </w:rPr>
      </w:pPr>
      <w:r w:rsidRPr="008E4B18">
        <w:rPr>
          <w:lang w:val="en-IN"/>
        </w:rPr>
        <w:t xml:space="preserve">Low-risk, isolated deviations may only require </w:t>
      </w:r>
      <w:r w:rsidRPr="008E4B18">
        <w:rPr>
          <w:i/>
          <w:iCs/>
          <w:lang w:val="en-IN"/>
        </w:rPr>
        <w:t>monitoring</w:t>
      </w:r>
      <w:r w:rsidRPr="008E4B18">
        <w:rPr>
          <w:lang w:val="en-IN"/>
        </w:rPr>
        <w:t>.</w:t>
      </w:r>
      <w:r w:rsidRPr="008E4B18">
        <w:rPr>
          <w:lang w:val="en-IN"/>
        </w:rPr>
        <w:br/>
        <w:t>Detected anomalies also update posture values (e.g., incrementing DVD or adjusting EPSS), which are written into an Excel summary and visualized in a dashboard.</w:t>
      </w:r>
    </w:p>
    <w:p w14:paraId="04CF79FB" w14:textId="77777777" w:rsidR="008E4B18" w:rsidRPr="008E4B18" w:rsidRDefault="008E4B18" w:rsidP="008E4B18">
      <w:pPr>
        <w:rPr>
          <w:lang w:val="en-IN"/>
        </w:rPr>
      </w:pPr>
    </w:p>
    <w:p w14:paraId="0F8A2CCB" w14:textId="652BC121" w:rsidR="008E4B18" w:rsidRPr="008E4B18" w:rsidRDefault="008E4B18" w:rsidP="000756BF">
      <w:pPr>
        <w:rPr>
          <w:lang w:val="en-IN"/>
        </w:rPr>
      </w:pPr>
      <w:r w:rsidRPr="008E4B18">
        <w:rPr>
          <w:b/>
          <w:bCs/>
          <w:lang w:val="en-IN"/>
        </w:rPr>
        <w:t>Why:</w:t>
      </w:r>
      <w:r w:rsidRPr="008E4B18">
        <w:rPr>
          <w:lang w:val="en-IN"/>
        </w:rPr>
        <w:t xml:space="preserve"> This creates a </w:t>
      </w:r>
      <w:r w:rsidRPr="008E4B18">
        <w:rPr>
          <w:b/>
          <w:bCs/>
          <w:lang w:val="en-IN"/>
        </w:rPr>
        <w:t>closed feedback loop</w:t>
      </w:r>
      <w:r w:rsidRPr="008E4B18">
        <w:rPr>
          <w:lang w:val="en-IN"/>
        </w:rPr>
        <w:t xml:space="preserve"> where detection results continuously reshape posture, ensuring risk management evolves with evidence rather than remaining static.</w:t>
      </w:r>
    </w:p>
    <w:p w14:paraId="18A7CC04" w14:textId="77777777" w:rsidR="001D6D43" w:rsidRDefault="001D6D43" w:rsidP="001D6D43">
      <w:pPr>
        <w:ind w:firstLine="0"/>
      </w:pPr>
    </w:p>
    <w:p w14:paraId="6F577A46" w14:textId="5EC275BD" w:rsidR="000756BF" w:rsidRDefault="000756BF" w:rsidP="000756BF">
      <w:pPr>
        <w:pStyle w:val="heading1"/>
      </w:pPr>
      <w:r>
        <w:t>Mathematical Model</w:t>
      </w:r>
    </w:p>
    <w:p w14:paraId="1A740102" w14:textId="3EFB444C" w:rsidR="000756BF" w:rsidRDefault="000756BF" w:rsidP="001D6D43">
      <w:pPr>
        <w:ind w:firstLine="0"/>
      </w:pPr>
      <w:r w:rsidRPr="000756BF">
        <w:t>The framework can be expressed mathematically as a set of detection functions with adaptive thresholds influenced by device risk posture.</w:t>
      </w:r>
    </w:p>
    <w:p w14:paraId="7B8B19FB" w14:textId="77777777" w:rsidR="000756BF" w:rsidRDefault="000756BF" w:rsidP="001D6D43">
      <w:pPr>
        <w:ind w:firstLine="0"/>
      </w:pPr>
    </w:p>
    <w:p w14:paraId="570806C4" w14:textId="18CD70AA" w:rsidR="000756BF" w:rsidRDefault="00AB641B" w:rsidP="000756BF">
      <w:pPr>
        <w:pStyle w:val="heading2"/>
        <w:spacing w:before="0"/>
      </w:pPr>
      <w:r>
        <w:rPr>
          <w:bCs/>
          <w:lang w:val="en-IN"/>
        </w:rPr>
        <w:t>Risk-aware</w:t>
      </w:r>
      <w:r w:rsidR="000756BF">
        <w:rPr>
          <w:bCs/>
          <w:lang w:val="en-IN"/>
        </w:rPr>
        <w:t xml:space="preserve"> </w:t>
      </w:r>
      <w:r w:rsidR="000756BF" w:rsidRPr="008E4B18">
        <w:rPr>
          <w:bCs/>
          <w:lang w:val="en-IN"/>
        </w:rPr>
        <w:t>Layer</w:t>
      </w:r>
    </w:p>
    <w:p w14:paraId="25F1A95E" w14:textId="7BEEF9F4" w:rsidR="00D40BAF" w:rsidRDefault="000756BF" w:rsidP="001D6D43">
      <w:pPr>
        <w:ind w:firstLine="0"/>
      </w:pPr>
      <w:r w:rsidRPr="000756BF">
        <w:t xml:space="preserve">Each anomaly detector is </w:t>
      </w:r>
      <w:r w:rsidR="00AB641B">
        <w:t>modelled</w:t>
      </w:r>
      <w:r w:rsidRPr="000756BF">
        <w:t xml:space="preserve"> as a probabilistic classifier </w:t>
      </w:r>
      <w:proofErr w:type="gramStart"/>
      <w:r w:rsidRPr="000756BF">
        <w:t>f</w:t>
      </w:r>
      <w:r w:rsidRPr="000756BF">
        <w:rPr>
          <w:vertAlign w:val="subscript"/>
        </w:rPr>
        <w:t>j</w:t>
      </w:r>
      <w:r w:rsidRPr="000756BF">
        <w:t>(</w:t>
      </w:r>
      <w:proofErr w:type="gramEnd"/>
      <w:r w:rsidRPr="000756BF">
        <w:rPr>
          <w:rFonts w:ascii="Cambria Math" w:hAnsi="Cambria Math" w:cs="Cambria Math"/>
        </w:rPr>
        <w:t>⋅</w:t>
      </w:r>
      <w:r w:rsidRPr="000756BF">
        <w:t>), where j</w:t>
      </w:r>
      <w:proofErr w:type="gramStart"/>
      <w:r w:rsidRPr="000756BF">
        <w:rPr>
          <w:rFonts w:ascii="Cambria Math" w:hAnsi="Cambria Math" w:cs="Cambria Math"/>
        </w:rPr>
        <w:t>∈</w:t>
      </w:r>
      <w:r w:rsidRPr="000756BF">
        <w:t>{</w:t>
      </w:r>
      <w:r w:rsidR="00D40BAF">
        <w:t xml:space="preserve"> </w:t>
      </w:r>
      <w:r w:rsidRPr="000756BF">
        <w:t>temp</w:t>
      </w:r>
      <w:proofErr w:type="gramEnd"/>
      <w:r w:rsidRPr="000756BF">
        <w:t>,</w:t>
      </w:r>
      <w:r w:rsidR="00D40BAF">
        <w:t xml:space="preserve"> </w:t>
      </w:r>
      <w:r w:rsidRPr="000756BF">
        <w:t>geo,</w:t>
      </w:r>
      <w:r w:rsidR="00D40BAF">
        <w:t xml:space="preserve"> </w:t>
      </w:r>
      <w:r w:rsidRPr="000756BF">
        <w:t>tamper,</w:t>
      </w:r>
      <w:r w:rsidR="00D40BAF">
        <w:t xml:space="preserve"> </w:t>
      </w:r>
      <w:r w:rsidRPr="000756BF">
        <w:t>cyber}</w:t>
      </w:r>
      <w:r>
        <w:t xml:space="preserve">. </w:t>
      </w:r>
      <w:r w:rsidRPr="000756BF">
        <w:t>Given a feature vector x</w:t>
      </w:r>
      <w:r w:rsidRPr="00D40BAF">
        <w:rPr>
          <w:vertAlign w:val="superscript"/>
        </w:rPr>
        <w:t>i</w:t>
      </w:r>
      <w:r w:rsidRPr="00D40BAF">
        <w:rPr>
          <w:vertAlign w:val="subscript"/>
        </w:rPr>
        <w:t>t</w:t>
      </w:r>
      <w:r w:rsidR="00D40BAF">
        <w:t xml:space="preserve"> </w:t>
      </w:r>
      <w:r w:rsidRPr="000756BF">
        <w:t>from device i at time t:</w:t>
      </w:r>
    </w:p>
    <w:p w14:paraId="3D8B3002" w14:textId="102DEC0A" w:rsidR="00D40BAF" w:rsidRDefault="00D40BAF" w:rsidP="00D40BAF">
      <w:pPr>
        <w:ind w:firstLine="0"/>
        <w:jc w:val="center"/>
      </w:pPr>
      <w:r w:rsidRPr="00D40BAF">
        <w:rPr>
          <w:noProof/>
        </w:rPr>
        <w:drawing>
          <wp:inline distT="0" distB="0" distL="0" distR="0" wp14:anchorId="4CC4FD32" wp14:editId="40EB3C3B">
            <wp:extent cx="1480457" cy="333386"/>
            <wp:effectExtent l="0" t="0" r="5715" b="0"/>
            <wp:docPr id="54545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57840" name=""/>
                    <pic:cNvPicPr/>
                  </pic:nvPicPr>
                  <pic:blipFill>
                    <a:blip r:embed="rId13"/>
                    <a:stretch>
                      <a:fillRect/>
                    </a:stretch>
                  </pic:blipFill>
                  <pic:spPr>
                    <a:xfrm>
                      <a:off x="0" y="0"/>
                      <a:ext cx="1527903" cy="344070"/>
                    </a:xfrm>
                    <a:prstGeom prst="rect">
                      <a:avLst/>
                    </a:prstGeom>
                  </pic:spPr>
                </pic:pic>
              </a:graphicData>
            </a:graphic>
          </wp:inline>
        </w:drawing>
      </w:r>
    </w:p>
    <w:p w14:paraId="16E4316E" w14:textId="3BE381EC" w:rsidR="00D40BAF" w:rsidRDefault="00D40BAF" w:rsidP="00BA2C71">
      <w:pPr>
        <w:ind w:firstLine="0"/>
        <w:rPr>
          <w:lang w:val="en-IN"/>
        </w:rPr>
      </w:pPr>
      <w:r w:rsidRPr="00D40BAF">
        <w:rPr>
          <w:lang w:val="en-IN"/>
        </w:rPr>
        <w:t>where s</w:t>
      </w:r>
      <w:r w:rsidRPr="00D40BAF">
        <w:rPr>
          <w:vertAlign w:val="subscript"/>
          <w:lang w:val="en-IN"/>
        </w:rPr>
        <w:t>j</w:t>
      </w:r>
      <w:r w:rsidRPr="00D40BAF">
        <w:rPr>
          <w:lang w:val="en-IN"/>
        </w:rPr>
        <w:t>(x</w:t>
      </w:r>
      <w:r w:rsidRPr="00D40BAF">
        <w:rPr>
          <w:vertAlign w:val="subscript"/>
          <w:lang w:val="en-IN"/>
        </w:rPr>
        <w:t>t</w:t>
      </w:r>
      <w:r w:rsidRPr="00D40BAF">
        <w:rPr>
          <w:vertAlign w:val="superscript"/>
          <w:lang w:val="en-IN"/>
        </w:rPr>
        <w:t>i</w:t>
      </w:r>
      <w:r w:rsidRPr="00D40BAF">
        <w:rPr>
          <w:lang w:val="en-IN"/>
        </w:rPr>
        <w:t>) is the anomaly score, representing the probability that the input belongs to class j. Each f</w:t>
      </w:r>
      <w:r w:rsidRPr="00D40BAF">
        <w:rPr>
          <w:vertAlign w:val="subscript"/>
          <w:lang w:val="en-IN"/>
        </w:rPr>
        <w:t>j</w:t>
      </w:r>
      <w:r w:rsidRPr="00D40BAF">
        <w:rPr>
          <w:lang w:val="en-IN"/>
        </w:rPr>
        <w:t xml:space="preserve"> is implemented as a calibrated histogram-based gradient boosting classifier.</w:t>
      </w:r>
    </w:p>
    <w:p w14:paraId="54731BD8" w14:textId="77777777" w:rsidR="00D40BAF" w:rsidRDefault="00D40BAF" w:rsidP="00D40BAF">
      <w:pPr>
        <w:ind w:firstLine="0"/>
        <w:jc w:val="left"/>
        <w:rPr>
          <w:lang w:val="en-IN"/>
        </w:rPr>
      </w:pPr>
    </w:p>
    <w:p w14:paraId="0AE31A97" w14:textId="0135AE37" w:rsidR="00D40BAF" w:rsidRDefault="00D40BAF" w:rsidP="00D40BAF">
      <w:pPr>
        <w:pStyle w:val="heading2"/>
        <w:spacing w:before="0"/>
      </w:pPr>
      <w:r w:rsidRPr="00D40BAF">
        <w:t>Temporal Persistence</w:t>
      </w:r>
    </w:p>
    <w:p w14:paraId="1E8FBA19" w14:textId="0857E125" w:rsidR="00D40BAF" w:rsidRDefault="00D40BAF" w:rsidP="00BA2C71">
      <w:pPr>
        <w:ind w:firstLine="0"/>
      </w:pPr>
      <w:r w:rsidRPr="00D40BAF">
        <w:t>To reduce false alarms from noisy readings, detections are subject to a persistence rule: an anomaly is confirmed only if it appears consistently for at least n</w:t>
      </w:r>
      <w:r w:rsidRPr="00D40BAF">
        <w:rPr>
          <w:vertAlign w:val="subscript"/>
        </w:rPr>
        <w:t>j</w:t>
      </w:r>
      <w:r>
        <w:t xml:space="preserve"> </w:t>
      </w:r>
      <w:r w:rsidRPr="00D40BAF">
        <w:t>​consecutive records.</w:t>
      </w:r>
      <w:r>
        <w:t xml:space="preserve"> </w:t>
      </w:r>
    </w:p>
    <w:p w14:paraId="71246EEE" w14:textId="5607B26B" w:rsidR="00D40BAF" w:rsidRPr="00D40BAF" w:rsidRDefault="00D40BAF" w:rsidP="00D40BAF">
      <w:pPr>
        <w:ind w:firstLine="0"/>
        <w:jc w:val="center"/>
        <w:rPr>
          <w:lang w:val="en-IN"/>
        </w:rPr>
      </w:pPr>
      <w:r w:rsidRPr="00D40BAF">
        <w:rPr>
          <w:noProof/>
          <w:lang w:val="en-IN"/>
        </w:rPr>
        <w:drawing>
          <wp:inline distT="0" distB="0" distL="0" distR="0" wp14:anchorId="0054A750" wp14:editId="45194AF8">
            <wp:extent cx="2089315" cy="368756"/>
            <wp:effectExtent l="0" t="0" r="6350" b="0"/>
            <wp:docPr id="144722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22872" name=""/>
                    <pic:cNvPicPr/>
                  </pic:nvPicPr>
                  <pic:blipFill>
                    <a:blip r:embed="rId14"/>
                    <a:stretch>
                      <a:fillRect/>
                    </a:stretch>
                  </pic:blipFill>
                  <pic:spPr>
                    <a:xfrm>
                      <a:off x="0" y="0"/>
                      <a:ext cx="2124663" cy="374995"/>
                    </a:xfrm>
                    <a:prstGeom prst="rect">
                      <a:avLst/>
                    </a:prstGeom>
                  </pic:spPr>
                </pic:pic>
              </a:graphicData>
            </a:graphic>
          </wp:inline>
        </w:drawing>
      </w:r>
    </w:p>
    <w:p w14:paraId="3CA7CFE1" w14:textId="7805F634" w:rsidR="00D40BAF" w:rsidRDefault="00D40BAF" w:rsidP="00BA2C71">
      <w:pPr>
        <w:ind w:firstLine="0"/>
      </w:pPr>
      <w:r w:rsidRPr="00D40BAF">
        <w:t>where θ</w:t>
      </w:r>
      <w:r w:rsidRPr="00D40BAF">
        <w:rPr>
          <w:vertAlign w:val="subscript"/>
        </w:rPr>
        <w:t>j</w:t>
      </w:r>
      <w:r>
        <w:t xml:space="preserve"> </w:t>
      </w:r>
      <w:r w:rsidRPr="00D40BAF">
        <w:t>is the anomaly threshold for detector j, and n</w:t>
      </w:r>
      <w:r w:rsidRPr="00D40BAF">
        <w:rPr>
          <w:vertAlign w:val="subscript"/>
        </w:rPr>
        <w:t>j</w:t>
      </w:r>
      <w:r w:rsidRPr="00D40BAF">
        <w:t xml:space="preserve"> is the persistence length (e.g., n</w:t>
      </w:r>
      <w:r w:rsidRPr="00D40BAF">
        <w:rPr>
          <w:vertAlign w:val="subscript"/>
        </w:rPr>
        <w:t>temp</w:t>
      </w:r>
      <w:r w:rsidRPr="00D40BAF">
        <w:t>=4, n</w:t>
      </w:r>
      <w:r w:rsidRPr="00D40BAF">
        <w:rPr>
          <w:vertAlign w:val="subscript"/>
        </w:rPr>
        <w:t>tamper</w:t>
      </w:r>
      <w:r w:rsidRPr="00D40BAF">
        <w:t>=</w:t>
      </w:r>
      <w:r>
        <w:t>1)</w:t>
      </w:r>
      <w:r w:rsidRPr="00D40BAF">
        <w:t>.</w:t>
      </w:r>
    </w:p>
    <w:p w14:paraId="7B1B7CDC" w14:textId="77777777" w:rsidR="00D40BAF" w:rsidRDefault="00D40BAF" w:rsidP="00D40BAF">
      <w:pPr>
        <w:ind w:firstLine="0"/>
        <w:jc w:val="left"/>
      </w:pPr>
    </w:p>
    <w:p w14:paraId="072B0274" w14:textId="1AAB05BE" w:rsidR="00D40BAF" w:rsidRDefault="00D40BAF" w:rsidP="00D40BAF">
      <w:pPr>
        <w:pStyle w:val="heading2"/>
        <w:spacing w:before="0"/>
      </w:pPr>
      <w:r w:rsidRPr="00D40BAF">
        <w:t>Risk-Aware Thresholding for Cyber Anomalies</w:t>
      </w:r>
    </w:p>
    <w:p w14:paraId="1A999D86" w14:textId="60AAA361" w:rsidR="00D40BAF" w:rsidRDefault="00D40BAF" w:rsidP="00BA2C71">
      <w:pPr>
        <w:ind w:firstLine="0"/>
        <w:rPr>
          <w:lang w:val="en-IN"/>
        </w:rPr>
      </w:pPr>
      <w:r w:rsidRPr="00D40BAF">
        <w:rPr>
          <w:lang w:val="en-IN"/>
        </w:rPr>
        <w:t>Cyber detection thresholds are adapted to device posture. Each device i has posture attributes:</w:t>
      </w:r>
    </w:p>
    <w:p w14:paraId="08D9357E" w14:textId="77777777" w:rsidR="00D40BAF" w:rsidRPr="00D40BAF" w:rsidRDefault="00D40BAF" w:rsidP="00BA2C71">
      <w:pPr>
        <w:ind w:firstLine="0"/>
        <w:rPr>
          <w:lang w:val="en-IN"/>
        </w:rPr>
      </w:pPr>
    </w:p>
    <w:p w14:paraId="123CCFBC" w14:textId="700BB956" w:rsidR="00D40BAF" w:rsidRDefault="00D40BAF">
      <w:pPr>
        <w:numPr>
          <w:ilvl w:val="0"/>
          <w:numId w:val="28"/>
        </w:numPr>
        <w:rPr>
          <w:lang w:val="en-IN"/>
        </w:rPr>
      </w:pPr>
      <w:r w:rsidRPr="00D40BAF">
        <w:rPr>
          <w:lang w:val="en-IN"/>
        </w:rPr>
        <w:t>CVSSi</w:t>
      </w:r>
      <w:proofErr w:type="gramStart"/>
      <w:r w:rsidRPr="00D40BAF">
        <w:rPr>
          <w:rFonts w:ascii="Cambria Math" w:hAnsi="Cambria Math" w:cs="Cambria Math"/>
          <w:lang w:val="en-IN"/>
        </w:rPr>
        <w:t>∈</w:t>
      </w:r>
      <w:r w:rsidRPr="00D40BAF">
        <w:rPr>
          <w:lang w:val="en-IN"/>
        </w:rPr>
        <w:t>[</w:t>
      </w:r>
      <w:proofErr w:type="gramEnd"/>
      <w:r w:rsidRPr="00D40BAF">
        <w:rPr>
          <w:lang w:val="en-IN"/>
        </w:rPr>
        <w:t>0,10] (severity),</w:t>
      </w:r>
    </w:p>
    <w:p w14:paraId="00EB94D2" w14:textId="77777777" w:rsidR="00D40BAF" w:rsidRPr="00D40BAF" w:rsidRDefault="00D40BAF" w:rsidP="00BA2C71">
      <w:pPr>
        <w:ind w:left="720" w:firstLine="0"/>
        <w:rPr>
          <w:lang w:val="en-IN"/>
        </w:rPr>
      </w:pPr>
    </w:p>
    <w:p w14:paraId="41FA1FA9" w14:textId="7A1700E9" w:rsidR="00D40BAF" w:rsidRDefault="00D40BAF">
      <w:pPr>
        <w:numPr>
          <w:ilvl w:val="0"/>
          <w:numId w:val="28"/>
        </w:numPr>
        <w:rPr>
          <w:lang w:val="en-IN"/>
        </w:rPr>
      </w:pPr>
      <w:r w:rsidRPr="00D40BAF">
        <w:rPr>
          <w:lang w:val="en-IN"/>
        </w:rPr>
        <w:t>EPSSi</w:t>
      </w:r>
      <w:proofErr w:type="gramStart"/>
      <w:r w:rsidRPr="00D40BAF">
        <w:rPr>
          <w:rFonts w:ascii="Cambria Math" w:hAnsi="Cambria Math" w:cs="Cambria Math"/>
          <w:lang w:val="en-IN"/>
        </w:rPr>
        <w:t>∈</w:t>
      </w:r>
      <w:r w:rsidRPr="00D40BAF">
        <w:rPr>
          <w:lang w:val="en-IN"/>
        </w:rPr>
        <w:t>[</w:t>
      </w:r>
      <w:proofErr w:type="gramEnd"/>
      <w:r w:rsidRPr="00D40BAF">
        <w:rPr>
          <w:lang w:val="en-IN"/>
        </w:rPr>
        <w:t>0,1] (exploit likelihood),</w:t>
      </w:r>
    </w:p>
    <w:p w14:paraId="1988473E" w14:textId="77777777" w:rsidR="00D40BAF" w:rsidRPr="00D40BAF" w:rsidRDefault="00D40BAF" w:rsidP="00BA2C71">
      <w:pPr>
        <w:ind w:firstLine="0"/>
        <w:rPr>
          <w:lang w:val="en-IN"/>
        </w:rPr>
      </w:pPr>
    </w:p>
    <w:p w14:paraId="339D715C" w14:textId="7E075363" w:rsidR="00D40BAF" w:rsidRDefault="00D40BAF">
      <w:pPr>
        <w:numPr>
          <w:ilvl w:val="0"/>
          <w:numId w:val="28"/>
        </w:numPr>
        <w:rPr>
          <w:lang w:val="en-IN"/>
        </w:rPr>
      </w:pPr>
      <w:r w:rsidRPr="00D40BAF">
        <w:rPr>
          <w:lang w:val="en-IN"/>
        </w:rPr>
        <w:t>DVDi</w:t>
      </w:r>
      <w:proofErr w:type="gramStart"/>
      <w:r w:rsidRPr="00D40BAF">
        <w:rPr>
          <w:rFonts w:ascii="Cambria Math" w:hAnsi="Cambria Math" w:cs="Cambria Math"/>
          <w:lang w:val="en-IN"/>
        </w:rPr>
        <w:t>∈</w:t>
      </w:r>
      <w:r w:rsidRPr="00D40BAF">
        <w:rPr>
          <w:lang w:val="en-IN"/>
        </w:rPr>
        <w:t>[</w:t>
      </w:r>
      <w:proofErr w:type="gramEnd"/>
      <w:r w:rsidRPr="00D40BAF">
        <w:rPr>
          <w:lang w:val="en-IN"/>
        </w:rPr>
        <w:t>0,1] (normalized vulnerability density).</w:t>
      </w:r>
    </w:p>
    <w:p w14:paraId="72B022C7" w14:textId="77777777" w:rsidR="00D40BAF" w:rsidRPr="00D40BAF" w:rsidRDefault="00D40BAF" w:rsidP="00BA2C71">
      <w:pPr>
        <w:ind w:firstLine="0"/>
        <w:rPr>
          <w:lang w:val="en-IN"/>
        </w:rPr>
      </w:pPr>
    </w:p>
    <w:p w14:paraId="3A129D88" w14:textId="0427EA5F" w:rsidR="00D40BAF" w:rsidRDefault="00D40BAF" w:rsidP="00BA2C71">
      <w:pPr>
        <w:ind w:firstLine="0"/>
        <w:rPr>
          <w:lang w:val="en-IN"/>
        </w:rPr>
      </w:pPr>
      <w:r w:rsidRPr="00D40BAF">
        <w:rPr>
          <w:lang w:val="en-IN"/>
        </w:rPr>
        <w:t>The effective threshold for device i is:</w:t>
      </w:r>
    </w:p>
    <w:p w14:paraId="0130F18D" w14:textId="0BF810EF" w:rsidR="00BA2C71" w:rsidRPr="00D40BAF" w:rsidRDefault="00BA2C71" w:rsidP="00D40BAF">
      <w:pPr>
        <w:ind w:firstLine="0"/>
        <w:jc w:val="left"/>
        <w:rPr>
          <w:lang w:val="en-IN"/>
        </w:rPr>
      </w:pPr>
      <w:r w:rsidRPr="00BA2C71">
        <w:rPr>
          <w:noProof/>
          <w:lang w:val="en-IN"/>
        </w:rPr>
        <w:drawing>
          <wp:inline distT="0" distB="0" distL="0" distR="0" wp14:anchorId="46AE4A09" wp14:editId="6D479DFA">
            <wp:extent cx="4392930" cy="324485"/>
            <wp:effectExtent l="0" t="0" r="7620" b="0"/>
            <wp:docPr id="129080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4208" name=""/>
                    <pic:cNvPicPr/>
                  </pic:nvPicPr>
                  <pic:blipFill>
                    <a:blip r:embed="rId15"/>
                    <a:stretch>
                      <a:fillRect/>
                    </a:stretch>
                  </pic:blipFill>
                  <pic:spPr>
                    <a:xfrm>
                      <a:off x="0" y="0"/>
                      <a:ext cx="4392930" cy="324485"/>
                    </a:xfrm>
                    <a:prstGeom prst="rect">
                      <a:avLst/>
                    </a:prstGeom>
                  </pic:spPr>
                </pic:pic>
              </a:graphicData>
            </a:graphic>
          </wp:inline>
        </w:drawing>
      </w:r>
    </w:p>
    <w:p w14:paraId="062C03BC" w14:textId="069F8ACC" w:rsidR="00BA2C71" w:rsidRDefault="00BA2C71" w:rsidP="00BA2C71">
      <w:pPr>
        <w:ind w:firstLine="0"/>
        <w:jc w:val="left"/>
        <w:rPr>
          <w:lang w:val="en-IN"/>
        </w:rPr>
      </w:pPr>
      <w:r w:rsidRPr="00BA2C71">
        <w:rPr>
          <w:lang w:val="en-IN"/>
        </w:rPr>
        <w:lastRenderedPageBreak/>
        <w:t>where θ</w:t>
      </w:r>
      <w:r w:rsidRPr="00BA2C71">
        <w:rPr>
          <w:vertAlign w:val="subscript"/>
          <w:lang w:val="en-IN"/>
        </w:rPr>
        <w:t>0</w:t>
      </w:r>
      <w:r w:rsidRPr="00BA2C71">
        <w:rPr>
          <w:lang w:val="en-IN"/>
        </w:rPr>
        <w:t>​ is the base threshold, and w</w:t>
      </w:r>
      <w:r w:rsidRPr="00BA2C71">
        <w:rPr>
          <w:vertAlign w:val="subscript"/>
          <w:lang w:val="en-IN"/>
        </w:rPr>
        <w:t>epss</w:t>
      </w:r>
      <w:r w:rsidRPr="00BA2C71">
        <w:rPr>
          <w:lang w:val="en-IN"/>
        </w:rPr>
        <w:t>,</w:t>
      </w:r>
      <w:r>
        <w:rPr>
          <w:lang w:val="en-IN"/>
        </w:rPr>
        <w:t xml:space="preserve"> </w:t>
      </w:r>
      <w:r w:rsidRPr="00BA2C71">
        <w:rPr>
          <w:lang w:val="en-IN"/>
        </w:rPr>
        <w:t>w</w:t>
      </w:r>
      <w:r w:rsidRPr="00BA2C71">
        <w:rPr>
          <w:vertAlign w:val="subscript"/>
          <w:lang w:val="en-IN"/>
        </w:rPr>
        <w:t>cvss</w:t>
      </w:r>
      <w:r w:rsidRPr="00BA2C71">
        <w:rPr>
          <w:lang w:val="en-IN"/>
        </w:rPr>
        <w:t>, are tun</w:t>
      </w:r>
      <w:r>
        <w:rPr>
          <w:lang w:val="en-IN"/>
        </w:rPr>
        <w:t>e</w:t>
      </w:r>
      <w:r w:rsidRPr="00BA2C71">
        <w:rPr>
          <w:lang w:val="en-IN"/>
        </w:rPr>
        <w:t>able weights.</w:t>
      </w:r>
    </w:p>
    <w:p w14:paraId="5ADC7908" w14:textId="77777777" w:rsidR="00BA2C71" w:rsidRPr="00BA2C71" w:rsidRDefault="00BA2C71" w:rsidP="00BA2C71">
      <w:pPr>
        <w:ind w:firstLine="0"/>
        <w:jc w:val="left"/>
        <w:rPr>
          <w:lang w:val="en-IN"/>
        </w:rPr>
      </w:pPr>
    </w:p>
    <w:p w14:paraId="6197FC77" w14:textId="77777777" w:rsidR="00BA2C71" w:rsidRPr="00BA2C71" w:rsidRDefault="00BA2C71" w:rsidP="00BA2C71">
      <w:pPr>
        <w:ind w:firstLine="0"/>
        <w:jc w:val="left"/>
        <w:rPr>
          <w:lang w:val="en-IN"/>
        </w:rPr>
      </w:pPr>
      <w:r w:rsidRPr="00BA2C71">
        <w:rPr>
          <w:lang w:val="en-IN"/>
        </w:rPr>
        <w:t>Persistence is also risk-aware:</w:t>
      </w:r>
    </w:p>
    <w:p w14:paraId="440B78ED" w14:textId="71FFF38E" w:rsidR="00D40BAF" w:rsidRDefault="00BA2C71" w:rsidP="00BA2C71">
      <w:pPr>
        <w:ind w:firstLine="0"/>
        <w:jc w:val="center"/>
      </w:pPr>
      <w:r w:rsidRPr="00BA2C71">
        <w:rPr>
          <w:noProof/>
        </w:rPr>
        <w:drawing>
          <wp:inline distT="0" distB="0" distL="0" distR="0" wp14:anchorId="032F95B0" wp14:editId="699F4BDC">
            <wp:extent cx="2739336" cy="477542"/>
            <wp:effectExtent l="0" t="0" r="4445" b="0"/>
            <wp:docPr id="176776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9052" name=""/>
                    <pic:cNvPicPr/>
                  </pic:nvPicPr>
                  <pic:blipFill>
                    <a:blip r:embed="rId16"/>
                    <a:stretch>
                      <a:fillRect/>
                    </a:stretch>
                  </pic:blipFill>
                  <pic:spPr>
                    <a:xfrm>
                      <a:off x="0" y="0"/>
                      <a:ext cx="2779513" cy="484546"/>
                    </a:xfrm>
                    <a:prstGeom prst="rect">
                      <a:avLst/>
                    </a:prstGeom>
                  </pic:spPr>
                </pic:pic>
              </a:graphicData>
            </a:graphic>
          </wp:inline>
        </w:drawing>
      </w:r>
    </w:p>
    <w:p w14:paraId="4A170308" w14:textId="436E7DCD" w:rsidR="00BA2C71" w:rsidRDefault="00BA2C71" w:rsidP="00BA2C71">
      <w:pPr>
        <w:ind w:firstLine="0"/>
      </w:pPr>
      <w:r w:rsidRPr="00BA2C71">
        <w:t>Thus, high-risk devices are monitored more aggressively, requiring fewer anomalies to trigger an alert.</w:t>
      </w:r>
    </w:p>
    <w:p w14:paraId="29F6A7C4" w14:textId="77777777" w:rsidR="00BA2C71" w:rsidRDefault="00BA2C71" w:rsidP="00BA2C71">
      <w:pPr>
        <w:ind w:firstLine="0"/>
      </w:pPr>
    </w:p>
    <w:p w14:paraId="69DF6586" w14:textId="38E84864" w:rsidR="00BA2C71" w:rsidRDefault="00BA2C71" w:rsidP="00BA2C71">
      <w:pPr>
        <w:pStyle w:val="heading2"/>
        <w:spacing w:before="0"/>
      </w:pPr>
      <w:r w:rsidRPr="00BA2C71">
        <w:t>Decision Policy</w:t>
      </w:r>
    </w:p>
    <w:p w14:paraId="5EE9D88B" w14:textId="41C1A5C8" w:rsidR="00BA2C71" w:rsidRDefault="00BA2C71" w:rsidP="00BA2C71">
      <w:pPr>
        <w:ind w:firstLine="0"/>
      </w:pPr>
      <w:r w:rsidRPr="00BA2C71">
        <w:t>The final decision for each device integrates operational outcomes, cyber anomaly flags, and posture. Let y</w:t>
      </w:r>
      <w:r w:rsidRPr="00BA2C71">
        <w:rPr>
          <w:vertAlign w:val="superscript"/>
        </w:rPr>
        <w:t>i</w:t>
      </w:r>
      <w:r w:rsidRPr="00BA2C71">
        <w:rPr>
          <w:vertAlign w:val="subscript"/>
        </w:rPr>
        <w:t>op</w:t>
      </w:r>
      <w:r>
        <w:t xml:space="preserve">(t) </w:t>
      </w:r>
      <w:r w:rsidRPr="00BA2C71">
        <w:t>be the operational label, y</w:t>
      </w:r>
      <w:r w:rsidRPr="00BA2C71">
        <w:rPr>
          <w:vertAlign w:val="superscript"/>
        </w:rPr>
        <w:t>i</w:t>
      </w:r>
      <w:r w:rsidRPr="00BA2C71">
        <w:rPr>
          <w:vertAlign w:val="subscript"/>
        </w:rPr>
        <w:t>cyber</w:t>
      </w:r>
      <w:r w:rsidRPr="00BA2C71">
        <w:t>(t) the cyber flag, and posture values (CVSS</w:t>
      </w:r>
      <w:r w:rsidRPr="00BA2C71">
        <w:rPr>
          <w:vertAlign w:val="subscript"/>
        </w:rPr>
        <w:t>i</w:t>
      </w:r>
      <w:r w:rsidRPr="00BA2C71">
        <w:t>,</w:t>
      </w:r>
      <w:r>
        <w:t xml:space="preserve"> </w:t>
      </w:r>
      <w:r w:rsidRPr="00BA2C71">
        <w:t>EPSS</w:t>
      </w:r>
      <w:r w:rsidRPr="00BA2C71">
        <w:rPr>
          <w:vertAlign w:val="subscript"/>
        </w:rPr>
        <w:t>i</w:t>
      </w:r>
      <w:r w:rsidRPr="00BA2C71">
        <w:t>,</w:t>
      </w:r>
      <w:r>
        <w:t xml:space="preserve"> </w:t>
      </w:r>
      <w:r w:rsidRPr="00BA2C71">
        <w:t>DVD</w:t>
      </w:r>
      <w:r w:rsidRPr="00BA2C71">
        <w:rPr>
          <w:vertAlign w:val="subscript"/>
        </w:rPr>
        <w:t>i</w:t>
      </w:r>
      <w:r w:rsidRPr="00BA2C71">
        <w:t>)</w:t>
      </w:r>
      <w:r>
        <w:t>.</w:t>
      </w:r>
      <w:r w:rsidRPr="00BA2C71">
        <w:t xml:space="preserve"> The recommended action A</w:t>
      </w:r>
      <w:r w:rsidRPr="00BA2C71">
        <w:rPr>
          <w:vertAlign w:val="superscript"/>
        </w:rPr>
        <w:t>i</w:t>
      </w:r>
      <w:r w:rsidRPr="00BA2C71">
        <w:t>(t) is:</w:t>
      </w:r>
    </w:p>
    <w:p w14:paraId="04CD324F" w14:textId="4262FA69" w:rsidR="00BA2C71" w:rsidRDefault="00BA2C71" w:rsidP="00BA2C71">
      <w:pPr>
        <w:ind w:firstLine="0"/>
        <w:jc w:val="center"/>
      </w:pPr>
      <w:r w:rsidRPr="00BA2C71">
        <w:rPr>
          <w:noProof/>
        </w:rPr>
        <w:drawing>
          <wp:inline distT="0" distB="0" distL="0" distR="0" wp14:anchorId="6A2D6C67" wp14:editId="384120F6">
            <wp:extent cx="3609158" cy="605700"/>
            <wp:effectExtent l="0" t="0" r="0" b="4445"/>
            <wp:docPr id="210875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53902" name=""/>
                    <pic:cNvPicPr/>
                  </pic:nvPicPr>
                  <pic:blipFill>
                    <a:blip r:embed="rId17"/>
                    <a:stretch>
                      <a:fillRect/>
                    </a:stretch>
                  </pic:blipFill>
                  <pic:spPr>
                    <a:xfrm>
                      <a:off x="0" y="0"/>
                      <a:ext cx="3641262" cy="611088"/>
                    </a:xfrm>
                    <a:prstGeom prst="rect">
                      <a:avLst/>
                    </a:prstGeom>
                  </pic:spPr>
                </pic:pic>
              </a:graphicData>
            </a:graphic>
          </wp:inline>
        </w:drawing>
      </w:r>
    </w:p>
    <w:p w14:paraId="6A8D4826" w14:textId="77777777" w:rsidR="00BA2C71" w:rsidRPr="00BA2C71" w:rsidRDefault="00BA2C71" w:rsidP="00BA2C71">
      <w:pPr>
        <w:ind w:firstLine="0"/>
        <w:rPr>
          <w:lang w:val="en-IN"/>
        </w:rPr>
      </w:pPr>
      <w:r w:rsidRPr="00BA2C71">
        <w:rPr>
          <w:lang w:val="en-IN"/>
        </w:rPr>
        <w:t>This rule ensures that anomalies on high-risk devices escalate into stronger responses, while low-risk devices avoid unnecessary disruption.</w:t>
      </w:r>
    </w:p>
    <w:p w14:paraId="395D538B" w14:textId="77777777" w:rsidR="00BA2C71" w:rsidRDefault="00BA2C71" w:rsidP="00BA2C71">
      <w:pPr>
        <w:ind w:firstLine="0"/>
      </w:pPr>
    </w:p>
    <w:p w14:paraId="2C1AE170" w14:textId="65D03243" w:rsidR="00BA2C71" w:rsidRDefault="00BA2C71" w:rsidP="00BA2C71">
      <w:pPr>
        <w:pStyle w:val="heading2"/>
        <w:spacing w:before="0"/>
      </w:pPr>
      <w:r w:rsidRPr="00BA2C71">
        <w:t>Security Posture Update</w:t>
      </w:r>
    </w:p>
    <w:p w14:paraId="5C6122D8" w14:textId="57785A75" w:rsidR="005838E6" w:rsidRDefault="005838E6" w:rsidP="00BA2C71">
      <w:pPr>
        <w:ind w:firstLine="0"/>
      </w:pPr>
      <w:r w:rsidRPr="005838E6">
        <w:t>Anomalies also modify posture values over time. For device i:</w:t>
      </w:r>
    </w:p>
    <w:p w14:paraId="27695114" w14:textId="77777777" w:rsidR="005838E6" w:rsidRDefault="005838E6" w:rsidP="00BA2C71">
      <w:pPr>
        <w:ind w:firstLine="0"/>
      </w:pPr>
    </w:p>
    <w:p w14:paraId="51F39BAA" w14:textId="5EA3E91F" w:rsidR="005838E6" w:rsidRDefault="005838E6" w:rsidP="005838E6">
      <w:pPr>
        <w:ind w:firstLine="0"/>
        <w:jc w:val="center"/>
      </w:pPr>
      <w:r w:rsidRPr="005838E6">
        <w:rPr>
          <w:noProof/>
        </w:rPr>
        <w:drawing>
          <wp:inline distT="0" distB="0" distL="0" distR="0" wp14:anchorId="513331A0" wp14:editId="35B0B764">
            <wp:extent cx="2202837" cy="488139"/>
            <wp:effectExtent l="0" t="0" r="6985" b="7620"/>
            <wp:docPr id="170140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4537" name=""/>
                    <pic:cNvPicPr/>
                  </pic:nvPicPr>
                  <pic:blipFill>
                    <a:blip r:embed="rId18"/>
                    <a:stretch>
                      <a:fillRect/>
                    </a:stretch>
                  </pic:blipFill>
                  <pic:spPr>
                    <a:xfrm>
                      <a:off x="0" y="0"/>
                      <a:ext cx="2237265" cy="495768"/>
                    </a:xfrm>
                    <a:prstGeom prst="rect">
                      <a:avLst/>
                    </a:prstGeom>
                  </pic:spPr>
                </pic:pic>
              </a:graphicData>
            </a:graphic>
          </wp:inline>
        </w:drawing>
      </w:r>
    </w:p>
    <w:p w14:paraId="6AFF318E" w14:textId="51722547" w:rsidR="005838E6" w:rsidRDefault="005838E6" w:rsidP="005838E6">
      <w:pPr>
        <w:ind w:firstLine="0"/>
      </w:pPr>
      <w:r w:rsidRPr="005838E6">
        <w:t>where δ and λ are small increments reflecting vulnerability discovery. These updated posture values feed back into thresholding (</w:t>
      </w:r>
      <w:r>
        <w:t>10.3</w:t>
      </w:r>
      <w:r w:rsidRPr="005838E6">
        <w:t>), creating a closed-loop system where posture and anomaly detection evolve together.</w:t>
      </w:r>
    </w:p>
    <w:p w14:paraId="590D0B1D" w14:textId="77777777" w:rsidR="00B53E07" w:rsidRDefault="00B53E07" w:rsidP="00B53E07">
      <w:pPr>
        <w:pStyle w:val="heading1"/>
      </w:pPr>
      <w:r>
        <w:t>Experimental Plan</w:t>
      </w:r>
    </w:p>
    <w:p w14:paraId="64704FA5" w14:textId="4AE2F300" w:rsidR="005901BA" w:rsidRDefault="005838E6" w:rsidP="005901BA">
      <w:pPr>
        <w:pStyle w:val="heading2"/>
        <w:spacing w:before="0"/>
      </w:pPr>
      <w:r w:rsidRPr="005838E6">
        <w:t>Dataset Description</w:t>
      </w:r>
    </w:p>
    <w:p w14:paraId="649784D3" w14:textId="77777777" w:rsidR="00F91C57" w:rsidRPr="00F91C57" w:rsidRDefault="00F91C57" w:rsidP="00F91C57">
      <w:pPr>
        <w:ind w:firstLine="0"/>
        <w:rPr>
          <w:lang w:val="en-IN"/>
        </w:rPr>
      </w:pPr>
      <w:r w:rsidRPr="00F91C57">
        <w:rPr>
          <w:lang w:val="en-IN"/>
        </w:rPr>
        <w:t>The experiments were performed on a synthetically generated cold-chain telemetry dataset that emulates the operation of IoT trackers deployed in perishable logistics. The dataset was designed to capture both natural operational deviations and malicious manipulations, allowing the evaluation of anomaly detectors in diverse conditions.</w:t>
      </w:r>
    </w:p>
    <w:p w14:paraId="23CF7FC0" w14:textId="77777777" w:rsidR="00F91C57" w:rsidRPr="00F91C57" w:rsidRDefault="00F91C57">
      <w:pPr>
        <w:numPr>
          <w:ilvl w:val="0"/>
          <w:numId w:val="29"/>
        </w:numPr>
        <w:rPr>
          <w:lang w:val="en-IN"/>
        </w:rPr>
      </w:pPr>
      <w:r w:rsidRPr="00F91C57">
        <w:rPr>
          <w:b/>
          <w:bCs/>
          <w:lang w:val="en-IN"/>
        </w:rPr>
        <w:t>Scale:</w:t>
      </w:r>
    </w:p>
    <w:p w14:paraId="6A64AE35" w14:textId="77777777" w:rsidR="00F91C57" w:rsidRPr="00F91C57" w:rsidRDefault="00F91C57">
      <w:pPr>
        <w:numPr>
          <w:ilvl w:val="1"/>
          <w:numId w:val="29"/>
        </w:numPr>
        <w:rPr>
          <w:lang w:val="en-IN"/>
        </w:rPr>
      </w:pPr>
      <w:r w:rsidRPr="00F91C57">
        <w:rPr>
          <w:lang w:val="en-IN"/>
        </w:rPr>
        <w:t xml:space="preserve">Training set: </w:t>
      </w:r>
      <w:r w:rsidRPr="00F91C57">
        <w:rPr>
          <w:b/>
          <w:bCs/>
          <w:lang w:val="en-IN"/>
        </w:rPr>
        <w:t>100,800 rows</w:t>
      </w:r>
    </w:p>
    <w:p w14:paraId="337C0FB4" w14:textId="77777777" w:rsidR="00F91C57" w:rsidRPr="00F91C57" w:rsidRDefault="00F91C57">
      <w:pPr>
        <w:numPr>
          <w:ilvl w:val="1"/>
          <w:numId w:val="29"/>
        </w:numPr>
        <w:rPr>
          <w:lang w:val="en-IN"/>
        </w:rPr>
      </w:pPr>
      <w:r w:rsidRPr="00F91C57">
        <w:rPr>
          <w:lang w:val="en-IN"/>
        </w:rPr>
        <w:t xml:space="preserve">Test set: </w:t>
      </w:r>
      <w:r w:rsidRPr="00F91C57">
        <w:rPr>
          <w:b/>
          <w:bCs/>
          <w:lang w:val="en-IN"/>
        </w:rPr>
        <w:t>43,200 rows</w:t>
      </w:r>
    </w:p>
    <w:p w14:paraId="39734E2C" w14:textId="77777777" w:rsidR="00F91C57" w:rsidRPr="00F91C57" w:rsidRDefault="00F91C57">
      <w:pPr>
        <w:numPr>
          <w:ilvl w:val="1"/>
          <w:numId w:val="29"/>
        </w:numPr>
        <w:rPr>
          <w:lang w:val="en-IN"/>
        </w:rPr>
      </w:pPr>
      <w:r w:rsidRPr="00F91C57">
        <w:rPr>
          <w:lang w:val="en-IN"/>
        </w:rPr>
        <w:t xml:space="preserve">Number of devices: </w:t>
      </w:r>
      <w:r w:rsidRPr="00F91C57">
        <w:rPr>
          <w:b/>
          <w:bCs/>
          <w:lang w:val="en-IN"/>
        </w:rPr>
        <w:t>50</w:t>
      </w:r>
      <w:r w:rsidRPr="00F91C57">
        <w:rPr>
          <w:lang w:val="en-IN"/>
        </w:rPr>
        <w:t xml:space="preserve"> (each with unique ID and posture scores)</w:t>
      </w:r>
    </w:p>
    <w:p w14:paraId="178AC966" w14:textId="77777777" w:rsidR="00F91C57" w:rsidRPr="00F91C57" w:rsidRDefault="00F91C57">
      <w:pPr>
        <w:numPr>
          <w:ilvl w:val="1"/>
          <w:numId w:val="29"/>
        </w:numPr>
        <w:rPr>
          <w:lang w:val="en-IN"/>
        </w:rPr>
      </w:pPr>
      <w:r w:rsidRPr="00F91C57">
        <w:rPr>
          <w:lang w:val="en-IN"/>
        </w:rPr>
        <w:t>Average rows per device (test set): ~860</w:t>
      </w:r>
    </w:p>
    <w:p w14:paraId="425D189C" w14:textId="6D18D44D" w:rsidR="00F91C57" w:rsidRPr="00F91C57" w:rsidRDefault="00F91C57">
      <w:pPr>
        <w:numPr>
          <w:ilvl w:val="0"/>
          <w:numId w:val="29"/>
        </w:numPr>
        <w:rPr>
          <w:lang w:val="en-IN"/>
        </w:rPr>
      </w:pPr>
      <w:r w:rsidRPr="00F91C57">
        <w:rPr>
          <w:b/>
          <w:bCs/>
          <w:lang w:val="en-IN"/>
        </w:rPr>
        <w:lastRenderedPageBreak/>
        <w:t>Telemetry fields:</w:t>
      </w:r>
      <w:r>
        <w:rPr>
          <w:lang w:val="en-IN"/>
        </w:rPr>
        <w:t xml:space="preserve"> </w:t>
      </w:r>
      <w:r w:rsidRPr="00F91C57">
        <w:rPr>
          <w:lang w:val="en-IN"/>
        </w:rPr>
        <w:t>Each row represents one telemetry record and contains:</w:t>
      </w:r>
      <w:r>
        <w:rPr>
          <w:lang w:val="en-IN"/>
        </w:rPr>
        <w:br/>
      </w:r>
    </w:p>
    <w:p w14:paraId="0885E840" w14:textId="77777777" w:rsidR="00F91C57" w:rsidRPr="00F91C57" w:rsidRDefault="00F91C57">
      <w:pPr>
        <w:pStyle w:val="ListParagraph"/>
        <w:numPr>
          <w:ilvl w:val="0"/>
          <w:numId w:val="31"/>
        </w:numPr>
        <w:rPr>
          <w:lang w:val="en-IN"/>
        </w:rPr>
      </w:pPr>
      <w:r w:rsidRPr="00F91C57">
        <w:rPr>
          <w:b/>
          <w:bCs/>
          <w:lang w:val="en-IN"/>
        </w:rPr>
        <w:t>Environmental values</w:t>
      </w:r>
    </w:p>
    <w:p w14:paraId="142B8EFB" w14:textId="77777777" w:rsidR="00F91C57" w:rsidRDefault="00F91C57">
      <w:pPr>
        <w:pStyle w:val="ListParagraph"/>
        <w:numPr>
          <w:ilvl w:val="0"/>
          <w:numId w:val="32"/>
        </w:numPr>
        <w:rPr>
          <w:lang w:val="en-IN"/>
        </w:rPr>
      </w:pPr>
      <w:r w:rsidRPr="00F91C57">
        <w:rPr>
          <w:i/>
          <w:iCs/>
          <w:lang w:val="en-IN"/>
        </w:rPr>
        <w:t>Temperature</w:t>
      </w:r>
      <w:r w:rsidRPr="00F91C57">
        <w:rPr>
          <w:lang w:val="en-IN"/>
        </w:rPr>
        <w:t xml:space="preserve"> and </w:t>
      </w:r>
      <w:r w:rsidRPr="00F91C57">
        <w:rPr>
          <w:i/>
          <w:iCs/>
          <w:lang w:val="en-IN"/>
        </w:rPr>
        <w:t>humidity</w:t>
      </w:r>
      <w:r w:rsidRPr="00F91C57">
        <w:rPr>
          <w:lang w:val="en-IN"/>
        </w:rPr>
        <w:t>, simulating sensor readings during transport.</w:t>
      </w:r>
    </w:p>
    <w:p w14:paraId="3149ABEE" w14:textId="77777777" w:rsidR="00F91C57" w:rsidRPr="00F91C57" w:rsidRDefault="00F91C57" w:rsidP="00F91C57">
      <w:pPr>
        <w:pStyle w:val="ListParagraph"/>
        <w:ind w:left="1722" w:firstLine="0"/>
        <w:rPr>
          <w:lang w:val="en-IN"/>
        </w:rPr>
      </w:pPr>
    </w:p>
    <w:p w14:paraId="661901B5" w14:textId="77777777" w:rsidR="00F91C57" w:rsidRPr="00F91C57" w:rsidRDefault="00F91C57">
      <w:pPr>
        <w:pStyle w:val="ListParagraph"/>
        <w:numPr>
          <w:ilvl w:val="0"/>
          <w:numId w:val="31"/>
        </w:numPr>
        <w:rPr>
          <w:lang w:val="en-IN"/>
        </w:rPr>
      </w:pPr>
      <w:r w:rsidRPr="00F91C57">
        <w:rPr>
          <w:b/>
          <w:bCs/>
          <w:lang w:val="en-IN"/>
        </w:rPr>
        <w:t>Spatial values</w:t>
      </w:r>
    </w:p>
    <w:p w14:paraId="68636461" w14:textId="77777777" w:rsidR="00F91C57" w:rsidRDefault="00F91C57">
      <w:pPr>
        <w:pStyle w:val="ListParagraph"/>
        <w:numPr>
          <w:ilvl w:val="0"/>
          <w:numId w:val="32"/>
        </w:numPr>
        <w:rPr>
          <w:lang w:val="en-IN"/>
        </w:rPr>
      </w:pPr>
      <w:r w:rsidRPr="00F91C57">
        <w:rPr>
          <w:i/>
          <w:iCs/>
          <w:lang w:val="en-IN"/>
        </w:rPr>
        <w:t>Latitude</w:t>
      </w:r>
      <w:r w:rsidRPr="00F91C57">
        <w:rPr>
          <w:lang w:val="en-IN"/>
        </w:rPr>
        <w:t xml:space="preserve"> and </w:t>
      </w:r>
      <w:r w:rsidRPr="00F91C57">
        <w:rPr>
          <w:i/>
          <w:iCs/>
          <w:lang w:val="en-IN"/>
        </w:rPr>
        <w:t>longitude</w:t>
      </w:r>
      <w:r w:rsidRPr="00F91C57">
        <w:rPr>
          <w:lang w:val="en-IN"/>
        </w:rPr>
        <w:t>, defining device position and enabling geofence validation.</w:t>
      </w:r>
    </w:p>
    <w:p w14:paraId="589AA756" w14:textId="77777777" w:rsidR="00F91C57" w:rsidRPr="00F91C57" w:rsidRDefault="00F91C57" w:rsidP="00F91C57">
      <w:pPr>
        <w:pStyle w:val="ListParagraph"/>
        <w:ind w:left="1722" w:firstLine="0"/>
        <w:rPr>
          <w:lang w:val="en-IN"/>
        </w:rPr>
      </w:pPr>
    </w:p>
    <w:p w14:paraId="480EBF18" w14:textId="77777777" w:rsidR="00F91C57" w:rsidRPr="00F91C57" w:rsidRDefault="00F91C57">
      <w:pPr>
        <w:pStyle w:val="ListParagraph"/>
        <w:numPr>
          <w:ilvl w:val="0"/>
          <w:numId w:val="31"/>
        </w:numPr>
        <w:rPr>
          <w:lang w:val="en-IN"/>
        </w:rPr>
      </w:pPr>
      <w:r w:rsidRPr="00F91C57">
        <w:rPr>
          <w:b/>
          <w:bCs/>
          <w:lang w:val="en-IN"/>
        </w:rPr>
        <w:t>Status values</w:t>
      </w:r>
    </w:p>
    <w:p w14:paraId="78C5DE19" w14:textId="77777777" w:rsidR="00F91C57" w:rsidRDefault="00F91C57">
      <w:pPr>
        <w:pStyle w:val="ListParagraph"/>
        <w:numPr>
          <w:ilvl w:val="0"/>
          <w:numId w:val="32"/>
        </w:numPr>
        <w:rPr>
          <w:lang w:val="en-IN"/>
        </w:rPr>
      </w:pPr>
      <w:r w:rsidRPr="00F91C57">
        <w:rPr>
          <w:i/>
          <w:iCs/>
          <w:lang w:val="en-IN"/>
        </w:rPr>
        <w:t>Tamper signal</w:t>
      </w:r>
      <w:r w:rsidRPr="00F91C57">
        <w:rPr>
          <w:lang w:val="en-IN"/>
        </w:rPr>
        <w:t>, a binary indicator of physical interference.</w:t>
      </w:r>
    </w:p>
    <w:p w14:paraId="1E383368" w14:textId="77777777" w:rsidR="00F91C57" w:rsidRPr="00F91C57" w:rsidRDefault="00F91C57" w:rsidP="00F91C57">
      <w:pPr>
        <w:pStyle w:val="ListParagraph"/>
        <w:ind w:left="1722" w:firstLine="0"/>
        <w:rPr>
          <w:lang w:val="en-IN"/>
        </w:rPr>
      </w:pPr>
    </w:p>
    <w:p w14:paraId="59E651E0" w14:textId="77777777" w:rsidR="00F91C57" w:rsidRPr="00F91C57" w:rsidRDefault="00F91C57">
      <w:pPr>
        <w:pStyle w:val="ListParagraph"/>
        <w:numPr>
          <w:ilvl w:val="0"/>
          <w:numId w:val="31"/>
        </w:numPr>
        <w:rPr>
          <w:lang w:val="en-IN"/>
        </w:rPr>
      </w:pPr>
      <w:r w:rsidRPr="00F91C57">
        <w:rPr>
          <w:b/>
          <w:bCs/>
          <w:lang w:val="en-IN"/>
        </w:rPr>
        <w:t>Temporal values</w:t>
      </w:r>
    </w:p>
    <w:p w14:paraId="73DFF4AF" w14:textId="0AC3E682" w:rsidR="00F91C57" w:rsidRDefault="00F91C57">
      <w:pPr>
        <w:pStyle w:val="ListParagraph"/>
        <w:numPr>
          <w:ilvl w:val="0"/>
          <w:numId w:val="32"/>
        </w:numPr>
        <w:rPr>
          <w:lang w:val="en-IN"/>
        </w:rPr>
      </w:pPr>
      <w:r w:rsidRPr="00F91C57">
        <w:rPr>
          <w:i/>
          <w:iCs/>
          <w:lang w:val="en-IN"/>
        </w:rPr>
        <w:t>Timestamp</w:t>
      </w:r>
      <w:r w:rsidRPr="00F91C57">
        <w:rPr>
          <w:lang w:val="en-IN"/>
        </w:rPr>
        <w:t xml:space="preserve"> (server-received time) and </w:t>
      </w:r>
      <w:r w:rsidRPr="00F91C57">
        <w:rPr>
          <w:i/>
          <w:iCs/>
          <w:lang w:val="en-IN"/>
        </w:rPr>
        <w:t>timestamp_reported</w:t>
      </w:r>
      <w:r w:rsidRPr="00F91C57">
        <w:rPr>
          <w:lang w:val="en-IN"/>
        </w:rPr>
        <w:t xml:space="preserve"> (device-generated time). These enable computation of delay, jitter,</w:t>
      </w:r>
      <w:r>
        <w:rPr>
          <w:lang w:val="en-IN"/>
        </w:rPr>
        <w:t xml:space="preserve"> </w:t>
      </w:r>
      <w:r w:rsidRPr="00F91C57">
        <w:rPr>
          <w:lang w:val="en-IN"/>
        </w:rPr>
        <w:t>and</w:t>
      </w:r>
      <w:r>
        <w:rPr>
          <w:lang w:val="en-IN"/>
        </w:rPr>
        <w:t xml:space="preserve"> replay cues</w:t>
      </w:r>
    </w:p>
    <w:p w14:paraId="3A8E93AB" w14:textId="77777777" w:rsidR="00F91C57" w:rsidRPr="00F91C57" w:rsidRDefault="00F91C57" w:rsidP="00F91C57">
      <w:pPr>
        <w:pStyle w:val="ListParagraph"/>
        <w:ind w:left="1722" w:firstLine="0"/>
        <w:rPr>
          <w:lang w:val="en-IN"/>
        </w:rPr>
      </w:pPr>
    </w:p>
    <w:p w14:paraId="71BAD681" w14:textId="77777777" w:rsidR="00F91C57" w:rsidRPr="00F91C57" w:rsidRDefault="00F91C57">
      <w:pPr>
        <w:pStyle w:val="ListParagraph"/>
        <w:numPr>
          <w:ilvl w:val="0"/>
          <w:numId w:val="31"/>
        </w:numPr>
        <w:rPr>
          <w:lang w:val="en-IN"/>
        </w:rPr>
      </w:pPr>
      <w:r w:rsidRPr="00F91C57">
        <w:rPr>
          <w:b/>
          <w:bCs/>
          <w:lang w:val="en-IN"/>
        </w:rPr>
        <w:t>Posture values</w:t>
      </w:r>
    </w:p>
    <w:p w14:paraId="27C419A9" w14:textId="77777777" w:rsidR="00F91C57" w:rsidRDefault="00F91C57">
      <w:pPr>
        <w:pStyle w:val="ListParagraph"/>
        <w:numPr>
          <w:ilvl w:val="0"/>
          <w:numId w:val="32"/>
        </w:numPr>
        <w:rPr>
          <w:lang w:val="en-IN"/>
        </w:rPr>
      </w:pPr>
      <w:r w:rsidRPr="00F91C57">
        <w:rPr>
          <w:i/>
          <w:iCs/>
          <w:lang w:val="en-IN"/>
        </w:rPr>
        <w:t>CVSS</w:t>
      </w:r>
      <w:r w:rsidRPr="00F91C57">
        <w:rPr>
          <w:lang w:val="en-IN"/>
        </w:rPr>
        <w:t xml:space="preserve"> (severity, scaled 0–10), </w:t>
      </w:r>
      <w:r w:rsidRPr="00F91C57">
        <w:rPr>
          <w:i/>
          <w:iCs/>
          <w:lang w:val="en-IN"/>
        </w:rPr>
        <w:t>EPSS</w:t>
      </w:r>
      <w:r w:rsidRPr="00F91C57">
        <w:rPr>
          <w:lang w:val="en-IN"/>
        </w:rPr>
        <w:t xml:space="preserve"> (exploit likelihood, scaled 0–1), and </w:t>
      </w:r>
      <w:r w:rsidRPr="00F91C57">
        <w:rPr>
          <w:i/>
          <w:iCs/>
          <w:lang w:val="en-IN"/>
        </w:rPr>
        <w:t>DVD</w:t>
      </w:r>
      <w:r w:rsidRPr="00F91C57">
        <w:rPr>
          <w:lang w:val="en-IN"/>
        </w:rPr>
        <w:t xml:space="preserve"> (vulnerability density, normalized). These were imported from a VAPT file and used for risk-aware thresholding.</w:t>
      </w:r>
    </w:p>
    <w:p w14:paraId="63FCC9C9" w14:textId="77777777" w:rsidR="00F91C57" w:rsidRPr="00F91C57" w:rsidRDefault="00F91C57" w:rsidP="00F91C57">
      <w:pPr>
        <w:pStyle w:val="ListParagraph"/>
        <w:ind w:left="1722" w:firstLine="0"/>
        <w:rPr>
          <w:lang w:val="en-IN"/>
        </w:rPr>
      </w:pPr>
    </w:p>
    <w:p w14:paraId="2919398B" w14:textId="76AECD9A" w:rsidR="00F91C57" w:rsidRDefault="00F91C57">
      <w:pPr>
        <w:numPr>
          <w:ilvl w:val="0"/>
          <w:numId w:val="29"/>
        </w:numPr>
        <w:rPr>
          <w:lang w:val="en-IN"/>
        </w:rPr>
      </w:pPr>
      <w:r w:rsidRPr="00F91C57">
        <w:rPr>
          <w:b/>
          <w:bCs/>
          <w:lang w:val="en-IN"/>
        </w:rPr>
        <w:t>Anomaly injections:</w:t>
      </w:r>
      <w:r>
        <w:rPr>
          <w:lang w:val="en-IN"/>
        </w:rPr>
        <w:t xml:space="preserve"> </w:t>
      </w:r>
      <w:r w:rsidRPr="00F91C57">
        <w:rPr>
          <w:lang w:val="en-IN"/>
        </w:rPr>
        <w:t>To ensure balanced evaluation of both operational and cyber branches, the dataset includes:</w:t>
      </w:r>
    </w:p>
    <w:p w14:paraId="0344AAF8" w14:textId="77777777" w:rsidR="00F91C57" w:rsidRPr="00F91C57" w:rsidRDefault="00F91C57" w:rsidP="00F91C57">
      <w:pPr>
        <w:ind w:left="720" w:firstLine="0"/>
        <w:rPr>
          <w:lang w:val="en-IN"/>
        </w:rPr>
      </w:pPr>
    </w:p>
    <w:p w14:paraId="47C15878" w14:textId="77777777" w:rsidR="00F91C57" w:rsidRPr="00F91C57" w:rsidRDefault="00F91C57">
      <w:pPr>
        <w:numPr>
          <w:ilvl w:val="1"/>
          <w:numId w:val="29"/>
        </w:numPr>
        <w:rPr>
          <w:lang w:val="en-IN"/>
        </w:rPr>
      </w:pPr>
      <w:r w:rsidRPr="00F91C57">
        <w:rPr>
          <w:i/>
          <w:iCs/>
          <w:lang w:val="en-IN"/>
        </w:rPr>
        <w:t>Loss of storage condition:</w:t>
      </w:r>
      <w:r w:rsidRPr="00F91C57">
        <w:rPr>
          <w:lang w:val="en-IN"/>
        </w:rPr>
        <w:t xml:space="preserve"> artificially induced temperature deviations beyond safe thresholds.</w:t>
      </w:r>
    </w:p>
    <w:p w14:paraId="5F6BDEAA" w14:textId="77777777" w:rsidR="00F91C57" w:rsidRDefault="00F91C57">
      <w:pPr>
        <w:numPr>
          <w:ilvl w:val="1"/>
          <w:numId w:val="29"/>
        </w:numPr>
        <w:rPr>
          <w:lang w:val="en-IN"/>
        </w:rPr>
      </w:pPr>
      <w:r w:rsidRPr="00F91C57">
        <w:rPr>
          <w:i/>
          <w:iCs/>
          <w:lang w:val="en-IN"/>
        </w:rPr>
        <w:t>Geofence anomalies:</w:t>
      </w:r>
      <w:r w:rsidRPr="00F91C57">
        <w:rPr>
          <w:lang w:val="en-IN"/>
        </w:rPr>
        <w:t xml:space="preserve"> GPS coordinates displaced outside the predefined route.</w:t>
      </w:r>
    </w:p>
    <w:p w14:paraId="78F2B2CF" w14:textId="77777777" w:rsidR="00F91C57" w:rsidRPr="00F91C57" w:rsidRDefault="00F91C57" w:rsidP="00F91C57">
      <w:pPr>
        <w:ind w:left="1440" w:firstLine="0"/>
        <w:rPr>
          <w:lang w:val="en-IN"/>
        </w:rPr>
      </w:pPr>
    </w:p>
    <w:p w14:paraId="484A0F40" w14:textId="77777777" w:rsidR="00F91C57" w:rsidRDefault="00F91C57">
      <w:pPr>
        <w:numPr>
          <w:ilvl w:val="1"/>
          <w:numId w:val="29"/>
        </w:numPr>
        <w:rPr>
          <w:lang w:val="en-IN"/>
        </w:rPr>
      </w:pPr>
      <w:r w:rsidRPr="00F91C57">
        <w:rPr>
          <w:i/>
          <w:iCs/>
          <w:lang w:val="en-IN"/>
        </w:rPr>
        <w:t>Tamper anomalies:</w:t>
      </w:r>
      <w:r w:rsidRPr="00F91C57">
        <w:rPr>
          <w:lang w:val="en-IN"/>
        </w:rPr>
        <w:t xml:space="preserve"> flagged tamper signals simulating physical interference.</w:t>
      </w:r>
    </w:p>
    <w:p w14:paraId="736B6433" w14:textId="77777777" w:rsidR="00F91C57" w:rsidRPr="00F91C57" w:rsidRDefault="00F91C57" w:rsidP="00F91C57">
      <w:pPr>
        <w:ind w:firstLine="0"/>
        <w:rPr>
          <w:lang w:val="en-IN"/>
        </w:rPr>
      </w:pPr>
    </w:p>
    <w:p w14:paraId="5C37EEE1" w14:textId="77777777" w:rsidR="00F91C57" w:rsidRDefault="00F91C57">
      <w:pPr>
        <w:numPr>
          <w:ilvl w:val="1"/>
          <w:numId w:val="29"/>
        </w:numPr>
        <w:rPr>
          <w:lang w:val="en-IN"/>
        </w:rPr>
      </w:pPr>
      <w:r w:rsidRPr="00F91C57">
        <w:rPr>
          <w:i/>
          <w:iCs/>
          <w:lang w:val="en-IN"/>
        </w:rPr>
        <w:t>Cyberattack anomalies:</w:t>
      </w:r>
      <w:r w:rsidRPr="00F91C57">
        <w:rPr>
          <w:lang w:val="en-IN"/>
        </w:rPr>
        <w:t xml:space="preserve"> injected timing manipulations, including:</w:t>
      </w:r>
    </w:p>
    <w:p w14:paraId="0AA1B10E" w14:textId="77777777" w:rsidR="00F91C57" w:rsidRPr="00F91C57" w:rsidRDefault="00F91C57" w:rsidP="00F91C57">
      <w:pPr>
        <w:ind w:firstLine="0"/>
        <w:rPr>
          <w:lang w:val="en-IN"/>
        </w:rPr>
      </w:pPr>
    </w:p>
    <w:p w14:paraId="68D40567" w14:textId="77777777" w:rsidR="00F91C57" w:rsidRDefault="00F91C57">
      <w:pPr>
        <w:numPr>
          <w:ilvl w:val="2"/>
          <w:numId w:val="29"/>
        </w:numPr>
        <w:rPr>
          <w:lang w:val="en-IN"/>
        </w:rPr>
      </w:pPr>
      <w:r w:rsidRPr="00F91C57">
        <w:rPr>
          <w:lang w:val="en-IN"/>
        </w:rPr>
        <w:t>Delayed reporting (timestamp–timestamp_reported offset 3–5 minutes).</w:t>
      </w:r>
    </w:p>
    <w:p w14:paraId="490672EC" w14:textId="77777777" w:rsidR="00F91C57" w:rsidRPr="00F91C57" w:rsidRDefault="00F91C57" w:rsidP="00F91C57">
      <w:pPr>
        <w:ind w:left="2160" w:firstLine="0"/>
        <w:rPr>
          <w:lang w:val="en-IN"/>
        </w:rPr>
      </w:pPr>
    </w:p>
    <w:p w14:paraId="28E02E31" w14:textId="77777777" w:rsidR="00F91C57" w:rsidRDefault="00F91C57">
      <w:pPr>
        <w:numPr>
          <w:ilvl w:val="2"/>
          <w:numId w:val="29"/>
        </w:numPr>
        <w:rPr>
          <w:lang w:val="en-IN"/>
        </w:rPr>
      </w:pPr>
      <w:r w:rsidRPr="00F91C57">
        <w:rPr>
          <w:lang w:val="en-IN"/>
        </w:rPr>
        <w:t>Replay sequences (frozen GPS and suppressed variance in environmental sensors).</w:t>
      </w:r>
    </w:p>
    <w:p w14:paraId="47C2D054" w14:textId="77777777" w:rsidR="00F91C57" w:rsidRPr="00F91C57" w:rsidRDefault="00F91C57" w:rsidP="00F91C57">
      <w:pPr>
        <w:ind w:firstLine="0"/>
        <w:rPr>
          <w:lang w:val="en-IN"/>
        </w:rPr>
      </w:pPr>
    </w:p>
    <w:p w14:paraId="3B58C540" w14:textId="77777777" w:rsidR="00F91C57" w:rsidRDefault="00F91C57">
      <w:pPr>
        <w:numPr>
          <w:ilvl w:val="2"/>
          <w:numId w:val="29"/>
        </w:numPr>
        <w:rPr>
          <w:lang w:val="en-IN"/>
        </w:rPr>
      </w:pPr>
      <w:r w:rsidRPr="00F91C57">
        <w:rPr>
          <w:lang w:val="en-IN"/>
        </w:rPr>
        <w:t>Out-of-order telemetry packets.</w:t>
      </w:r>
    </w:p>
    <w:p w14:paraId="4E1294CE" w14:textId="77777777" w:rsidR="00F91C57" w:rsidRDefault="00F91C57" w:rsidP="00F91C57">
      <w:pPr>
        <w:ind w:firstLine="0"/>
        <w:rPr>
          <w:lang w:val="en-IN"/>
        </w:rPr>
      </w:pPr>
    </w:p>
    <w:p w14:paraId="0ED35307" w14:textId="77777777" w:rsidR="00982030" w:rsidRPr="00F91C57" w:rsidRDefault="00982030" w:rsidP="00F91C57">
      <w:pPr>
        <w:ind w:firstLine="0"/>
        <w:rPr>
          <w:lang w:val="en-IN"/>
        </w:rPr>
      </w:pPr>
    </w:p>
    <w:p w14:paraId="5793EB9C" w14:textId="77777777" w:rsidR="00F91C57" w:rsidRPr="00F91C57" w:rsidRDefault="00F91C57">
      <w:pPr>
        <w:numPr>
          <w:ilvl w:val="0"/>
          <w:numId w:val="29"/>
        </w:numPr>
        <w:rPr>
          <w:lang w:val="en-IN"/>
        </w:rPr>
      </w:pPr>
      <w:r w:rsidRPr="00F91C57">
        <w:rPr>
          <w:b/>
          <w:bCs/>
          <w:lang w:val="en-IN"/>
        </w:rPr>
        <w:lastRenderedPageBreak/>
        <w:t>Class distribution (test set):</w:t>
      </w:r>
    </w:p>
    <w:p w14:paraId="445AAC13" w14:textId="77777777" w:rsidR="00F91C57" w:rsidRPr="00F91C57" w:rsidRDefault="00F91C57" w:rsidP="00F91C57">
      <w:pPr>
        <w:ind w:left="720" w:firstLine="0"/>
        <w:rPr>
          <w:lang w:val="en-IN"/>
        </w:rPr>
      </w:pPr>
    </w:p>
    <w:p w14:paraId="60C2A4D3" w14:textId="77777777" w:rsidR="00F91C57" w:rsidRDefault="00F91C57">
      <w:pPr>
        <w:numPr>
          <w:ilvl w:val="1"/>
          <w:numId w:val="29"/>
        </w:numPr>
        <w:rPr>
          <w:lang w:val="en-IN"/>
        </w:rPr>
      </w:pPr>
      <w:r w:rsidRPr="00F91C57">
        <w:rPr>
          <w:b/>
          <w:bCs/>
          <w:i/>
          <w:iCs/>
          <w:lang w:val="en-IN"/>
        </w:rPr>
        <w:t>Normal:</w:t>
      </w:r>
      <w:r w:rsidRPr="00F91C57">
        <w:rPr>
          <w:lang w:val="en-IN"/>
        </w:rPr>
        <w:t xml:space="preserve"> 41,129 rows (~95.2%)</w:t>
      </w:r>
    </w:p>
    <w:p w14:paraId="34C95CF2" w14:textId="77777777" w:rsidR="00F91C57" w:rsidRPr="00F91C57" w:rsidRDefault="00F91C57" w:rsidP="00F91C57">
      <w:pPr>
        <w:ind w:left="1440" w:firstLine="0"/>
        <w:rPr>
          <w:lang w:val="en-IN"/>
        </w:rPr>
      </w:pPr>
    </w:p>
    <w:p w14:paraId="263A14BC" w14:textId="77777777" w:rsidR="00F91C57" w:rsidRDefault="00F91C57">
      <w:pPr>
        <w:numPr>
          <w:ilvl w:val="1"/>
          <w:numId w:val="29"/>
        </w:numPr>
        <w:rPr>
          <w:lang w:val="en-IN"/>
        </w:rPr>
      </w:pPr>
      <w:r w:rsidRPr="00F91C57">
        <w:rPr>
          <w:b/>
          <w:bCs/>
          <w:i/>
          <w:iCs/>
          <w:lang w:val="en-IN"/>
        </w:rPr>
        <w:t>Geofence anomaly:</w:t>
      </w:r>
      <w:r w:rsidRPr="00F91C57">
        <w:rPr>
          <w:lang w:val="en-IN"/>
        </w:rPr>
        <w:t xml:space="preserve"> 933 rows (~2.2%)</w:t>
      </w:r>
    </w:p>
    <w:p w14:paraId="0499AB32" w14:textId="77777777" w:rsidR="00F91C57" w:rsidRPr="00F91C57" w:rsidRDefault="00F91C57" w:rsidP="00F91C57">
      <w:pPr>
        <w:ind w:left="1440" w:firstLine="0"/>
        <w:rPr>
          <w:lang w:val="en-IN"/>
        </w:rPr>
      </w:pPr>
    </w:p>
    <w:p w14:paraId="1D3A4139" w14:textId="77777777" w:rsidR="00F91C57" w:rsidRDefault="00F91C57">
      <w:pPr>
        <w:numPr>
          <w:ilvl w:val="1"/>
          <w:numId w:val="29"/>
        </w:numPr>
        <w:rPr>
          <w:lang w:val="en-IN"/>
        </w:rPr>
      </w:pPr>
      <w:r w:rsidRPr="00F91C57">
        <w:rPr>
          <w:b/>
          <w:bCs/>
          <w:i/>
          <w:iCs/>
          <w:lang w:val="en-IN"/>
        </w:rPr>
        <w:t>Loss of storage condition:</w:t>
      </w:r>
      <w:r w:rsidRPr="00F91C57">
        <w:rPr>
          <w:lang w:val="en-IN"/>
        </w:rPr>
        <w:t xml:space="preserve"> 738 rows (~1.7%)</w:t>
      </w:r>
    </w:p>
    <w:p w14:paraId="157C5731" w14:textId="77777777" w:rsidR="00F91C57" w:rsidRPr="00F91C57" w:rsidRDefault="00F91C57" w:rsidP="00F91C57">
      <w:pPr>
        <w:ind w:left="1440" w:firstLine="0"/>
        <w:rPr>
          <w:lang w:val="en-IN"/>
        </w:rPr>
      </w:pPr>
    </w:p>
    <w:p w14:paraId="5EE4E1C6" w14:textId="77777777" w:rsidR="00F91C57" w:rsidRDefault="00F91C57">
      <w:pPr>
        <w:numPr>
          <w:ilvl w:val="1"/>
          <w:numId w:val="29"/>
        </w:numPr>
        <w:rPr>
          <w:lang w:val="en-IN"/>
        </w:rPr>
      </w:pPr>
      <w:r w:rsidRPr="00F91C57">
        <w:rPr>
          <w:b/>
          <w:bCs/>
          <w:i/>
          <w:iCs/>
          <w:lang w:val="en-IN"/>
        </w:rPr>
        <w:t>Tamper anomaly:</w:t>
      </w:r>
      <w:r w:rsidRPr="00F91C57">
        <w:rPr>
          <w:lang w:val="en-IN"/>
        </w:rPr>
        <w:t xml:space="preserve"> 400 rows (~0.9%)</w:t>
      </w:r>
    </w:p>
    <w:p w14:paraId="024F3BC4" w14:textId="77777777" w:rsidR="00F91C57" w:rsidRPr="00F91C57" w:rsidRDefault="00F91C57" w:rsidP="00F91C57">
      <w:pPr>
        <w:ind w:left="1440" w:firstLine="0"/>
        <w:rPr>
          <w:lang w:val="en-IN"/>
        </w:rPr>
      </w:pPr>
    </w:p>
    <w:p w14:paraId="0DB6605E" w14:textId="77777777" w:rsidR="00F91C57" w:rsidRDefault="00F91C57">
      <w:pPr>
        <w:numPr>
          <w:ilvl w:val="1"/>
          <w:numId w:val="29"/>
        </w:numPr>
        <w:rPr>
          <w:lang w:val="en-IN"/>
        </w:rPr>
      </w:pPr>
      <w:r w:rsidRPr="00F91C57">
        <w:rPr>
          <w:b/>
          <w:bCs/>
          <w:i/>
          <w:iCs/>
          <w:lang w:val="en-IN"/>
        </w:rPr>
        <w:t>Cyberattack anomaly:</w:t>
      </w:r>
      <w:r w:rsidRPr="00F91C57">
        <w:rPr>
          <w:lang w:val="en-IN"/>
        </w:rPr>
        <w:t xml:space="preserve"> 926 rows (~2.1%, overlaps with telemetry records otherwise appearing normal)</w:t>
      </w:r>
    </w:p>
    <w:p w14:paraId="0BEE213E" w14:textId="77777777" w:rsidR="00F91C57" w:rsidRPr="00F91C57" w:rsidRDefault="00F91C57" w:rsidP="00F91C57">
      <w:pPr>
        <w:ind w:left="1440" w:firstLine="0"/>
        <w:rPr>
          <w:lang w:val="en-IN"/>
        </w:rPr>
      </w:pPr>
    </w:p>
    <w:p w14:paraId="289BBE28" w14:textId="015DBD50" w:rsidR="00F91C57" w:rsidRDefault="00F91C57" w:rsidP="00F91C57">
      <w:pPr>
        <w:ind w:firstLine="0"/>
        <w:rPr>
          <w:lang w:val="en-IN"/>
        </w:rPr>
      </w:pPr>
      <w:r w:rsidRPr="00F91C57">
        <w:rPr>
          <w:lang w:val="en-IN"/>
        </w:rPr>
        <w:t>This distribution reflects the real-world imbalance of IoT telemetry, where anomalies are rare relative to normal operations</w:t>
      </w:r>
      <w:r>
        <w:rPr>
          <w:lang w:val="en-IN"/>
        </w:rPr>
        <w:t>.</w:t>
      </w:r>
    </w:p>
    <w:p w14:paraId="687B47DF" w14:textId="77777777" w:rsidR="00F91C57" w:rsidRPr="00F91C57" w:rsidRDefault="00F91C57" w:rsidP="00F91C57">
      <w:pPr>
        <w:ind w:firstLine="0"/>
        <w:rPr>
          <w:lang w:val="en-IN"/>
        </w:rPr>
      </w:pPr>
    </w:p>
    <w:p w14:paraId="79DACD5C" w14:textId="616D2DC0" w:rsidR="00F91C57" w:rsidRPr="00F91C57" w:rsidRDefault="00F91C57">
      <w:pPr>
        <w:numPr>
          <w:ilvl w:val="0"/>
          <w:numId w:val="30"/>
        </w:numPr>
        <w:rPr>
          <w:lang w:val="en-IN"/>
        </w:rPr>
      </w:pPr>
      <w:r w:rsidRPr="00F91C57">
        <w:rPr>
          <w:b/>
          <w:bCs/>
          <w:lang w:val="en-IN"/>
        </w:rPr>
        <w:t>Device-level posture assignment:</w:t>
      </w:r>
      <w:r>
        <w:rPr>
          <w:lang w:val="en-IN"/>
        </w:rPr>
        <w:t xml:space="preserve"> </w:t>
      </w:r>
      <w:r w:rsidRPr="00F91C57">
        <w:rPr>
          <w:lang w:val="en-IN"/>
        </w:rPr>
        <w:t xml:space="preserve">All 50 devices were seeded with posture values from the VAPT file. For example, some devices carried </w:t>
      </w:r>
      <w:r w:rsidRPr="00F91C57">
        <w:rPr>
          <w:b/>
          <w:bCs/>
          <w:lang w:val="en-IN"/>
        </w:rPr>
        <w:t>CVSS ≥ 8.0</w:t>
      </w:r>
      <w:r w:rsidRPr="00F91C57">
        <w:rPr>
          <w:lang w:val="en-IN"/>
        </w:rPr>
        <w:t xml:space="preserve"> (high-severity vulnerabilities) and </w:t>
      </w:r>
      <w:r w:rsidRPr="00F91C57">
        <w:rPr>
          <w:b/>
          <w:bCs/>
          <w:lang w:val="en-IN"/>
        </w:rPr>
        <w:t>EPSS ≥ 0.6</w:t>
      </w:r>
      <w:r w:rsidRPr="00F91C57">
        <w:rPr>
          <w:lang w:val="en-IN"/>
        </w:rPr>
        <w:t xml:space="preserve"> (likely to be exploited), while others had low posture values. During experiments, posture values were updated dynamically whenever cyber or tamper anomalies were detected, providing a feedback mechanism between observed anomalies and evolving device trust.</w:t>
      </w:r>
    </w:p>
    <w:p w14:paraId="441E4D14" w14:textId="77777777" w:rsidR="00A61A17" w:rsidRPr="00A61A17" w:rsidRDefault="00A61A17" w:rsidP="005901BA">
      <w:pPr>
        <w:ind w:firstLine="0"/>
      </w:pPr>
    </w:p>
    <w:p w14:paraId="405C2C02" w14:textId="77777777" w:rsidR="005901BA" w:rsidRDefault="005901BA" w:rsidP="005901BA">
      <w:pPr>
        <w:pStyle w:val="heading2"/>
        <w:spacing w:before="0"/>
      </w:pPr>
      <w:r w:rsidRPr="005901BA">
        <w:t>Baselines</w:t>
      </w:r>
    </w:p>
    <w:p w14:paraId="2B111C20" w14:textId="77777777" w:rsidR="005901BA" w:rsidRDefault="005901BA" w:rsidP="005901BA">
      <w:pPr>
        <w:pStyle w:val="p1a"/>
      </w:pPr>
      <w:r>
        <w:t>The baseline application was used to demonstrate the results of the baseline models used. They were as follows:</w:t>
      </w:r>
    </w:p>
    <w:p w14:paraId="4A70BFDB" w14:textId="77777777" w:rsidR="005901BA" w:rsidRDefault="005901BA" w:rsidP="005901BA">
      <w:pPr>
        <w:ind w:firstLine="0"/>
      </w:pPr>
    </w:p>
    <w:p w14:paraId="627D124B" w14:textId="77777777" w:rsidR="005901BA" w:rsidRPr="005901BA" w:rsidRDefault="005901BA" w:rsidP="005901BA">
      <w:pPr>
        <w:ind w:firstLine="0"/>
        <w:rPr>
          <w:b/>
          <w:bCs/>
        </w:rPr>
      </w:pPr>
      <w:r w:rsidRPr="005901BA">
        <w:rPr>
          <w:b/>
          <w:bCs/>
        </w:rPr>
        <w:t>1) Isolation Forest (IF)</w:t>
      </w:r>
    </w:p>
    <w:p w14:paraId="7333AA00" w14:textId="77777777" w:rsidR="005901BA" w:rsidRDefault="005901BA" w:rsidP="005901BA"/>
    <w:p w14:paraId="200DAB47" w14:textId="77777777" w:rsidR="005901BA" w:rsidRDefault="005901BA" w:rsidP="005901BA">
      <w:r w:rsidRPr="00697F1A">
        <w:rPr>
          <w:b/>
          <w:bCs/>
        </w:rPr>
        <w:t>Implementation:</w:t>
      </w:r>
      <w:r>
        <w:t xml:space="preserve"> standard IsolationForest applied to selected telemetry features / engineered features (rolling stats, deltas).</w:t>
      </w:r>
    </w:p>
    <w:p w14:paraId="41A6B908" w14:textId="77777777" w:rsidR="005901BA" w:rsidRDefault="005901BA" w:rsidP="00623715">
      <w:pPr>
        <w:ind w:firstLine="0"/>
      </w:pPr>
    </w:p>
    <w:p w14:paraId="34153276" w14:textId="77777777" w:rsidR="005901BA" w:rsidRDefault="005901BA" w:rsidP="005901BA">
      <w:r w:rsidRPr="00697F1A">
        <w:rPr>
          <w:b/>
          <w:bCs/>
        </w:rPr>
        <w:t>Purpose:</w:t>
      </w:r>
      <w:r>
        <w:t xml:space="preserve"> unsupervised outlier detection to flag anomalous samples.</w:t>
      </w:r>
    </w:p>
    <w:p w14:paraId="2C3DA871" w14:textId="77777777" w:rsidR="005901BA" w:rsidRDefault="005901BA" w:rsidP="005901BA"/>
    <w:p w14:paraId="5473CD24" w14:textId="77777777" w:rsidR="005901BA" w:rsidRDefault="005901BA" w:rsidP="005901BA">
      <w:r w:rsidRPr="00697F1A">
        <w:rPr>
          <w:b/>
          <w:bCs/>
        </w:rPr>
        <w:t>Notes / drawbacks (reflected in experiments):</w:t>
      </w:r>
      <w:r>
        <w:t xml:space="preserve"> IF treats anomalies as statistical outliers and lacks temporal persistence checks and attack-awareness. We report IF anomaly scores and binarized labels (using a selected threshold) for comparison.</w:t>
      </w:r>
    </w:p>
    <w:p w14:paraId="7991D2F7" w14:textId="77777777" w:rsidR="005901BA" w:rsidRDefault="005901BA" w:rsidP="005901BA">
      <w:pPr>
        <w:ind w:firstLine="0"/>
      </w:pPr>
    </w:p>
    <w:p w14:paraId="6A57355B" w14:textId="77777777" w:rsidR="005901BA" w:rsidRPr="005901BA" w:rsidRDefault="005901BA" w:rsidP="005901BA">
      <w:pPr>
        <w:ind w:firstLine="0"/>
        <w:rPr>
          <w:b/>
          <w:bCs/>
        </w:rPr>
      </w:pPr>
      <w:r w:rsidRPr="005901BA">
        <w:rPr>
          <w:b/>
          <w:bCs/>
        </w:rPr>
        <w:t>2) Risk Fusion (RF baseline)</w:t>
      </w:r>
    </w:p>
    <w:p w14:paraId="2EA6C5FE" w14:textId="77777777" w:rsidR="005901BA" w:rsidRDefault="005901BA" w:rsidP="005901BA"/>
    <w:p w14:paraId="4F066442" w14:textId="77777777" w:rsidR="005901BA" w:rsidRDefault="005901BA" w:rsidP="005901BA">
      <w:r w:rsidRPr="00697F1A">
        <w:rPr>
          <w:b/>
          <w:bCs/>
        </w:rPr>
        <w:t>Implementation:</w:t>
      </w:r>
      <w:r>
        <w:t xml:space="preserve"> fusion of anomaly indications and device risk posture via a simple risk model (implementation in baseline app — risk-weighted scoring/logistic model). </w:t>
      </w:r>
      <w:r>
        <w:lastRenderedPageBreak/>
        <w:t>Inputs include telemetry-derived anomaly indicators and device posture fields (cvss, epss, dvd).</w:t>
      </w:r>
    </w:p>
    <w:p w14:paraId="434120A7" w14:textId="77777777" w:rsidR="005901BA" w:rsidRDefault="005901BA" w:rsidP="005901BA"/>
    <w:p w14:paraId="348E76FE" w14:textId="77777777" w:rsidR="005901BA" w:rsidRDefault="005901BA" w:rsidP="005901BA">
      <w:r w:rsidRPr="00697F1A">
        <w:rPr>
          <w:b/>
          <w:bCs/>
        </w:rPr>
        <w:t>Purpose:</w:t>
      </w:r>
      <w:r>
        <w:t xml:space="preserve"> demonstrate a commonly used risk-aware approach that prioritizes alerts by vulnerability scores.</w:t>
      </w:r>
    </w:p>
    <w:p w14:paraId="5877BD52" w14:textId="77777777" w:rsidR="005901BA" w:rsidRDefault="005901BA" w:rsidP="005901BA"/>
    <w:p w14:paraId="04A6E4D5" w14:textId="77777777" w:rsidR="005901BA" w:rsidRDefault="005901BA" w:rsidP="005901BA">
      <w:r w:rsidRPr="00697F1A">
        <w:rPr>
          <w:b/>
          <w:bCs/>
        </w:rPr>
        <w:t>Notes / drawbacks (reflected in experiments):</w:t>
      </w:r>
      <w:r>
        <w:t xml:space="preserve"> RF does not attempt to detect telemetry manipulation and is sensitive to the assumed linear weighting.</w:t>
      </w:r>
    </w:p>
    <w:p w14:paraId="11A58464" w14:textId="77777777" w:rsidR="005901BA" w:rsidRDefault="005901BA" w:rsidP="005901BA"/>
    <w:p w14:paraId="15D4AEF9" w14:textId="77777777" w:rsidR="005901BA" w:rsidRDefault="005901BA" w:rsidP="005901BA">
      <w:r>
        <w:t>For both baselines the Streamlit baseline app provides per-device traces, IF anomaly score, RF predictions, and CSV download of outputs — enabling a direct performance comparison with our model.</w:t>
      </w:r>
    </w:p>
    <w:p w14:paraId="1B49343E" w14:textId="77777777" w:rsidR="00722F96" w:rsidRDefault="00722F96" w:rsidP="005901BA"/>
    <w:p w14:paraId="6265E153" w14:textId="77777777" w:rsidR="00722F96" w:rsidRDefault="00722F96" w:rsidP="00722F96">
      <w:pPr>
        <w:pStyle w:val="heading2"/>
        <w:spacing w:before="0"/>
      </w:pPr>
      <w:r w:rsidRPr="00722F96">
        <w:t xml:space="preserve">Proposed model  </w:t>
      </w:r>
    </w:p>
    <w:p w14:paraId="53EF9F7D" w14:textId="0399BE4F" w:rsidR="002A306C" w:rsidRDefault="002A306C" w:rsidP="002A306C">
      <w:pPr>
        <w:pStyle w:val="p1a"/>
        <w:rPr>
          <w:lang w:val="en-IN"/>
        </w:rPr>
      </w:pPr>
      <w:r w:rsidRPr="002A306C">
        <w:rPr>
          <w:lang w:val="en-IN"/>
        </w:rPr>
        <w:t xml:space="preserve">The proposed model was implemented as a </w:t>
      </w:r>
      <w:r w:rsidRPr="002A306C">
        <w:rPr>
          <w:b/>
          <w:bCs/>
          <w:lang w:val="en-IN"/>
        </w:rPr>
        <w:t>Python pipeline</w:t>
      </w:r>
      <w:r w:rsidRPr="002A306C">
        <w:rPr>
          <w:lang w:val="en-IN"/>
        </w:rPr>
        <w:t xml:space="preserve"> with a companion </w:t>
      </w:r>
      <w:r w:rsidRPr="002A306C">
        <w:rPr>
          <w:b/>
          <w:bCs/>
          <w:lang w:val="en-IN"/>
        </w:rPr>
        <w:t>Strea</w:t>
      </w:r>
      <w:r>
        <w:rPr>
          <w:b/>
          <w:bCs/>
          <w:lang w:val="en-IN"/>
        </w:rPr>
        <w:t>m</w:t>
      </w:r>
      <w:r w:rsidRPr="002A306C">
        <w:rPr>
          <w:b/>
          <w:bCs/>
          <w:lang w:val="en-IN"/>
        </w:rPr>
        <w:t>lit application</w:t>
      </w:r>
      <w:r w:rsidRPr="002A306C">
        <w:rPr>
          <w:lang w:val="en-IN"/>
        </w:rPr>
        <w:t xml:space="preserve"> for visualization.</w:t>
      </w:r>
    </w:p>
    <w:p w14:paraId="311961A1" w14:textId="77777777" w:rsidR="002A306C" w:rsidRPr="002A306C" w:rsidRDefault="002A306C" w:rsidP="002A306C">
      <w:pPr>
        <w:rPr>
          <w:lang w:val="en-IN"/>
        </w:rPr>
      </w:pPr>
    </w:p>
    <w:p w14:paraId="2AC65FBE" w14:textId="77777777" w:rsidR="002A306C" w:rsidRDefault="002A306C">
      <w:pPr>
        <w:pStyle w:val="p1a"/>
        <w:numPr>
          <w:ilvl w:val="0"/>
          <w:numId w:val="33"/>
        </w:numPr>
        <w:rPr>
          <w:b/>
          <w:bCs/>
          <w:lang w:val="en-IN"/>
        </w:rPr>
      </w:pPr>
      <w:r w:rsidRPr="002A306C">
        <w:rPr>
          <w:b/>
          <w:bCs/>
          <w:lang w:val="en-IN"/>
        </w:rPr>
        <w:t>Core pipeline (Python script):</w:t>
      </w:r>
    </w:p>
    <w:p w14:paraId="1BB5D422" w14:textId="77777777" w:rsidR="002A306C" w:rsidRPr="002A306C" w:rsidRDefault="002A306C" w:rsidP="002A306C">
      <w:pPr>
        <w:rPr>
          <w:lang w:val="en-IN"/>
        </w:rPr>
      </w:pPr>
    </w:p>
    <w:p w14:paraId="1753D3FE" w14:textId="77777777" w:rsidR="002A306C" w:rsidRDefault="002A306C">
      <w:pPr>
        <w:pStyle w:val="p1a"/>
        <w:numPr>
          <w:ilvl w:val="1"/>
          <w:numId w:val="33"/>
        </w:numPr>
        <w:rPr>
          <w:lang w:val="en-IN"/>
        </w:rPr>
      </w:pPr>
      <w:r w:rsidRPr="002A306C">
        <w:rPr>
          <w:lang w:val="en-IN"/>
        </w:rPr>
        <w:t>Performs feature engineering, including rolling statistics, temporal gaps, replay indicators, and cross-sensor features.</w:t>
      </w:r>
    </w:p>
    <w:p w14:paraId="2AC2AC4A" w14:textId="77777777" w:rsidR="002A306C" w:rsidRPr="002A306C" w:rsidRDefault="002A306C" w:rsidP="002A306C">
      <w:pPr>
        <w:rPr>
          <w:lang w:val="en-IN"/>
        </w:rPr>
      </w:pPr>
    </w:p>
    <w:p w14:paraId="05F87432" w14:textId="77777777" w:rsidR="002A306C" w:rsidRDefault="002A306C">
      <w:pPr>
        <w:pStyle w:val="p1a"/>
        <w:numPr>
          <w:ilvl w:val="1"/>
          <w:numId w:val="33"/>
        </w:numPr>
        <w:rPr>
          <w:lang w:val="en-IN"/>
        </w:rPr>
      </w:pPr>
      <w:r w:rsidRPr="002A306C">
        <w:rPr>
          <w:lang w:val="en-IN"/>
        </w:rPr>
        <w:t xml:space="preserve">Trains </w:t>
      </w:r>
      <w:r w:rsidRPr="002A306C">
        <w:rPr>
          <w:b/>
          <w:bCs/>
          <w:lang w:val="en-IN"/>
        </w:rPr>
        <w:t>calibrated histogram-based gradient boosting classifiers (HistGradientBoostingClassifier)</w:t>
      </w:r>
      <w:r w:rsidRPr="002A306C">
        <w:rPr>
          <w:lang w:val="en-IN"/>
        </w:rPr>
        <w:t xml:space="preserve"> separately for temperature, geofence, tamper, and cyber anomalies.</w:t>
      </w:r>
    </w:p>
    <w:p w14:paraId="687E1689" w14:textId="77777777" w:rsidR="002A306C" w:rsidRPr="002A306C" w:rsidRDefault="002A306C" w:rsidP="002A306C">
      <w:pPr>
        <w:rPr>
          <w:lang w:val="en-IN"/>
        </w:rPr>
      </w:pPr>
    </w:p>
    <w:p w14:paraId="278E4921" w14:textId="77777777" w:rsidR="002A306C" w:rsidRPr="002A306C" w:rsidRDefault="002A306C">
      <w:pPr>
        <w:pStyle w:val="p1a"/>
        <w:numPr>
          <w:ilvl w:val="1"/>
          <w:numId w:val="33"/>
        </w:numPr>
        <w:rPr>
          <w:lang w:val="en-IN"/>
        </w:rPr>
      </w:pPr>
      <w:r w:rsidRPr="002A306C">
        <w:rPr>
          <w:lang w:val="en-IN"/>
        </w:rPr>
        <w:t xml:space="preserve">Applies </w:t>
      </w:r>
      <w:r w:rsidRPr="002A306C">
        <w:rPr>
          <w:b/>
          <w:bCs/>
          <w:lang w:val="en-IN"/>
        </w:rPr>
        <w:t>temporal persistence rules</w:t>
      </w:r>
      <w:r w:rsidRPr="002A306C">
        <w:rPr>
          <w:lang w:val="en-IN"/>
        </w:rPr>
        <w:t xml:space="preserve"> (e.g., 4 consecutive temperature breaches, tamper recall-first with n=1).</w:t>
      </w:r>
    </w:p>
    <w:p w14:paraId="18983BDA" w14:textId="77777777" w:rsidR="002A306C" w:rsidRDefault="002A306C">
      <w:pPr>
        <w:pStyle w:val="p1a"/>
        <w:numPr>
          <w:ilvl w:val="1"/>
          <w:numId w:val="33"/>
        </w:numPr>
        <w:rPr>
          <w:lang w:val="en-IN"/>
        </w:rPr>
      </w:pPr>
      <w:r w:rsidRPr="002A306C">
        <w:rPr>
          <w:lang w:val="en-IN"/>
        </w:rPr>
        <w:t xml:space="preserve">Incorporates </w:t>
      </w:r>
      <w:r w:rsidRPr="002A306C">
        <w:rPr>
          <w:b/>
          <w:bCs/>
          <w:lang w:val="en-IN"/>
        </w:rPr>
        <w:t>risk-aware thresholds</w:t>
      </w:r>
      <w:r w:rsidRPr="002A306C">
        <w:rPr>
          <w:lang w:val="en-IN"/>
        </w:rPr>
        <w:t xml:space="preserve"> for cyber anomalies using device posture values (CVSS, EPSS, DVD).</w:t>
      </w:r>
    </w:p>
    <w:p w14:paraId="795D0D82" w14:textId="77777777" w:rsidR="002A306C" w:rsidRPr="002A306C" w:rsidRDefault="002A306C" w:rsidP="002A306C">
      <w:pPr>
        <w:rPr>
          <w:lang w:val="en-IN"/>
        </w:rPr>
      </w:pPr>
    </w:p>
    <w:p w14:paraId="233CCAE7" w14:textId="77777777" w:rsidR="002A306C" w:rsidRDefault="002A306C">
      <w:pPr>
        <w:pStyle w:val="p1a"/>
        <w:numPr>
          <w:ilvl w:val="1"/>
          <w:numId w:val="33"/>
        </w:numPr>
        <w:rPr>
          <w:lang w:val="en-IN"/>
        </w:rPr>
      </w:pPr>
      <w:r w:rsidRPr="002A306C">
        <w:rPr>
          <w:lang w:val="en-IN"/>
        </w:rPr>
        <w:t>Outputs predictions, updated posture values, and recommended actions into CSV and Excel reports.</w:t>
      </w:r>
    </w:p>
    <w:p w14:paraId="7744782C" w14:textId="77777777" w:rsidR="002A306C" w:rsidRPr="002A306C" w:rsidRDefault="002A306C" w:rsidP="002A306C">
      <w:pPr>
        <w:rPr>
          <w:lang w:val="en-IN"/>
        </w:rPr>
      </w:pPr>
    </w:p>
    <w:p w14:paraId="6E40B5F0" w14:textId="77777777" w:rsidR="002A306C" w:rsidRDefault="002A306C">
      <w:pPr>
        <w:pStyle w:val="p1a"/>
        <w:numPr>
          <w:ilvl w:val="0"/>
          <w:numId w:val="33"/>
        </w:numPr>
        <w:rPr>
          <w:b/>
          <w:bCs/>
          <w:lang w:val="en-IN"/>
        </w:rPr>
      </w:pPr>
      <w:r w:rsidRPr="002A306C">
        <w:rPr>
          <w:b/>
          <w:bCs/>
          <w:lang w:val="en-IN"/>
        </w:rPr>
        <w:t>Visualization (Streamlit app):</w:t>
      </w:r>
    </w:p>
    <w:p w14:paraId="10790895" w14:textId="77777777" w:rsidR="002A306C" w:rsidRPr="002A306C" w:rsidRDefault="002A306C" w:rsidP="002A306C">
      <w:pPr>
        <w:rPr>
          <w:lang w:val="en-IN"/>
        </w:rPr>
      </w:pPr>
    </w:p>
    <w:p w14:paraId="4390B6F7" w14:textId="77777777" w:rsidR="002A306C" w:rsidRDefault="002A306C">
      <w:pPr>
        <w:pStyle w:val="p1a"/>
        <w:numPr>
          <w:ilvl w:val="1"/>
          <w:numId w:val="33"/>
        </w:numPr>
        <w:rPr>
          <w:lang w:val="en-IN"/>
        </w:rPr>
      </w:pPr>
      <w:r w:rsidRPr="002A306C">
        <w:rPr>
          <w:lang w:val="en-IN"/>
        </w:rPr>
        <w:t>Reads the CSV and Excel outputs from the pipeline.</w:t>
      </w:r>
    </w:p>
    <w:p w14:paraId="6CDC7336" w14:textId="77777777" w:rsidR="002A306C" w:rsidRPr="002A306C" w:rsidRDefault="002A306C" w:rsidP="002A306C">
      <w:pPr>
        <w:rPr>
          <w:lang w:val="en-IN"/>
        </w:rPr>
      </w:pPr>
    </w:p>
    <w:p w14:paraId="21C80876" w14:textId="77777777" w:rsidR="002A306C" w:rsidRDefault="002A306C">
      <w:pPr>
        <w:pStyle w:val="p1a"/>
        <w:numPr>
          <w:ilvl w:val="1"/>
          <w:numId w:val="33"/>
        </w:numPr>
        <w:rPr>
          <w:lang w:val="en-IN"/>
        </w:rPr>
      </w:pPr>
      <w:r w:rsidRPr="002A306C">
        <w:rPr>
          <w:lang w:val="en-IN"/>
        </w:rPr>
        <w:t>Displays per-device dashboards with anomaly trends, cyber probabilities, and daily recommended actions.</w:t>
      </w:r>
    </w:p>
    <w:p w14:paraId="15B68415" w14:textId="77777777" w:rsidR="002A306C" w:rsidRPr="002A306C" w:rsidRDefault="002A306C" w:rsidP="002A306C">
      <w:pPr>
        <w:rPr>
          <w:lang w:val="en-IN"/>
        </w:rPr>
      </w:pPr>
    </w:p>
    <w:p w14:paraId="11F94B78" w14:textId="77777777" w:rsidR="002A306C" w:rsidRDefault="002A306C">
      <w:pPr>
        <w:pStyle w:val="p1a"/>
        <w:numPr>
          <w:ilvl w:val="1"/>
          <w:numId w:val="33"/>
        </w:numPr>
        <w:rPr>
          <w:lang w:val="en-IN"/>
        </w:rPr>
      </w:pPr>
      <w:r w:rsidRPr="002A306C">
        <w:rPr>
          <w:lang w:val="en-IN"/>
        </w:rPr>
        <w:t>Allows interactive exploration of operational vs. cyber anomalies, as well as posture updates (initial vs. final).</w:t>
      </w:r>
    </w:p>
    <w:p w14:paraId="136563FD" w14:textId="77777777" w:rsidR="002A306C" w:rsidRPr="002A306C" w:rsidRDefault="002A306C" w:rsidP="002A306C">
      <w:pPr>
        <w:rPr>
          <w:lang w:val="en-IN"/>
        </w:rPr>
      </w:pPr>
    </w:p>
    <w:p w14:paraId="23D101B4" w14:textId="77777777" w:rsidR="002A306C" w:rsidRDefault="002A306C">
      <w:pPr>
        <w:pStyle w:val="p1a"/>
        <w:numPr>
          <w:ilvl w:val="0"/>
          <w:numId w:val="33"/>
        </w:numPr>
        <w:rPr>
          <w:b/>
          <w:bCs/>
          <w:lang w:val="en-IN"/>
        </w:rPr>
      </w:pPr>
      <w:r w:rsidRPr="002A306C">
        <w:rPr>
          <w:b/>
          <w:bCs/>
          <w:lang w:val="en-IN"/>
        </w:rPr>
        <w:lastRenderedPageBreak/>
        <w:t>Workflow:</w:t>
      </w:r>
    </w:p>
    <w:p w14:paraId="3DC73910" w14:textId="77777777" w:rsidR="002A306C" w:rsidRPr="002A306C" w:rsidRDefault="002A306C">
      <w:pPr>
        <w:pStyle w:val="p1a"/>
        <w:numPr>
          <w:ilvl w:val="1"/>
          <w:numId w:val="33"/>
        </w:numPr>
        <w:rPr>
          <w:lang w:val="en-IN"/>
        </w:rPr>
      </w:pPr>
      <w:r w:rsidRPr="002A306C">
        <w:rPr>
          <w:lang w:val="en-IN"/>
        </w:rPr>
        <w:t>Run the Python script once to generate model outputs.</w:t>
      </w:r>
    </w:p>
    <w:p w14:paraId="1EE4F6B7" w14:textId="77777777" w:rsidR="002A306C" w:rsidRPr="002A306C" w:rsidRDefault="002A306C">
      <w:pPr>
        <w:pStyle w:val="p1a"/>
        <w:numPr>
          <w:ilvl w:val="1"/>
          <w:numId w:val="33"/>
        </w:numPr>
        <w:rPr>
          <w:lang w:val="en-IN"/>
        </w:rPr>
      </w:pPr>
      <w:r w:rsidRPr="002A306C">
        <w:rPr>
          <w:lang w:val="en-IN"/>
        </w:rPr>
        <w:t>Launch the Streamlit app to explore the results interactively.</w:t>
      </w:r>
    </w:p>
    <w:p w14:paraId="0C874DFA" w14:textId="77777777" w:rsidR="002A306C" w:rsidRPr="002A306C" w:rsidRDefault="002A306C" w:rsidP="002A306C">
      <w:pPr>
        <w:ind w:firstLine="0"/>
        <w:rPr>
          <w:lang w:val="en-IN"/>
        </w:rPr>
      </w:pPr>
    </w:p>
    <w:p w14:paraId="34300714" w14:textId="77777777" w:rsidR="002A306C" w:rsidRPr="002A306C" w:rsidRDefault="002A306C" w:rsidP="002A306C">
      <w:pPr>
        <w:pStyle w:val="p1a"/>
        <w:rPr>
          <w:lang w:val="en-IN"/>
        </w:rPr>
      </w:pPr>
      <w:r w:rsidRPr="002A306C">
        <w:rPr>
          <w:lang w:val="en-IN"/>
        </w:rPr>
        <w:t xml:space="preserve">This separation ensures the anomaly detection framework remains </w:t>
      </w:r>
      <w:r w:rsidRPr="002A306C">
        <w:rPr>
          <w:b/>
          <w:bCs/>
          <w:lang w:val="en-IN"/>
        </w:rPr>
        <w:t>lightweight and reproducible</w:t>
      </w:r>
      <w:r w:rsidRPr="002A306C">
        <w:rPr>
          <w:lang w:val="en-IN"/>
        </w:rPr>
        <w:t xml:space="preserve">, while operators can analyze outcomes in an </w:t>
      </w:r>
      <w:r w:rsidRPr="002A306C">
        <w:rPr>
          <w:b/>
          <w:bCs/>
          <w:lang w:val="en-IN"/>
        </w:rPr>
        <w:t>accessible graphical interface</w:t>
      </w:r>
      <w:r w:rsidRPr="002A306C">
        <w:rPr>
          <w:lang w:val="en-IN"/>
        </w:rPr>
        <w:t>.</w:t>
      </w:r>
    </w:p>
    <w:p w14:paraId="192D52A6" w14:textId="77777777" w:rsidR="00722F96" w:rsidRPr="00722F96" w:rsidRDefault="00722F96" w:rsidP="00722F96">
      <w:pPr>
        <w:pStyle w:val="p1a"/>
      </w:pPr>
    </w:p>
    <w:p w14:paraId="7AC878E7" w14:textId="77777777" w:rsidR="00697F1A" w:rsidRPr="00914DB1" w:rsidRDefault="00697F1A" w:rsidP="00697F1A">
      <w:pPr>
        <w:pStyle w:val="heading2"/>
        <w:spacing w:before="0"/>
      </w:pPr>
      <w:r w:rsidRPr="00697F1A">
        <w:t xml:space="preserve">Evaluation protocol &amp; metrics  </w:t>
      </w:r>
    </w:p>
    <w:p w14:paraId="77D32482" w14:textId="77777777" w:rsidR="00697F1A" w:rsidRDefault="00697F1A" w:rsidP="00697F1A">
      <w:pPr>
        <w:ind w:firstLine="0"/>
        <w:rPr>
          <w:lang w:val="en-IN"/>
        </w:rPr>
      </w:pPr>
      <w:r w:rsidRPr="00697F1A">
        <w:rPr>
          <w:lang w:val="en-IN"/>
        </w:rPr>
        <w:t>All evaluation metrics are computed exactly as in the Streamlit apps and supporting code:</w:t>
      </w:r>
    </w:p>
    <w:p w14:paraId="7A2C9352" w14:textId="77777777" w:rsidR="00697F1A" w:rsidRPr="00697F1A" w:rsidRDefault="00697F1A" w:rsidP="00697F1A">
      <w:pPr>
        <w:ind w:firstLine="0"/>
        <w:rPr>
          <w:lang w:val="en-IN"/>
        </w:rPr>
      </w:pPr>
    </w:p>
    <w:p w14:paraId="1B1CB9FC" w14:textId="77777777" w:rsidR="00697F1A" w:rsidRPr="00697F1A" w:rsidRDefault="00697F1A">
      <w:pPr>
        <w:numPr>
          <w:ilvl w:val="0"/>
          <w:numId w:val="14"/>
        </w:numPr>
        <w:rPr>
          <w:lang w:val="en-IN"/>
        </w:rPr>
      </w:pPr>
      <w:r w:rsidRPr="00697F1A">
        <w:rPr>
          <w:b/>
          <w:bCs/>
          <w:lang w:val="en-IN"/>
        </w:rPr>
        <w:t>Primary metrics:</w:t>
      </w:r>
      <w:r w:rsidRPr="00697F1A">
        <w:rPr>
          <w:lang w:val="en-IN"/>
        </w:rPr>
        <w:t xml:space="preserve"> Precision, Recall, F1-score (per label and macro-averaged).</w:t>
      </w:r>
      <w:r>
        <w:rPr>
          <w:lang w:val="en-IN"/>
        </w:rPr>
        <w:br/>
      </w:r>
    </w:p>
    <w:p w14:paraId="3817C280" w14:textId="77777777" w:rsidR="00697F1A" w:rsidRDefault="00697F1A">
      <w:pPr>
        <w:numPr>
          <w:ilvl w:val="0"/>
          <w:numId w:val="14"/>
        </w:numPr>
        <w:rPr>
          <w:lang w:val="en-IN"/>
        </w:rPr>
      </w:pPr>
      <w:r w:rsidRPr="00697F1A">
        <w:rPr>
          <w:b/>
          <w:bCs/>
          <w:lang w:val="en-IN"/>
        </w:rPr>
        <w:t>Probabilistic metrics:</w:t>
      </w:r>
      <w:r w:rsidRPr="00697F1A">
        <w:rPr>
          <w:lang w:val="en-IN"/>
        </w:rPr>
        <w:t xml:space="preserve"> PR-AUC (preferred for imbalanced classes) and ROC-AUC for the detector scores.</w:t>
      </w:r>
    </w:p>
    <w:p w14:paraId="028D8D0F" w14:textId="77777777" w:rsidR="00697F1A" w:rsidRPr="00697F1A" w:rsidRDefault="00697F1A" w:rsidP="00697F1A">
      <w:pPr>
        <w:rPr>
          <w:lang w:val="en-IN"/>
        </w:rPr>
      </w:pPr>
    </w:p>
    <w:p w14:paraId="7FFC86C8" w14:textId="142FCA97" w:rsidR="002A306C" w:rsidRPr="00367DE4" w:rsidRDefault="00697F1A">
      <w:pPr>
        <w:numPr>
          <w:ilvl w:val="0"/>
          <w:numId w:val="14"/>
        </w:numPr>
        <w:rPr>
          <w:lang w:val="en-IN"/>
        </w:rPr>
      </w:pPr>
      <w:r w:rsidRPr="00697F1A">
        <w:rPr>
          <w:b/>
          <w:bCs/>
          <w:lang w:val="en-IN"/>
        </w:rPr>
        <w:t>Confusion matrices:</w:t>
      </w:r>
      <w:r w:rsidRPr="00697F1A">
        <w:rPr>
          <w:lang w:val="en-IN"/>
        </w:rPr>
        <w:t xml:space="preserve"> binary confusion matrices for per-detector outputs and multi-class confusion matrix for fusion outputs (displayed and downloadable).</w:t>
      </w:r>
    </w:p>
    <w:p w14:paraId="55070F5A" w14:textId="77777777" w:rsidR="002A306C" w:rsidRDefault="002A306C" w:rsidP="005901BA">
      <w:pPr>
        <w:ind w:firstLine="0"/>
      </w:pPr>
    </w:p>
    <w:p w14:paraId="75942517" w14:textId="77777777" w:rsidR="000E7552" w:rsidRDefault="000E7552" w:rsidP="000E7552">
      <w:pPr>
        <w:pStyle w:val="heading2"/>
        <w:spacing w:before="0"/>
      </w:pPr>
      <w:r w:rsidRPr="000E7552">
        <w:t xml:space="preserve">Dashboard usage </w:t>
      </w:r>
    </w:p>
    <w:p w14:paraId="499B5D15" w14:textId="393662B1" w:rsidR="000E7552" w:rsidRDefault="000E7552" w:rsidP="00367DE4">
      <w:pPr>
        <w:pStyle w:val="p1a"/>
      </w:pPr>
      <w:r>
        <w:t>We</w:t>
      </w:r>
      <w:r w:rsidR="00367DE4">
        <w:t xml:space="preserve"> used 2 Streamlit applications for Dashboards, to view the evaluation results of the models.</w:t>
      </w:r>
      <w:r>
        <w:t xml:space="preserve"> </w:t>
      </w:r>
      <w:r w:rsidR="00367DE4">
        <w:t>One for the baselines, and one for the proposed model.</w:t>
      </w:r>
    </w:p>
    <w:p w14:paraId="684EC17F" w14:textId="77777777" w:rsidR="000E7552" w:rsidRDefault="000E7552" w:rsidP="000E7552">
      <w:pPr>
        <w:ind w:firstLine="0"/>
      </w:pPr>
    </w:p>
    <w:p w14:paraId="3062214B" w14:textId="77777777" w:rsidR="000E7552" w:rsidRPr="00914DB1" w:rsidRDefault="000E7552" w:rsidP="000E7552">
      <w:pPr>
        <w:pStyle w:val="heading2"/>
        <w:spacing w:before="0"/>
      </w:pPr>
      <w:r w:rsidRPr="000E7552">
        <w:t>Notes &amp; limitations of the experiments</w:t>
      </w:r>
    </w:p>
    <w:p w14:paraId="3FA41343" w14:textId="77777777" w:rsidR="000E7552" w:rsidRDefault="000E7552">
      <w:pPr>
        <w:pStyle w:val="ListParagraph"/>
        <w:numPr>
          <w:ilvl w:val="0"/>
          <w:numId w:val="15"/>
        </w:numPr>
      </w:pPr>
      <w:r>
        <w:t>The cyberattack detector is trained on injected attack scenarios in the simulated dataset; the real-world generalization depends on the fidelity of attack simulations and VAPT coverage.</w:t>
      </w:r>
    </w:p>
    <w:p w14:paraId="1483C317" w14:textId="77777777" w:rsidR="000E7552" w:rsidRDefault="000E7552" w:rsidP="000E7552">
      <w:pPr>
        <w:ind w:firstLine="0"/>
      </w:pPr>
    </w:p>
    <w:p w14:paraId="1DE0035A" w14:textId="77777777" w:rsidR="000E7552" w:rsidRDefault="000E7552">
      <w:pPr>
        <w:pStyle w:val="ListParagraph"/>
        <w:numPr>
          <w:ilvl w:val="0"/>
          <w:numId w:val="15"/>
        </w:numPr>
      </w:pPr>
      <w:r>
        <w:t>Perfectly replayed authentic telemetry (with matching timing and variance) can be theoretically indistinguishable without hardware attestation; such cases are acknowledged in the limitations section.</w:t>
      </w:r>
    </w:p>
    <w:p w14:paraId="35ED5DCD" w14:textId="77777777" w:rsidR="000E7552" w:rsidRDefault="000E7552" w:rsidP="000E7552">
      <w:pPr>
        <w:ind w:firstLine="0"/>
      </w:pPr>
    </w:p>
    <w:p w14:paraId="6E344D99" w14:textId="3934FE25" w:rsidR="000E7552" w:rsidRDefault="000E7552">
      <w:pPr>
        <w:pStyle w:val="ListParagraph"/>
        <w:numPr>
          <w:ilvl w:val="0"/>
          <w:numId w:val="15"/>
        </w:numPr>
      </w:pPr>
      <w:r>
        <w:t>All modeling choices</w:t>
      </w:r>
      <w:r w:rsidR="003D25CB">
        <w:t xml:space="preserve"> </w:t>
      </w:r>
      <w:r>
        <w:t xml:space="preserve">reflect the need for lightweight, explainable, and deployable systems </w:t>
      </w:r>
      <w:r w:rsidR="003D25CB">
        <w:t xml:space="preserve">like </w:t>
      </w:r>
      <w:r>
        <w:t>Raspberry Pi–class devices or gateways.</w:t>
      </w:r>
    </w:p>
    <w:p w14:paraId="60B49CC5" w14:textId="3D1FE652" w:rsidR="00171AEB" w:rsidRDefault="00B53E07" w:rsidP="003D25CB">
      <w:pPr>
        <w:pStyle w:val="heading1"/>
      </w:pPr>
      <w:r>
        <w:t>Outcomes</w:t>
      </w:r>
    </w:p>
    <w:p w14:paraId="50F1DF80" w14:textId="77777777" w:rsidR="003D25CB" w:rsidRDefault="003D25CB" w:rsidP="003D25CB">
      <w:r>
        <w:t>The outcomes of this study are presented by evaluating two baselines—Isolation Forest (IF) and Risk Fusion (RF)—against the proposed risk-aware layered anomaly detection framework. All models were trained and tested on synthetically generated IoT cold-chain datasets containing both operational and cyber anomalies.</w:t>
      </w:r>
    </w:p>
    <w:p w14:paraId="6A1803C5" w14:textId="77777777" w:rsidR="003D25CB" w:rsidRDefault="003D25CB" w:rsidP="003D25CB"/>
    <w:p w14:paraId="511AC7D2" w14:textId="1106494A" w:rsidR="003D25CB" w:rsidRDefault="003D25CB" w:rsidP="002C61EB">
      <w:r>
        <w:t xml:space="preserve">The datasets were designed to mimic realistic </w:t>
      </w:r>
      <w:r w:rsidR="00367DE4">
        <w:t>scenarios</w:t>
      </w:r>
      <w:r>
        <w:t xml:space="preserve"> such as temperature excursions, geofence deviations, tamper events, and malicious manipulations (replay, delay, smoothing). While these datasets approximate real-world telemetry, we acknowledge that synthetic data cannot fully capture the unpredictability of real environments. Performance was assessed using standard classification metrics (precision, recall, F1-score, PR-AUC, ROC-AUC), supported by confusion matrices and interactive Streamlit dashboards.</w:t>
      </w:r>
    </w:p>
    <w:p w14:paraId="347C6E2A" w14:textId="77777777" w:rsidR="00B90E9F" w:rsidRDefault="00B90E9F" w:rsidP="003D25CB">
      <w:pPr>
        <w:ind w:firstLine="0"/>
      </w:pPr>
    </w:p>
    <w:p w14:paraId="69830CC2" w14:textId="52B1A098" w:rsidR="00581659" w:rsidRDefault="00B90E9F" w:rsidP="003D25CB">
      <w:r>
        <w:t>The below pictures</w:t>
      </w:r>
      <w:r w:rsidR="00DE24D5">
        <w:t xml:space="preserve"> (Fig 1</w:t>
      </w:r>
      <w:r w:rsidR="003D25CB">
        <w:t>2</w:t>
      </w:r>
      <w:r w:rsidR="00DE24D5">
        <w:t>.1 to Fig 1</w:t>
      </w:r>
      <w:r w:rsidR="003D25CB">
        <w:t>2.3</w:t>
      </w:r>
      <w:r w:rsidR="00DE24D5">
        <w:t>)</w:t>
      </w:r>
      <w:r>
        <w:t xml:space="preserve"> show screenshots from the Streamlit applications where the Dashboards were displayed:</w:t>
      </w:r>
    </w:p>
    <w:p w14:paraId="3040FC59" w14:textId="77777777" w:rsidR="00CD37CB" w:rsidRDefault="00CD37CB" w:rsidP="003D25CB"/>
    <w:p w14:paraId="638D568D" w14:textId="4D1B8448" w:rsidR="00581659" w:rsidRDefault="00BA61E6" w:rsidP="00581659">
      <w:pPr>
        <w:jc w:val="center"/>
      </w:pPr>
      <w:r w:rsidRPr="00BA61E6">
        <w:rPr>
          <w:noProof/>
        </w:rPr>
        <w:drawing>
          <wp:inline distT="0" distB="0" distL="0" distR="0" wp14:anchorId="33AE9393" wp14:editId="1410E581">
            <wp:extent cx="3528060" cy="1796159"/>
            <wp:effectExtent l="0" t="0" r="0" b="0"/>
            <wp:docPr id="190194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44824" name=""/>
                    <pic:cNvPicPr/>
                  </pic:nvPicPr>
                  <pic:blipFill>
                    <a:blip r:embed="rId19"/>
                    <a:stretch>
                      <a:fillRect/>
                    </a:stretch>
                  </pic:blipFill>
                  <pic:spPr>
                    <a:xfrm>
                      <a:off x="0" y="0"/>
                      <a:ext cx="3537414" cy="1800921"/>
                    </a:xfrm>
                    <a:prstGeom prst="rect">
                      <a:avLst/>
                    </a:prstGeom>
                  </pic:spPr>
                </pic:pic>
              </a:graphicData>
            </a:graphic>
          </wp:inline>
        </w:drawing>
      </w:r>
    </w:p>
    <w:p w14:paraId="403E4487" w14:textId="0933C524" w:rsidR="00581659" w:rsidRDefault="00581659" w:rsidP="00581659">
      <w:pPr>
        <w:jc w:val="center"/>
        <w:rPr>
          <w:sz w:val="18"/>
          <w:szCs w:val="18"/>
          <w:lang w:val="en-IN"/>
        </w:rPr>
      </w:pPr>
      <w:r w:rsidRPr="00581659">
        <w:rPr>
          <w:b/>
          <w:bCs/>
          <w:sz w:val="18"/>
          <w:szCs w:val="18"/>
        </w:rPr>
        <w:t>Fig 1</w:t>
      </w:r>
      <w:r w:rsidR="002C61EB">
        <w:rPr>
          <w:b/>
          <w:bCs/>
          <w:sz w:val="18"/>
          <w:szCs w:val="18"/>
        </w:rPr>
        <w:t>2</w:t>
      </w:r>
      <w:r w:rsidRPr="00581659">
        <w:rPr>
          <w:b/>
          <w:bCs/>
          <w:sz w:val="18"/>
          <w:szCs w:val="18"/>
        </w:rPr>
        <w:t>.</w:t>
      </w:r>
      <w:r w:rsidR="00EF1B50">
        <w:rPr>
          <w:b/>
          <w:bCs/>
          <w:sz w:val="18"/>
          <w:szCs w:val="18"/>
        </w:rPr>
        <w:t>1</w:t>
      </w:r>
      <w:r w:rsidRPr="00581659">
        <w:rPr>
          <w:b/>
          <w:bCs/>
          <w:sz w:val="18"/>
          <w:szCs w:val="18"/>
        </w:rPr>
        <w:t xml:space="preserve"> </w:t>
      </w:r>
      <w:r>
        <w:rPr>
          <w:sz w:val="18"/>
          <w:szCs w:val="18"/>
        </w:rPr>
        <w:t>Baseline Models Application displaying data for Isolated Forest and Risk Fusion Models</w:t>
      </w:r>
      <w:r w:rsidR="00F957CC">
        <w:rPr>
          <w:sz w:val="18"/>
          <w:szCs w:val="18"/>
        </w:rPr>
        <w:br/>
      </w:r>
    </w:p>
    <w:p w14:paraId="1A857851" w14:textId="77777777" w:rsidR="00CD37CB" w:rsidRPr="00581659" w:rsidRDefault="00CD37CB" w:rsidP="00581659">
      <w:pPr>
        <w:jc w:val="center"/>
        <w:rPr>
          <w:sz w:val="18"/>
          <w:szCs w:val="18"/>
          <w:lang w:val="en-IN"/>
        </w:rPr>
      </w:pPr>
    </w:p>
    <w:p w14:paraId="2FD7B8B3" w14:textId="7C709D84" w:rsidR="00581659" w:rsidRDefault="00F957CC" w:rsidP="00581659">
      <w:pPr>
        <w:jc w:val="center"/>
      </w:pPr>
      <w:r w:rsidRPr="00F957CC">
        <w:rPr>
          <w:noProof/>
        </w:rPr>
        <w:drawing>
          <wp:inline distT="0" distB="0" distL="0" distR="0" wp14:anchorId="0757CE3D" wp14:editId="1302CFDB">
            <wp:extent cx="3611880" cy="1840920"/>
            <wp:effectExtent l="0" t="0" r="7620" b="6985"/>
            <wp:docPr id="31081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19188" name=""/>
                    <pic:cNvPicPr/>
                  </pic:nvPicPr>
                  <pic:blipFill>
                    <a:blip r:embed="rId20"/>
                    <a:stretch>
                      <a:fillRect/>
                    </a:stretch>
                  </pic:blipFill>
                  <pic:spPr>
                    <a:xfrm>
                      <a:off x="0" y="0"/>
                      <a:ext cx="3629539" cy="1849920"/>
                    </a:xfrm>
                    <a:prstGeom prst="rect">
                      <a:avLst/>
                    </a:prstGeom>
                  </pic:spPr>
                </pic:pic>
              </a:graphicData>
            </a:graphic>
          </wp:inline>
        </w:drawing>
      </w:r>
    </w:p>
    <w:p w14:paraId="01D573B6" w14:textId="5B0FA941" w:rsidR="00581659" w:rsidRPr="00EF1B50" w:rsidRDefault="00581659" w:rsidP="00581659">
      <w:pPr>
        <w:jc w:val="center"/>
        <w:rPr>
          <w:sz w:val="18"/>
          <w:szCs w:val="18"/>
          <w:lang w:val="en-IN"/>
        </w:rPr>
      </w:pPr>
      <w:r w:rsidRPr="00581659">
        <w:rPr>
          <w:b/>
          <w:bCs/>
          <w:sz w:val="18"/>
          <w:szCs w:val="18"/>
        </w:rPr>
        <w:t>Fig 1</w:t>
      </w:r>
      <w:r w:rsidR="002C61EB">
        <w:rPr>
          <w:b/>
          <w:bCs/>
          <w:sz w:val="18"/>
          <w:szCs w:val="18"/>
        </w:rPr>
        <w:t>2.</w:t>
      </w:r>
      <w:r w:rsidR="00EF1B50">
        <w:rPr>
          <w:b/>
          <w:bCs/>
          <w:sz w:val="18"/>
          <w:szCs w:val="18"/>
        </w:rPr>
        <w:t>2</w:t>
      </w:r>
      <w:r w:rsidRPr="00581659">
        <w:rPr>
          <w:b/>
          <w:bCs/>
          <w:sz w:val="18"/>
          <w:szCs w:val="18"/>
        </w:rPr>
        <w:t xml:space="preserve"> </w:t>
      </w:r>
      <w:r w:rsidR="00EF1B50">
        <w:rPr>
          <w:sz w:val="18"/>
          <w:szCs w:val="18"/>
        </w:rPr>
        <w:t>Screenshot from Baseline app showing the results of training and running the prediction model</w:t>
      </w:r>
      <w:r w:rsidR="00EF1B50">
        <w:rPr>
          <w:b/>
          <w:bCs/>
          <w:sz w:val="18"/>
          <w:szCs w:val="18"/>
        </w:rPr>
        <w:t xml:space="preserve"> </w:t>
      </w:r>
      <w:r w:rsidR="00EF1B50">
        <w:rPr>
          <w:sz w:val="18"/>
          <w:szCs w:val="18"/>
        </w:rPr>
        <w:t>using the Datasets</w:t>
      </w:r>
    </w:p>
    <w:p w14:paraId="74C4C7EF" w14:textId="77777777" w:rsidR="00581659" w:rsidRDefault="00581659" w:rsidP="00581659">
      <w:pPr>
        <w:jc w:val="center"/>
      </w:pPr>
    </w:p>
    <w:p w14:paraId="3C370C38" w14:textId="40DFE89E" w:rsidR="00581659" w:rsidRDefault="00BA61E6" w:rsidP="00581659">
      <w:pPr>
        <w:jc w:val="center"/>
      </w:pPr>
      <w:r w:rsidRPr="00BA61E6">
        <w:rPr>
          <w:noProof/>
        </w:rPr>
        <w:lastRenderedPageBreak/>
        <w:drawing>
          <wp:inline distT="0" distB="0" distL="0" distR="0" wp14:anchorId="68EBD155" wp14:editId="48F9B68E">
            <wp:extent cx="3848100" cy="1977449"/>
            <wp:effectExtent l="0" t="0" r="0" b="3810"/>
            <wp:docPr id="204806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69436" name=""/>
                    <pic:cNvPicPr/>
                  </pic:nvPicPr>
                  <pic:blipFill>
                    <a:blip r:embed="rId21"/>
                    <a:stretch>
                      <a:fillRect/>
                    </a:stretch>
                  </pic:blipFill>
                  <pic:spPr>
                    <a:xfrm>
                      <a:off x="0" y="0"/>
                      <a:ext cx="3850840" cy="1978857"/>
                    </a:xfrm>
                    <a:prstGeom prst="rect">
                      <a:avLst/>
                    </a:prstGeom>
                  </pic:spPr>
                </pic:pic>
              </a:graphicData>
            </a:graphic>
          </wp:inline>
        </w:drawing>
      </w:r>
    </w:p>
    <w:p w14:paraId="786FCA9B" w14:textId="5ED20CB4" w:rsidR="00581659" w:rsidRPr="00F957CC" w:rsidRDefault="00581659" w:rsidP="00F957CC">
      <w:pPr>
        <w:jc w:val="center"/>
        <w:rPr>
          <w:sz w:val="18"/>
          <w:szCs w:val="18"/>
          <w:lang w:val="en-IN"/>
        </w:rPr>
      </w:pPr>
      <w:r w:rsidRPr="00581659">
        <w:rPr>
          <w:b/>
          <w:bCs/>
          <w:sz w:val="18"/>
          <w:szCs w:val="18"/>
        </w:rPr>
        <w:t>Fig 1</w:t>
      </w:r>
      <w:r w:rsidR="002C61EB">
        <w:rPr>
          <w:b/>
          <w:bCs/>
          <w:sz w:val="18"/>
          <w:szCs w:val="18"/>
        </w:rPr>
        <w:t>2</w:t>
      </w:r>
      <w:r w:rsidR="00EF1B50">
        <w:rPr>
          <w:b/>
          <w:bCs/>
          <w:sz w:val="18"/>
          <w:szCs w:val="18"/>
        </w:rPr>
        <w:t>.3</w:t>
      </w:r>
      <w:r w:rsidRPr="00581659">
        <w:rPr>
          <w:b/>
          <w:bCs/>
          <w:sz w:val="18"/>
          <w:szCs w:val="18"/>
        </w:rPr>
        <w:t xml:space="preserve"> </w:t>
      </w:r>
      <w:r w:rsidR="00EF1B50">
        <w:rPr>
          <w:sz w:val="18"/>
          <w:szCs w:val="18"/>
        </w:rPr>
        <w:t xml:space="preserve">Streamlit Application for Proposed Model </w:t>
      </w:r>
      <w:r w:rsidRPr="00581659">
        <w:rPr>
          <w:b/>
          <w:bCs/>
          <w:sz w:val="18"/>
          <w:szCs w:val="18"/>
        </w:rPr>
        <w:br/>
      </w:r>
    </w:p>
    <w:p w14:paraId="2337FD15" w14:textId="77777777" w:rsidR="00171AEB" w:rsidRDefault="00843AB9" w:rsidP="00171AEB">
      <w:pPr>
        <w:pStyle w:val="heading2"/>
        <w:spacing w:before="0"/>
      </w:pPr>
      <w:r>
        <w:t>Baseline Results</w:t>
      </w:r>
    </w:p>
    <w:p w14:paraId="041C7D0E" w14:textId="15FD81C1" w:rsidR="00157D84" w:rsidRPr="00157D84" w:rsidRDefault="00157D84" w:rsidP="00157D84">
      <w:pPr>
        <w:rPr>
          <w:lang w:val="en-IN"/>
        </w:rPr>
      </w:pPr>
      <w:r w:rsidRPr="00157D84">
        <w:rPr>
          <w:b/>
          <w:bCs/>
          <w:lang w:val="en-IN"/>
        </w:rPr>
        <w:t>Isolation Forest (telemetry-only):</w:t>
      </w:r>
    </w:p>
    <w:p w14:paraId="33D303B8" w14:textId="77777777" w:rsidR="00157D84" w:rsidRDefault="00157D84" w:rsidP="00157D84">
      <w:pPr>
        <w:ind w:left="720" w:firstLine="0"/>
        <w:rPr>
          <w:lang w:val="en-IN"/>
        </w:rPr>
      </w:pPr>
    </w:p>
    <w:p w14:paraId="0290F1FB" w14:textId="704C40D1" w:rsidR="00623715" w:rsidRPr="003430C0" w:rsidRDefault="00623715" w:rsidP="00623715">
      <w:pPr>
        <w:pStyle w:val="p1a"/>
        <w:jc w:val="center"/>
        <w:rPr>
          <w:sz w:val="18"/>
          <w:szCs w:val="18"/>
        </w:rPr>
      </w:pPr>
      <w:r w:rsidRPr="00157AF7">
        <w:rPr>
          <w:b/>
          <w:bCs/>
          <w:sz w:val="18"/>
          <w:szCs w:val="18"/>
        </w:rPr>
        <w:t>Table 1</w:t>
      </w:r>
      <w:r>
        <w:rPr>
          <w:b/>
          <w:bCs/>
          <w:sz w:val="18"/>
          <w:szCs w:val="18"/>
        </w:rPr>
        <w:t xml:space="preserve">2.1.1 </w:t>
      </w:r>
      <w:r>
        <w:rPr>
          <w:sz w:val="18"/>
          <w:szCs w:val="18"/>
        </w:rPr>
        <w:t>Results from Isolation Forest Model</w:t>
      </w:r>
    </w:p>
    <w:tbl>
      <w:tblPr>
        <w:tblW w:w="7797" w:type="dxa"/>
        <w:jc w:val="center"/>
        <w:tblLayout w:type="fixed"/>
        <w:tblCellMar>
          <w:left w:w="70" w:type="dxa"/>
          <w:right w:w="70" w:type="dxa"/>
        </w:tblCellMar>
        <w:tblLook w:val="0000" w:firstRow="0" w:lastRow="0" w:firstColumn="0" w:lastColumn="0" w:noHBand="0" w:noVBand="0"/>
      </w:tblPr>
      <w:tblGrid>
        <w:gridCol w:w="1613"/>
        <w:gridCol w:w="1613"/>
        <w:gridCol w:w="1613"/>
        <w:gridCol w:w="1613"/>
        <w:gridCol w:w="1345"/>
      </w:tblGrid>
      <w:tr w:rsidR="00623715" w:rsidRPr="009A3755" w14:paraId="2848AAA1" w14:textId="77777777" w:rsidTr="00A0493C">
        <w:trPr>
          <w:trHeight w:val="254"/>
          <w:jc w:val="center"/>
        </w:trPr>
        <w:tc>
          <w:tcPr>
            <w:tcW w:w="1613" w:type="dxa"/>
            <w:tcBorders>
              <w:top w:val="single" w:sz="12" w:space="0" w:color="000000"/>
              <w:bottom w:val="single" w:sz="6" w:space="0" w:color="000000"/>
            </w:tcBorders>
            <w:vAlign w:val="center"/>
          </w:tcPr>
          <w:p w14:paraId="17904404" w14:textId="5F1DA7FB" w:rsidR="00623715" w:rsidRPr="00F34A23" w:rsidRDefault="00623715" w:rsidP="00623715">
            <w:pPr>
              <w:ind w:firstLine="0"/>
              <w:jc w:val="center"/>
              <w:rPr>
                <w:b/>
                <w:bCs/>
                <w:lang w:val="en-IN"/>
              </w:rPr>
            </w:pPr>
            <w:r w:rsidRPr="00623715">
              <w:rPr>
                <w:b/>
                <w:bCs/>
                <w:lang w:val="en-IN"/>
              </w:rPr>
              <w:t>Class</w:t>
            </w:r>
          </w:p>
        </w:tc>
        <w:tc>
          <w:tcPr>
            <w:tcW w:w="1613" w:type="dxa"/>
            <w:tcBorders>
              <w:top w:val="single" w:sz="12" w:space="0" w:color="000000"/>
              <w:bottom w:val="single" w:sz="6" w:space="0" w:color="000000"/>
            </w:tcBorders>
            <w:vAlign w:val="center"/>
          </w:tcPr>
          <w:p w14:paraId="148E1B3B" w14:textId="0FC23715" w:rsidR="00623715" w:rsidRPr="00F34A23" w:rsidRDefault="00623715" w:rsidP="00623715">
            <w:pPr>
              <w:ind w:firstLine="0"/>
              <w:jc w:val="center"/>
              <w:rPr>
                <w:b/>
                <w:bCs/>
                <w:lang w:val="en-IN"/>
              </w:rPr>
            </w:pPr>
            <w:r w:rsidRPr="00623715">
              <w:rPr>
                <w:b/>
                <w:bCs/>
                <w:lang w:val="en-IN"/>
              </w:rPr>
              <w:t>Precision</w:t>
            </w:r>
          </w:p>
        </w:tc>
        <w:tc>
          <w:tcPr>
            <w:tcW w:w="1613" w:type="dxa"/>
            <w:tcBorders>
              <w:top w:val="single" w:sz="12" w:space="0" w:color="000000"/>
              <w:bottom w:val="single" w:sz="6" w:space="0" w:color="000000"/>
            </w:tcBorders>
            <w:vAlign w:val="center"/>
          </w:tcPr>
          <w:p w14:paraId="2AB76EBE" w14:textId="28C7CD83" w:rsidR="00623715" w:rsidRPr="00F34A23" w:rsidRDefault="00623715" w:rsidP="00623715">
            <w:pPr>
              <w:ind w:firstLine="0"/>
              <w:jc w:val="center"/>
              <w:rPr>
                <w:b/>
                <w:bCs/>
                <w:lang w:val="en-IN"/>
              </w:rPr>
            </w:pPr>
            <w:r w:rsidRPr="00623715">
              <w:rPr>
                <w:b/>
                <w:bCs/>
                <w:lang w:val="en-IN"/>
              </w:rPr>
              <w:t>Recall</w:t>
            </w:r>
          </w:p>
        </w:tc>
        <w:tc>
          <w:tcPr>
            <w:tcW w:w="1613" w:type="dxa"/>
            <w:tcBorders>
              <w:top w:val="single" w:sz="12" w:space="0" w:color="000000"/>
              <w:bottom w:val="single" w:sz="6" w:space="0" w:color="000000"/>
            </w:tcBorders>
            <w:vAlign w:val="center"/>
          </w:tcPr>
          <w:p w14:paraId="5A202D5D" w14:textId="1423ECDD" w:rsidR="00623715" w:rsidRPr="00F34A23" w:rsidRDefault="00623715" w:rsidP="00623715">
            <w:pPr>
              <w:ind w:firstLine="0"/>
              <w:jc w:val="center"/>
              <w:rPr>
                <w:b/>
                <w:bCs/>
                <w:lang w:val="en-IN"/>
              </w:rPr>
            </w:pPr>
            <w:r w:rsidRPr="00623715">
              <w:rPr>
                <w:b/>
                <w:bCs/>
                <w:lang w:val="en-IN"/>
              </w:rPr>
              <w:t>F1-score</w:t>
            </w:r>
          </w:p>
        </w:tc>
        <w:tc>
          <w:tcPr>
            <w:tcW w:w="1345" w:type="dxa"/>
            <w:tcBorders>
              <w:top w:val="single" w:sz="12" w:space="0" w:color="000000"/>
              <w:bottom w:val="single" w:sz="6" w:space="0" w:color="000000"/>
            </w:tcBorders>
            <w:vAlign w:val="center"/>
          </w:tcPr>
          <w:p w14:paraId="1F79276C" w14:textId="41429EB2" w:rsidR="00623715" w:rsidRPr="00F34A23" w:rsidRDefault="00623715" w:rsidP="00623715">
            <w:pPr>
              <w:ind w:firstLine="0"/>
              <w:jc w:val="center"/>
              <w:rPr>
                <w:b/>
                <w:bCs/>
                <w:lang w:val="en-IN"/>
              </w:rPr>
            </w:pPr>
            <w:r w:rsidRPr="00623715">
              <w:rPr>
                <w:b/>
                <w:bCs/>
                <w:lang w:val="en-IN"/>
              </w:rPr>
              <w:t>Support</w:t>
            </w:r>
          </w:p>
        </w:tc>
      </w:tr>
      <w:tr w:rsidR="00623715" w:rsidRPr="009A3755" w14:paraId="5039C508" w14:textId="77777777" w:rsidTr="00A0493C">
        <w:trPr>
          <w:trHeight w:val="300"/>
          <w:jc w:val="center"/>
        </w:trPr>
        <w:tc>
          <w:tcPr>
            <w:tcW w:w="1613" w:type="dxa"/>
            <w:vAlign w:val="center"/>
          </w:tcPr>
          <w:p w14:paraId="017B5581" w14:textId="33CEE649" w:rsidR="00623715" w:rsidRPr="00F34A23" w:rsidRDefault="00623715" w:rsidP="00623715">
            <w:pPr>
              <w:ind w:firstLine="0"/>
              <w:jc w:val="center"/>
              <w:rPr>
                <w:lang w:val="en-IN"/>
              </w:rPr>
            </w:pPr>
            <w:r w:rsidRPr="00623715">
              <w:rPr>
                <w:lang w:val="en-IN"/>
              </w:rPr>
              <w:t>Normal</w:t>
            </w:r>
          </w:p>
        </w:tc>
        <w:tc>
          <w:tcPr>
            <w:tcW w:w="1613" w:type="dxa"/>
            <w:vAlign w:val="center"/>
          </w:tcPr>
          <w:p w14:paraId="738BF5B3" w14:textId="23654D45" w:rsidR="00623715" w:rsidRPr="00F34A23" w:rsidRDefault="00623715" w:rsidP="00623715">
            <w:pPr>
              <w:ind w:firstLine="0"/>
              <w:jc w:val="center"/>
              <w:rPr>
                <w:lang w:val="en-IN"/>
              </w:rPr>
            </w:pPr>
            <w:r w:rsidRPr="00623715">
              <w:rPr>
                <w:lang w:val="en-IN"/>
              </w:rPr>
              <w:t>0.967</w:t>
            </w:r>
          </w:p>
        </w:tc>
        <w:tc>
          <w:tcPr>
            <w:tcW w:w="1613" w:type="dxa"/>
            <w:vAlign w:val="center"/>
          </w:tcPr>
          <w:p w14:paraId="5B5DCAF0" w14:textId="0052263D" w:rsidR="00623715" w:rsidRPr="00F34A23" w:rsidRDefault="00623715" w:rsidP="00623715">
            <w:pPr>
              <w:ind w:firstLine="0"/>
              <w:jc w:val="center"/>
              <w:rPr>
                <w:lang w:val="en-IN"/>
              </w:rPr>
            </w:pPr>
            <w:r w:rsidRPr="00623715">
              <w:rPr>
                <w:lang w:val="en-IN"/>
              </w:rPr>
              <w:t>0.986</w:t>
            </w:r>
          </w:p>
        </w:tc>
        <w:tc>
          <w:tcPr>
            <w:tcW w:w="1613" w:type="dxa"/>
            <w:vAlign w:val="center"/>
          </w:tcPr>
          <w:p w14:paraId="383F48C2" w14:textId="6A91A14A" w:rsidR="00623715" w:rsidRPr="00F34A23" w:rsidRDefault="00623715" w:rsidP="00623715">
            <w:pPr>
              <w:ind w:firstLine="0"/>
              <w:jc w:val="center"/>
              <w:rPr>
                <w:lang w:val="en-IN"/>
              </w:rPr>
            </w:pPr>
            <w:r w:rsidRPr="00623715">
              <w:rPr>
                <w:lang w:val="en-IN"/>
              </w:rPr>
              <w:t>0.976</w:t>
            </w:r>
          </w:p>
        </w:tc>
        <w:tc>
          <w:tcPr>
            <w:tcW w:w="1345" w:type="dxa"/>
            <w:vAlign w:val="center"/>
          </w:tcPr>
          <w:p w14:paraId="6ED6FFB5" w14:textId="6FE57763" w:rsidR="00623715" w:rsidRPr="00F34A23" w:rsidRDefault="00623715" w:rsidP="00623715">
            <w:pPr>
              <w:ind w:firstLine="0"/>
              <w:jc w:val="center"/>
              <w:rPr>
                <w:lang w:val="en-IN"/>
              </w:rPr>
            </w:pPr>
            <w:r w:rsidRPr="00623715">
              <w:rPr>
                <w:lang w:val="en-IN"/>
              </w:rPr>
              <w:t>40,203</w:t>
            </w:r>
          </w:p>
        </w:tc>
      </w:tr>
      <w:tr w:rsidR="00623715" w:rsidRPr="009A3755" w14:paraId="056C89E5" w14:textId="77777777" w:rsidTr="00A0493C">
        <w:trPr>
          <w:trHeight w:val="300"/>
          <w:jc w:val="center"/>
        </w:trPr>
        <w:tc>
          <w:tcPr>
            <w:tcW w:w="1613" w:type="dxa"/>
            <w:tcBorders>
              <w:bottom w:val="single" w:sz="12" w:space="0" w:color="000000"/>
            </w:tcBorders>
            <w:vAlign w:val="center"/>
          </w:tcPr>
          <w:p w14:paraId="582777DB" w14:textId="78EE8625" w:rsidR="00623715" w:rsidRPr="00F34A23" w:rsidRDefault="00623715" w:rsidP="00623715">
            <w:pPr>
              <w:ind w:firstLine="0"/>
              <w:jc w:val="center"/>
              <w:rPr>
                <w:b/>
                <w:bCs/>
                <w:lang w:val="en-IN"/>
              </w:rPr>
            </w:pPr>
            <w:r w:rsidRPr="00623715">
              <w:rPr>
                <w:lang w:val="en-IN"/>
              </w:rPr>
              <w:t>Anomaly</w:t>
            </w:r>
          </w:p>
        </w:tc>
        <w:tc>
          <w:tcPr>
            <w:tcW w:w="1613" w:type="dxa"/>
            <w:tcBorders>
              <w:bottom w:val="single" w:sz="12" w:space="0" w:color="000000"/>
            </w:tcBorders>
            <w:vAlign w:val="center"/>
          </w:tcPr>
          <w:p w14:paraId="7D2DE439" w14:textId="719D422F" w:rsidR="00623715" w:rsidRPr="00F34A23" w:rsidRDefault="00623715" w:rsidP="00623715">
            <w:pPr>
              <w:ind w:firstLine="0"/>
              <w:jc w:val="center"/>
              <w:rPr>
                <w:b/>
                <w:bCs/>
                <w:lang w:val="en-IN"/>
              </w:rPr>
            </w:pPr>
            <w:r w:rsidRPr="00623715">
              <w:rPr>
                <w:lang w:val="en-IN"/>
              </w:rPr>
              <w:t>0.739</w:t>
            </w:r>
          </w:p>
        </w:tc>
        <w:tc>
          <w:tcPr>
            <w:tcW w:w="1613" w:type="dxa"/>
            <w:tcBorders>
              <w:bottom w:val="single" w:sz="12" w:space="0" w:color="000000"/>
            </w:tcBorders>
            <w:vAlign w:val="center"/>
          </w:tcPr>
          <w:p w14:paraId="64994C7A" w14:textId="3900F1F2" w:rsidR="00623715" w:rsidRPr="00F34A23" w:rsidRDefault="00623715" w:rsidP="00623715">
            <w:pPr>
              <w:ind w:firstLine="0"/>
              <w:jc w:val="center"/>
              <w:rPr>
                <w:b/>
                <w:bCs/>
                <w:lang w:val="en-IN"/>
              </w:rPr>
            </w:pPr>
            <w:r w:rsidRPr="00623715">
              <w:rPr>
                <w:lang w:val="en-IN"/>
              </w:rPr>
              <w:t>0.548</w:t>
            </w:r>
          </w:p>
        </w:tc>
        <w:tc>
          <w:tcPr>
            <w:tcW w:w="1613" w:type="dxa"/>
            <w:tcBorders>
              <w:bottom w:val="single" w:sz="12" w:space="0" w:color="000000"/>
            </w:tcBorders>
            <w:vAlign w:val="center"/>
          </w:tcPr>
          <w:p w14:paraId="6817C234" w14:textId="744EA7E7" w:rsidR="00623715" w:rsidRPr="00F34A23" w:rsidRDefault="00623715" w:rsidP="00623715">
            <w:pPr>
              <w:ind w:firstLine="0"/>
              <w:jc w:val="center"/>
              <w:rPr>
                <w:b/>
                <w:bCs/>
                <w:lang w:val="en-IN"/>
              </w:rPr>
            </w:pPr>
            <w:r w:rsidRPr="00623715">
              <w:rPr>
                <w:lang w:val="en-IN"/>
              </w:rPr>
              <w:t>0.629</w:t>
            </w:r>
          </w:p>
        </w:tc>
        <w:tc>
          <w:tcPr>
            <w:tcW w:w="1345" w:type="dxa"/>
            <w:tcBorders>
              <w:bottom w:val="single" w:sz="12" w:space="0" w:color="000000"/>
            </w:tcBorders>
            <w:vAlign w:val="center"/>
          </w:tcPr>
          <w:p w14:paraId="72823594" w14:textId="088C44B4" w:rsidR="00623715" w:rsidRPr="00F34A23" w:rsidRDefault="00623715" w:rsidP="00623715">
            <w:pPr>
              <w:ind w:firstLine="0"/>
              <w:jc w:val="center"/>
              <w:rPr>
                <w:b/>
                <w:bCs/>
                <w:lang w:val="en-IN"/>
              </w:rPr>
            </w:pPr>
            <w:r w:rsidRPr="00623715">
              <w:rPr>
                <w:lang w:val="en-IN"/>
              </w:rPr>
              <w:t>2,997</w:t>
            </w:r>
          </w:p>
        </w:tc>
      </w:tr>
    </w:tbl>
    <w:p w14:paraId="45D1C999" w14:textId="77777777" w:rsidR="00623715" w:rsidRDefault="00623715" w:rsidP="00623715">
      <w:pPr>
        <w:ind w:firstLine="0"/>
        <w:jc w:val="center"/>
        <w:rPr>
          <w:lang w:val="en-IN"/>
        </w:rPr>
      </w:pPr>
    </w:p>
    <w:p w14:paraId="5CDC71AA" w14:textId="31C65EF7" w:rsidR="00623715" w:rsidRDefault="00A0493C" w:rsidP="00623715">
      <w:pPr>
        <w:ind w:firstLine="0"/>
      </w:pPr>
      <w:r>
        <w:rPr>
          <w:lang w:val="en-IN"/>
        </w:rPr>
        <w:t xml:space="preserve">Overall: </w:t>
      </w:r>
      <w:r w:rsidRPr="00A0493C">
        <w:t>Accuracy = 0.955 | PR-AUC = 0.610 | ROC-AUC = 0.771 | Anomaly prevalence = 6.9%</w:t>
      </w:r>
    </w:p>
    <w:p w14:paraId="28E643C6" w14:textId="77777777" w:rsidR="00A0493C" w:rsidRDefault="00A0493C" w:rsidP="00623715">
      <w:pPr>
        <w:ind w:firstLine="0"/>
        <w:rPr>
          <w:lang w:val="en-IN"/>
        </w:rPr>
      </w:pPr>
    </w:p>
    <w:p w14:paraId="05957FE3" w14:textId="385F9487" w:rsidR="00157D84" w:rsidRDefault="00157D84" w:rsidP="00157D84">
      <w:pPr>
        <w:rPr>
          <w:lang w:val="en-IN"/>
        </w:rPr>
      </w:pPr>
      <w:r w:rsidRPr="00157D84">
        <w:rPr>
          <w:lang w:val="en-IN"/>
        </w:rPr>
        <w:t>IF achieved strong performance on normal samples but missed ~45% of anomalies due to lack of temporal context (Fig. 12.1</w:t>
      </w:r>
      <w:r>
        <w:rPr>
          <w:lang w:val="en-IN"/>
        </w:rPr>
        <w:t>.1</w:t>
      </w:r>
      <w:r w:rsidRPr="00157D84">
        <w:rPr>
          <w:lang w:val="en-IN"/>
        </w:rPr>
        <w:t>).</w:t>
      </w:r>
    </w:p>
    <w:p w14:paraId="23EF4B77" w14:textId="77777777" w:rsidR="00157D84" w:rsidRPr="00157D84" w:rsidRDefault="00157D84" w:rsidP="00157D84">
      <w:pPr>
        <w:rPr>
          <w:lang w:val="en-IN"/>
        </w:rPr>
      </w:pPr>
    </w:p>
    <w:p w14:paraId="530447D0" w14:textId="5DB76D83" w:rsidR="00157D84" w:rsidRDefault="00157D84" w:rsidP="00A0493C">
      <w:pPr>
        <w:rPr>
          <w:lang w:val="en-IN"/>
        </w:rPr>
      </w:pPr>
      <w:r w:rsidRPr="00157D84">
        <w:rPr>
          <w:b/>
          <w:bCs/>
          <w:lang w:val="en-IN"/>
        </w:rPr>
        <w:t>Risk Fusion (telemetry + posture):</w:t>
      </w:r>
    </w:p>
    <w:p w14:paraId="20704629" w14:textId="77777777" w:rsidR="00A0493C" w:rsidRDefault="00A0493C" w:rsidP="00A0493C">
      <w:pPr>
        <w:ind w:left="720" w:firstLine="0"/>
        <w:rPr>
          <w:lang w:val="en-IN"/>
        </w:rPr>
      </w:pPr>
    </w:p>
    <w:p w14:paraId="0E405D14" w14:textId="710EC83C" w:rsidR="00A0493C" w:rsidRPr="003430C0" w:rsidRDefault="00A0493C" w:rsidP="00A0493C">
      <w:pPr>
        <w:pStyle w:val="p1a"/>
        <w:jc w:val="center"/>
        <w:rPr>
          <w:sz w:val="18"/>
          <w:szCs w:val="18"/>
        </w:rPr>
      </w:pPr>
      <w:r w:rsidRPr="00157AF7">
        <w:rPr>
          <w:b/>
          <w:bCs/>
          <w:sz w:val="18"/>
          <w:szCs w:val="18"/>
        </w:rPr>
        <w:t>Table 1</w:t>
      </w:r>
      <w:r>
        <w:rPr>
          <w:b/>
          <w:bCs/>
          <w:sz w:val="18"/>
          <w:szCs w:val="18"/>
        </w:rPr>
        <w:t xml:space="preserve">2.1.2 </w:t>
      </w:r>
      <w:r>
        <w:rPr>
          <w:sz w:val="18"/>
          <w:szCs w:val="18"/>
        </w:rPr>
        <w:t>Results from Risk Fusion Model</w:t>
      </w:r>
    </w:p>
    <w:tbl>
      <w:tblPr>
        <w:tblW w:w="7797" w:type="dxa"/>
        <w:jc w:val="center"/>
        <w:tblLayout w:type="fixed"/>
        <w:tblCellMar>
          <w:left w:w="70" w:type="dxa"/>
          <w:right w:w="70" w:type="dxa"/>
        </w:tblCellMar>
        <w:tblLook w:val="0000" w:firstRow="0" w:lastRow="0" w:firstColumn="0" w:lastColumn="0" w:noHBand="0" w:noVBand="0"/>
      </w:tblPr>
      <w:tblGrid>
        <w:gridCol w:w="1613"/>
        <w:gridCol w:w="1613"/>
        <w:gridCol w:w="1613"/>
        <w:gridCol w:w="1613"/>
        <w:gridCol w:w="1345"/>
      </w:tblGrid>
      <w:tr w:rsidR="00A0493C" w:rsidRPr="009A3755" w14:paraId="3A318653" w14:textId="77777777" w:rsidTr="00E53EF2">
        <w:trPr>
          <w:trHeight w:val="254"/>
          <w:jc w:val="center"/>
        </w:trPr>
        <w:tc>
          <w:tcPr>
            <w:tcW w:w="1613" w:type="dxa"/>
            <w:tcBorders>
              <w:top w:val="single" w:sz="12" w:space="0" w:color="000000"/>
              <w:bottom w:val="single" w:sz="6" w:space="0" w:color="000000"/>
            </w:tcBorders>
            <w:vAlign w:val="center"/>
          </w:tcPr>
          <w:p w14:paraId="563F74FF" w14:textId="77777777" w:rsidR="00A0493C" w:rsidRPr="00F34A23" w:rsidRDefault="00A0493C" w:rsidP="00E53EF2">
            <w:pPr>
              <w:ind w:firstLine="0"/>
              <w:jc w:val="center"/>
              <w:rPr>
                <w:b/>
                <w:bCs/>
                <w:lang w:val="en-IN"/>
              </w:rPr>
            </w:pPr>
            <w:r w:rsidRPr="00623715">
              <w:rPr>
                <w:b/>
                <w:bCs/>
                <w:lang w:val="en-IN"/>
              </w:rPr>
              <w:t>Class</w:t>
            </w:r>
          </w:p>
        </w:tc>
        <w:tc>
          <w:tcPr>
            <w:tcW w:w="1613" w:type="dxa"/>
            <w:tcBorders>
              <w:top w:val="single" w:sz="12" w:space="0" w:color="000000"/>
              <w:bottom w:val="single" w:sz="6" w:space="0" w:color="000000"/>
            </w:tcBorders>
            <w:vAlign w:val="center"/>
          </w:tcPr>
          <w:p w14:paraId="5B784555" w14:textId="77777777" w:rsidR="00A0493C" w:rsidRPr="00F34A23" w:rsidRDefault="00A0493C" w:rsidP="00E53EF2">
            <w:pPr>
              <w:ind w:firstLine="0"/>
              <w:jc w:val="center"/>
              <w:rPr>
                <w:b/>
                <w:bCs/>
                <w:lang w:val="en-IN"/>
              </w:rPr>
            </w:pPr>
            <w:r w:rsidRPr="00623715">
              <w:rPr>
                <w:b/>
                <w:bCs/>
                <w:lang w:val="en-IN"/>
              </w:rPr>
              <w:t>Precision</w:t>
            </w:r>
          </w:p>
        </w:tc>
        <w:tc>
          <w:tcPr>
            <w:tcW w:w="1613" w:type="dxa"/>
            <w:tcBorders>
              <w:top w:val="single" w:sz="12" w:space="0" w:color="000000"/>
              <w:bottom w:val="single" w:sz="6" w:space="0" w:color="000000"/>
            </w:tcBorders>
            <w:vAlign w:val="center"/>
          </w:tcPr>
          <w:p w14:paraId="3008C0E5" w14:textId="77777777" w:rsidR="00A0493C" w:rsidRPr="00F34A23" w:rsidRDefault="00A0493C" w:rsidP="00E53EF2">
            <w:pPr>
              <w:ind w:firstLine="0"/>
              <w:jc w:val="center"/>
              <w:rPr>
                <w:b/>
                <w:bCs/>
                <w:lang w:val="en-IN"/>
              </w:rPr>
            </w:pPr>
            <w:r w:rsidRPr="00623715">
              <w:rPr>
                <w:b/>
                <w:bCs/>
                <w:lang w:val="en-IN"/>
              </w:rPr>
              <w:t>Recall</w:t>
            </w:r>
          </w:p>
        </w:tc>
        <w:tc>
          <w:tcPr>
            <w:tcW w:w="1613" w:type="dxa"/>
            <w:tcBorders>
              <w:top w:val="single" w:sz="12" w:space="0" w:color="000000"/>
              <w:bottom w:val="single" w:sz="6" w:space="0" w:color="000000"/>
            </w:tcBorders>
            <w:vAlign w:val="center"/>
          </w:tcPr>
          <w:p w14:paraId="5ADCE410" w14:textId="77777777" w:rsidR="00A0493C" w:rsidRPr="00F34A23" w:rsidRDefault="00A0493C" w:rsidP="00E53EF2">
            <w:pPr>
              <w:ind w:firstLine="0"/>
              <w:jc w:val="center"/>
              <w:rPr>
                <w:b/>
                <w:bCs/>
                <w:lang w:val="en-IN"/>
              </w:rPr>
            </w:pPr>
            <w:r w:rsidRPr="00623715">
              <w:rPr>
                <w:b/>
                <w:bCs/>
                <w:lang w:val="en-IN"/>
              </w:rPr>
              <w:t>F1-score</w:t>
            </w:r>
          </w:p>
        </w:tc>
        <w:tc>
          <w:tcPr>
            <w:tcW w:w="1345" w:type="dxa"/>
            <w:tcBorders>
              <w:top w:val="single" w:sz="12" w:space="0" w:color="000000"/>
              <w:bottom w:val="single" w:sz="6" w:space="0" w:color="000000"/>
            </w:tcBorders>
            <w:vAlign w:val="center"/>
          </w:tcPr>
          <w:p w14:paraId="67260F9A" w14:textId="77777777" w:rsidR="00A0493C" w:rsidRPr="00F34A23" w:rsidRDefault="00A0493C" w:rsidP="00E53EF2">
            <w:pPr>
              <w:ind w:firstLine="0"/>
              <w:jc w:val="center"/>
              <w:rPr>
                <w:b/>
                <w:bCs/>
                <w:lang w:val="en-IN"/>
              </w:rPr>
            </w:pPr>
            <w:r w:rsidRPr="00623715">
              <w:rPr>
                <w:b/>
                <w:bCs/>
                <w:lang w:val="en-IN"/>
              </w:rPr>
              <w:t>Support</w:t>
            </w:r>
          </w:p>
        </w:tc>
      </w:tr>
      <w:tr w:rsidR="00A0493C" w:rsidRPr="009A3755" w14:paraId="3B984326" w14:textId="77777777" w:rsidTr="00E53EF2">
        <w:trPr>
          <w:trHeight w:val="300"/>
          <w:jc w:val="center"/>
        </w:trPr>
        <w:tc>
          <w:tcPr>
            <w:tcW w:w="1613" w:type="dxa"/>
            <w:vAlign w:val="center"/>
          </w:tcPr>
          <w:p w14:paraId="18FAEFE7" w14:textId="3A39AAA4" w:rsidR="00A0493C" w:rsidRPr="00F34A23" w:rsidRDefault="00A0493C" w:rsidP="00A0493C">
            <w:pPr>
              <w:ind w:firstLine="0"/>
              <w:jc w:val="center"/>
              <w:rPr>
                <w:lang w:val="en-IN"/>
              </w:rPr>
            </w:pPr>
            <w:r w:rsidRPr="00A0493C">
              <w:rPr>
                <w:lang w:val="en-IN"/>
              </w:rPr>
              <w:t>Normal</w:t>
            </w:r>
          </w:p>
        </w:tc>
        <w:tc>
          <w:tcPr>
            <w:tcW w:w="1613" w:type="dxa"/>
            <w:vAlign w:val="center"/>
          </w:tcPr>
          <w:p w14:paraId="6DD22AE9" w14:textId="2746FB0D" w:rsidR="00A0493C" w:rsidRPr="00F34A23" w:rsidRDefault="00A0493C" w:rsidP="00A0493C">
            <w:pPr>
              <w:ind w:firstLine="0"/>
              <w:jc w:val="center"/>
              <w:rPr>
                <w:lang w:val="en-IN"/>
              </w:rPr>
            </w:pPr>
            <w:r w:rsidRPr="00A0493C">
              <w:rPr>
                <w:lang w:val="en-IN"/>
              </w:rPr>
              <w:t>0.957</w:t>
            </w:r>
          </w:p>
        </w:tc>
        <w:tc>
          <w:tcPr>
            <w:tcW w:w="1613" w:type="dxa"/>
            <w:vAlign w:val="center"/>
          </w:tcPr>
          <w:p w14:paraId="32C51D1D" w14:textId="22AF8DB0" w:rsidR="00A0493C" w:rsidRPr="00F34A23" w:rsidRDefault="00A0493C" w:rsidP="00A0493C">
            <w:pPr>
              <w:ind w:firstLine="0"/>
              <w:jc w:val="center"/>
              <w:rPr>
                <w:lang w:val="en-IN"/>
              </w:rPr>
            </w:pPr>
            <w:r w:rsidRPr="00A0493C">
              <w:rPr>
                <w:lang w:val="en-IN"/>
              </w:rPr>
              <w:t>1.000</w:t>
            </w:r>
          </w:p>
        </w:tc>
        <w:tc>
          <w:tcPr>
            <w:tcW w:w="1613" w:type="dxa"/>
            <w:vAlign w:val="center"/>
          </w:tcPr>
          <w:p w14:paraId="4EFAADBD" w14:textId="51F7CEAF" w:rsidR="00A0493C" w:rsidRPr="00F34A23" w:rsidRDefault="00A0493C" w:rsidP="00A0493C">
            <w:pPr>
              <w:ind w:firstLine="0"/>
              <w:jc w:val="center"/>
              <w:rPr>
                <w:lang w:val="en-IN"/>
              </w:rPr>
            </w:pPr>
            <w:r w:rsidRPr="00A0493C">
              <w:rPr>
                <w:lang w:val="en-IN"/>
              </w:rPr>
              <w:t>0.978</w:t>
            </w:r>
          </w:p>
        </w:tc>
        <w:tc>
          <w:tcPr>
            <w:tcW w:w="1345" w:type="dxa"/>
            <w:vAlign w:val="center"/>
          </w:tcPr>
          <w:p w14:paraId="01E7FB17" w14:textId="46BBAE30" w:rsidR="00A0493C" w:rsidRPr="00F34A23" w:rsidRDefault="00A0493C" w:rsidP="00A0493C">
            <w:pPr>
              <w:ind w:firstLine="0"/>
              <w:jc w:val="center"/>
              <w:rPr>
                <w:lang w:val="en-IN"/>
              </w:rPr>
            </w:pPr>
            <w:r w:rsidRPr="00A0493C">
              <w:rPr>
                <w:lang w:val="en-IN"/>
              </w:rPr>
              <w:t>40,203</w:t>
            </w:r>
          </w:p>
        </w:tc>
      </w:tr>
      <w:tr w:rsidR="00A0493C" w:rsidRPr="009A3755" w14:paraId="0D0A82E1" w14:textId="77777777" w:rsidTr="00E53EF2">
        <w:trPr>
          <w:trHeight w:val="300"/>
          <w:jc w:val="center"/>
        </w:trPr>
        <w:tc>
          <w:tcPr>
            <w:tcW w:w="1613" w:type="dxa"/>
            <w:tcBorders>
              <w:bottom w:val="single" w:sz="12" w:space="0" w:color="000000"/>
            </w:tcBorders>
            <w:vAlign w:val="center"/>
          </w:tcPr>
          <w:p w14:paraId="5B54DF93" w14:textId="55013BE8" w:rsidR="00A0493C" w:rsidRPr="00F34A23" w:rsidRDefault="00A0493C" w:rsidP="00A0493C">
            <w:pPr>
              <w:ind w:firstLine="0"/>
              <w:jc w:val="center"/>
              <w:rPr>
                <w:b/>
                <w:bCs/>
                <w:lang w:val="en-IN"/>
              </w:rPr>
            </w:pPr>
            <w:r w:rsidRPr="00A0493C">
              <w:rPr>
                <w:lang w:val="en-IN"/>
              </w:rPr>
              <w:t>Anomaly</w:t>
            </w:r>
          </w:p>
        </w:tc>
        <w:tc>
          <w:tcPr>
            <w:tcW w:w="1613" w:type="dxa"/>
            <w:tcBorders>
              <w:bottom w:val="single" w:sz="12" w:space="0" w:color="000000"/>
            </w:tcBorders>
            <w:vAlign w:val="center"/>
          </w:tcPr>
          <w:p w14:paraId="6211E1EB" w14:textId="375E1B30" w:rsidR="00A0493C" w:rsidRPr="00F34A23" w:rsidRDefault="00A0493C" w:rsidP="00A0493C">
            <w:pPr>
              <w:ind w:firstLine="0"/>
              <w:jc w:val="center"/>
              <w:rPr>
                <w:b/>
                <w:bCs/>
                <w:lang w:val="en-IN"/>
              </w:rPr>
            </w:pPr>
            <w:r w:rsidRPr="00A0493C">
              <w:rPr>
                <w:lang w:val="en-IN"/>
              </w:rPr>
              <w:t>1.000</w:t>
            </w:r>
          </w:p>
        </w:tc>
        <w:tc>
          <w:tcPr>
            <w:tcW w:w="1613" w:type="dxa"/>
            <w:tcBorders>
              <w:bottom w:val="single" w:sz="12" w:space="0" w:color="000000"/>
            </w:tcBorders>
            <w:vAlign w:val="center"/>
          </w:tcPr>
          <w:p w14:paraId="6314D434" w14:textId="7EFF7390" w:rsidR="00A0493C" w:rsidRPr="00F34A23" w:rsidRDefault="00A0493C" w:rsidP="00A0493C">
            <w:pPr>
              <w:ind w:firstLine="0"/>
              <w:jc w:val="center"/>
              <w:rPr>
                <w:b/>
                <w:bCs/>
                <w:lang w:val="en-IN"/>
              </w:rPr>
            </w:pPr>
            <w:r w:rsidRPr="00A0493C">
              <w:rPr>
                <w:lang w:val="en-IN"/>
              </w:rPr>
              <w:t>0.403</w:t>
            </w:r>
          </w:p>
        </w:tc>
        <w:tc>
          <w:tcPr>
            <w:tcW w:w="1613" w:type="dxa"/>
            <w:tcBorders>
              <w:bottom w:val="single" w:sz="12" w:space="0" w:color="000000"/>
            </w:tcBorders>
            <w:vAlign w:val="center"/>
          </w:tcPr>
          <w:p w14:paraId="311DB4F2" w14:textId="31F021D8" w:rsidR="00A0493C" w:rsidRPr="00F34A23" w:rsidRDefault="00A0493C" w:rsidP="00A0493C">
            <w:pPr>
              <w:ind w:firstLine="0"/>
              <w:jc w:val="center"/>
              <w:rPr>
                <w:b/>
                <w:bCs/>
                <w:lang w:val="en-IN"/>
              </w:rPr>
            </w:pPr>
            <w:r w:rsidRPr="00A0493C">
              <w:rPr>
                <w:lang w:val="en-IN"/>
              </w:rPr>
              <w:t>0.575</w:t>
            </w:r>
          </w:p>
        </w:tc>
        <w:tc>
          <w:tcPr>
            <w:tcW w:w="1345" w:type="dxa"/>
            <w:tcBorders>
              <w:bottom w:val="single" w:sz="12" w:space="0" w:color="000000"/>
            </w:tcBorders>
            <w:vAlign w:val="center"/>
          </w:tcPr>
          <w:p w14:paraId="5BB36A86" w14:textId="4D5E0DA3" w:rsidR="00A0493C" w:rsidRPr="00F34A23" w:rsidRDefault="00A0493C" w:rsidP="00A0493C">
            <w:pPr>
              <w:ind w:firstLine="0"/>
              <w:jc w:val="center"/>
              <w:rPr>
                <w:b/>
                <w:bCs/>
                <w:lang w:val="en-IN"/>
              </w:rPr>
            </w:pPr>
            <w:r w:rsidRPr="00A0493C">
              <w:rPr>
                <w:lang w:val="en-IN"/>
              </w:rPr>
              <w:t>2,997</w:t>
            </w:r>
          </w:p>
        </w:tc>
      </w:tr>
    </w:tbl>
    <w:p w14:paraId="53E68259" w14:textId="77777777" w:rsidR="00157D84" w:rsidRDefault="00157D84" w:rsidP="00A0493C">
      <w:pPr>
        <w:ind w:firstLine="0"/>
        <w:rPr>
          <w:lang w:val="en-IN"/>
        </w:rPr>
      </w:pPr>
    </w:p>
    <w:p w14:paraId="15D85A7B" w14:textId="77777777" w:rsidR="00A0493C" w:rsidRPr="00A0493C" w:rsidRDefault="00A0493C" w:rsidP="00A0493C">
      <w:pPr>
        <w:ind w:firstLine="0"/>
        <w:rPr>
          <w:lang w:val="en-IN"/>
        </w:rPr>
      </w:pPr>
      <w:r w:rsidRPr="00A0493C">
        <w:rPr>
          <w:lang w:val="en-IN"/>
        </w:rPr>
        <w:t>Overall: Accuracy = 0.959 | PR-AUC = 0.585 | ROC-AUC = 0.730 | Decision threshold = 0.70</w:t>
      </w:r>
    </w:p>
    <w:p w14:paraId="64A5A773" w14:textId="77777777" w:rsidR="00A0493C" w:rsidRPr="00157D84" w:rsidRDefault="00A0493C" w:rsidP="00A0493C">
      <w:pPr>
        <w:ind w:firstLine="0"/>
        <w:rPr>
          <w:lang w:val="en-IN"/>
        </w:rPr>
      </w:pPr>
    </w:p>
    <w:p w14:paraId="3AD38821" w14:textId="428ACBDA" w:rsidR="00157D84" w:rsidRPr="00157D84" w:rsidRDefault="00157D84" w:rsidP="00157D84">
      <w:pPr>
        <w:rPr>
          <w:lang w:val="en-IN"/>
        </w:rPr>
      </w:pPr>
      <w:r w:rsidRPr="00157D84">
        <w:rPr>
          <w:lang w:val="en-IN"/>
        </w:rPr>
        <w:t>RF achieved perfect anomaly precision but very low recall (~40%). It effectively eliminated false positives but failed to detect most attacks (Fig. 12.1</w:t>
      </w:r>
      <w:r>
        <w:rPr>
          <w:lang w:val="en-IN"/>
        </w:rPr>
        <w:t>.1</w:t>
      </w:r>
      <w:r w:rsidRPr="00157D84">
        <w:rPr>
          <w:lang w:val="en-IN"/>
        </w:rPr>
        <w:t>).</w:t>
      </w:r>
    </w:p>
    <w:p w14:paraId="28001960" w14:textId="77777777" w:rsidR="00581659" w:rsidRPr="00581659" w:rsidRDefault="00581659" w:rsidP="00581659"/>
    <w:p w14:paraId="26DA37CA" w14:textId="035A83FE" w:rsidR="00B90213" w:rsidRDefault="00157D84" w:rsidP="00157D84">
      <w:pPr>
        <w:jc w:val="center"/>
        <w:rPr>
          <w:lang w:val="en-IN"/>
        </w:rPr>
      </w:pPr>
      <w:r>
        <w:rPr>
          <w:noProof/>
        </w:rPr>
        <w:lastRenderedPageBreak/>
        <w:drawing>
          <wp:inline distT="0" distB="0" distL="0" distR="0" wp14:anchorId="7FB98DE3" wp14:editId="42202532">
            <wp:extent cx="2069348" cy="1645487"/>
            <wp:effectExtent l="0" t="0" r="7620" b="0"/>
            <wp:docPr id="1368632138"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5628" cy="1658432"/>
                    </a:xfrm>
                    <a:prstGeom prst="rect">
                      <a:avLst/>
                    </a:prstGeom>
                    <a:noFill/>
                    <a:ln>
                      <a:noFill/>
                    </a:ln>
                  </pic:spPr>
                </pic:pic>
              </a:graphicData>
            </a:graphic>
          </wp:inline>
        </w:drawing>
      </w:r>
      <w:r>
        <w:rPr>
          <w:noProof/>
        </w:rPr>
        <w:drawing>
          <wp:inline distT="0" distB="0" distL="0" distR="0" wp14:anchorId="568260E6" wp14:editId="58AEB9F1">
            <wp:extent cx="2026920" cy="1611748"/>
            <wp:effectExtent l="0" t="0" r="0" b="7620"/>
            <wp:docPr id="1502651268"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47522" cy="1628130"/>
                    </a:xfrm>
                    <a:prstGeom prst="rect">
                      <a:avLst/>
                    </a:prstGeom>
                    <a:noFill/>
                    <a:ln>
                      <a:noFill/>
                    </a:ln>
                  </pic:spPr>
                </pic:pic>
              </a:graphicData>
            </a:graphic>
          </wp:inline>
        </w:drawing>
      </w:r>
    </w:p>
    <w:p w14:paraId="5A4E62A3" w14:textId="6ADC3039" w:rsidR="003D25CB" w:rsidRPr="004C3F97" w:rsidRDefault="00B90213" w:rsidP="004C3F97">
      <w:pPr>
        <w:jc w:val="center"/>
        <w:rPr>
          <w:sz w:val="18"/>
          <w:szCs w:val="18"/>
        </w:rPr>
      </w:pPr>
      <w:r w:rsidRPr="00581659">
        <w:rPr>
          <w:b/>
          <w:bCs/>
          <w:sz w:val="18"/>
          <w:szCs w:val="18"/>
        </w:rPr>
        <w:t>Fig 1</w:t>
      </w:r>
      <w:r w:rsidR="00CD37CB">
        <w:rPr>
          <w:b/>
          <w:bCs/>
          <w:sz w:val="18"/>
          <w:szCs w:val="18"/>
        </w:rPr>
        <w:t>2.1</w:t>
      </w:r>
      <w:r w:rsidRPr="00581659">
        <w:rPr>
          <w:b/>
          <w:bCs/>
          <w:sz w:val="18"/>
          <w:szCs w:val="18"/>
        </w:rPr>
        <w:t xml:space="preserve">.1 </w:t>
      </w:r>
      <w:r w:rsidRPr="00581659">
        <w:rPr>
          <w:sz w:val="18"/>
          <w:szCs w:val="18"/>
        </w:rPr>
        <w:t>Confusion Matrices for Isolated Forests(left) and Risk-Fusion(right)</w:t>
      </w:r>
    </w:p>
    <w:p w14:paraId="142B489D" w14:textId="77777777" w:rsidR="00F34A23" w:rsidRDefault="00F34A23" w:rsidP="003D25CB">
      <w:pPr>
        <w:jc w:val="center"/>
        <w:rPr>
          <w:sz w:val="18"/>
          <w:szCs w:val="18"/>
          <w:lang w:val="en-IN"/>
        </w:rPr>
      </w:pPr>
    </w:p>
    <w:p w14:paraId="1CF37053" w14:textId="77777777" w:rsidR="00A0493C" w:rsidRPr="003D25CB" w:rsidRDefault="00A0493C" w:rsidP="003D25CB">
      <w:pPr>
        <w:jc w:val="center"/>
        <w:rPr>
          <w:sz w:val="18"/>
          <w:szCs w:val="18"/>
          <w:lang w:val="en-IN"/>
        </w:rPr>
      </w:pPr>
    </w:p>
    <w:p w14:paraId="48E5B58E" w14:textId="7B6E8EE9" w:rsidR="00F34A23" w:rsidRPr="00F34A23" w:rsidRDefault="00843AB9" w:rsidP="00F34A23">
      <w:pPr>
        <w:pStyle w:val="heading2"/>
        <w:spacing w:before="0"/>
      </w:pPr>
      <w:r>
        <w:t>Proposed Model Results</w:t>
      </w:r>
    </w:p>
    <w:p w14:paraId="3AB0720D" w14:textId="77777777" w:rsidR="00157D84" w:rsidRDefault="00157D84" w:rsidP="006E7454">
      <w:pPr>
        <w:ind w:firstLine="0"/>
        <w:rPr>
          <w:b/>
          <w:bCs/>
          <w:lang w:val="en-IN"/>
        </w:rPr>
      </w:pPr>
      <w:r w:rsidRPr="00157D84">
        <w:rPr>
          <w:b/>
          <w:bCs/>
          <w:lang w:val="en-IN"/>
        </w:rPr>
        <w:t>Operational anomalies (multi-class):</w:t>
      </w:r>
    </w:p>
    <w:p w14:paraId="14EAF804" w14:textId="77777777" w:rsidR="006E7454" w:rsidRDefault="006E7454" w:rsidP="006E7454">
      <w:pPr>
        <w:ind w:firstLine="0"/>
        <w:rPr>
          <w:b/>
          <w:bCs/>
          <w:lang w:val="en-IN"/>
        </w:rPr>
      </w:pPr>
    </w:p>
    <w:p w14:paraId="3967212A" w14:textId="70AA2399" w:rsidR="006E7454" w:rsidRPr="003430C0" w:rsidRDefault="006E7454" w:rsidP="006E7454">
      <w:pPr>
        <w:pStyle w:val="p1a"/>
        <w:jc w:val="center"/>
        <w:rPr>
          <w:sz w:val="18"/>
          <w:szCs w:val="18"/>
        </w:rPr>
      </w:pPr>
      <w:r w:rsidRPr="00157AF7">
        <w:rPr>
          <w:b/>
          <w:bCs/>
          <w:sz w:val="18"/>
          <w:szCs w:val="18"/>
        </w:rPr>
        <w:t>Table 1</w:t>
      </w:r>
      <w:r>
        <w:rPr>
          <w:b/>
          <w:bCs/>
          <w:sz w:val="18"/>
          <w:szCs w:val="18"/>
        </w:rPr>
        <w:t xml:space="preserve">2.2.1 </w:t>
      </w:r>
      <w:r>
        <w:rPr>
          <w:sz w:val="18"/>
          <w:szCs w:val="18"/>
        </w:rPr>
        <w:t>Results from Proposed Model (Operational Anomaly Detection)</w:t>
      </w:r>
    </w:p>
    <w:tbl>
      <w:tblPr>
        <w:tblW w:w="7797" w:type="dxa"/>
        <w:jc w:val="center"/>
        <w:tblLayout w:type="fixed"/>
        <w:tblCellMar>
          <w:left w:w="70" w:type="dxa"/>
          <w:right w:w="70" w:type="dxa"/>
        </w:tblCellMar>
        <w:tblLook w:val="0000" w:firstRow="0" w:lastRow="0" w:firstColumn="0" w:lastColumn="0" w:noHBand="0" w:noVBand="0"/>
      </w:tblPr>
      <w:tblGrid>
        <w:gridCol w:w="1613"/>
        <w:gridCol w:w="1613"/>
        <w:gridCol w:w="1613"/>
        <w:gridCol w:w="1613"/>
        <w:gridCol w:w="1345"/>
      </w:tblGrid>
      <w:tr w:rsidR="006E7454" w:rsidRPr="009A3755" w14:paraId="605262BB" w14:textId="77777777" w:rsidTr="00E53EF2">
        <w:trPr>
          <w:trHeight w:val="254"/>
          <w:jc w:val="center"/>
        </w:trPr>
        <w:tc>
          <w:tcPr>
            <w:tcW w:w="1613" w:type="dxa"/>
            <w:tcBorders>
              <w:top w:val="single" w:sz="12" w:space="0" w:color="000000"/>
              <w:bottom w:val="single" w:sz="6" w:space="0" w:color="000000"/>
            </w:tcBorders>
            <w:vAlign w:val="center"/>
          </w:tcPr>
          <w:p w14:paraId="4470119D" w14:textId="77777777" w:rsidR="006E7454" w:rsidRPr="00F34A23" w:rsidRDefault="006E7454" w:rsidP="00E53EF2">
            <w:pPr>
              <w:ind w:firstLine="0"/>
              <w:jc w:val="center"/>
              <w:rPr>
                <w:b/>
                <w:bCs/>
                <w:lang w:val="en-IN"/>
              </w:rPr>
            </w:pPr>
            <w:r w:rsidRPr="00623715">
              <w:rPr>
                <w:b/>
                <w:bCs/>
                <w:lang w:val="en-IN"/>
              </w:rPr>
              <w:t>Class</w:t>
            </w:r>
          </w:p>
        </w:tc>
        <w:tc>
          <w:tcPr>
            <w:tcW w:w="1613" w:type="dxa"/>
            <w:tcBorders>
              <w:top w:val="single" w:sz="12" w:space="0" w:color="000000"/>
              <w:bottom w:val="single" w:sz="6" w:space="0" w:color="000000"/>
            </w:tcBorders>
            <w:vAlign w:val="center"/>
          </w:tcPr>
          <w:p w14:paraId="1A608735" w14:textId="77777777" w:rsidR="006E7454" w:rsidRPr="00F34A23" w:rsidRDefault="006E7454" w:rsidP="00E53EF2">
            <w:pPr>
              <w:ind w:firstLine="0"/>
              <w:jc w:val="center"/>
              <w:rPr>
                <w:b/>
                <w:bCs/>
                <w:lang w:val="en-IN"/>
              </w:rPr>
            </w:pPr>
            <w:r w:rsidRPr="00623715">
              <w:rPr>
                <w:b/>
                <w:bCs/>
                <w:lang w:val="en-IN"/>
              </w:rPr>
              <w:t>Precision</w:t>
            </w:r>
          </w:p>
        </w:tc>
        <w:tc>
          <w:tcPr>
            <w:tcW w:w="1613" w:type="dxa"/>
            <w:tcBorders>
              <w:top w:val="single" w:sz="12" w:space="0" w:color="000000"/>
              <w:bottom w:val="single" w:sz="6" w:space="0" w:color="000000"/>
            </w:tcBorders>
            <w:vAlign w:val="center"/>
          </w:tcPr>
          <w:p w14:paraId="042FC790" w14:textId="77777777" w:rsidR="006E7454" w:rsidRPr="00F34A23" w:rsidRDefault="006E7454" w:rsidP="00E53EF2">
            <w:pPr>
              <w:ind w:firstLine="0"/>
              <w:jc w:val="center"/>
              <w:rPr>
                <w:b/>
                <w:bCs/>
                <w:lang w:val="en-IN"/>
              </w:rPr>
            </w:pPr>
            <w:r w:rsidRPr="00623715">
              <w:rPr>
                <w:b/>
                <w:bCs/>
                <w:lang w:val="en-IN"/>
              </w:rPr>
              <w:t>Recall</w:t>
            </w:r>
          </w:p>
        </w:tc>
        <w:tc>
          <w:tcPr>
            <w:tcW w:w="1613" w:type="dxa"/>
            <w:tcBorders>
              <w:top w:val="single" w:sz="12" w:space="0" w:color="000000"/>
              <w:bottom w:val="single" w:sz="6" w:space="0" w:color="000000"/>
            </w:tcBorders>
            <w:vAlign w:val="center"/>
          </w:tcPr>
          <w:p w14:paraId="3807817B" w14:textId="77777777" w:rsidR="006E7454" w:rsidRPr="00F34A23" w:rsidRDefault="006E7454" w:rsidP="00E53EF2">
            <w:pPr>
              <w:ind w:firstLine="0"/>
              <w:jc w:val="center"/>
              <w:rPr>
                <w:b/>
                <w:bCs/>
                <w:lang w:val="en-IN"/>
              </w:rPr>
            </w:pPr>
            <w:r w:rsidRPr="00623715">
              <w:rPr>
                <w:b/>
                <w:bCs/>
                <w:lang w:val="en-IN"/>
              </w:rPr>
              <w:t>F1-score</w:t>
            </w:r>
          </w:p>
        </w:tc>
        <w:tc>
          <w:tcPr>
            <w:tcW w:w="1345" w:type="dxa"/>
            <w:tcBorders>
              <w:top w:val="single" w:sz="12" w:space="0" w:color="000000"/>
              <w:bottom w:val="single" w:sz="6" w:space="0" w:color="000000"/>
            </w:tcBorders>
            <w:vAlign w:val="center"/>
          </w:tcPr>
          <w:p w14:paraId="12FF1EEF" w14:textId="77777777" w:rsidR="006E7454" w:rsidRPr="00F34A23" w:rsidRDefault="006E7454" w:rsidP="00E53EF2">
            <w:pPr>
              <w:ind w:firstLine="0"/>
              <w:jc w:val="center"/>
              <w:rPr>
                <w:b/>
                <w:bCs/>
                <w:lang w:val="en-IN"/>
              </w:rPr>
            </w:pPr>
            <w:r w:rsidRPr="00623715">
              <w:rPr>
                <w:b/>
                <w:bCs/>
                <w:lang w:val="en-IN"/>
              </w:rPr>
              <w:t>Support</w:t>
            </w:r>
          </w:p>
        </w:tc>
      </w:tr>
      <w:tr w:rsidR="006E7454" w:rsidRPr="009A3755" w14:paraId="110F2A3E" w14:textId="77777777" w:rsidTr="00E53EF2">
        <w:trPr>
          <w:trHeight w:val="300"/>
          <w:jc w:val="center"/>
        </w:trPr>
        <w:tc>
          <w:tcPr>
            <w:tcW w:w="1613" w:type="dxa"/>
            <w:vAlign w:val="center"/>
          </w:tcPr>
          <w:p w14:paraId="53A28AB5" w14:textId="23EAB617" w:rsidR="006E7454" w:rsidRPr="00F34A23" w:rsidRDefault="006E7454" w:rsidP="006E7454">
            <w:pPr>
              <w:ind w:firstLine="0"/>
              <w:jc w:val="center"/>
              <w:rPr>
                <w:lang w:val="en-IN"/>
              </w:rPr>
            </w:pPr>
            <w:r w:rsidRPr="006E7454">
              <w:rPr>
                <w:lang w:val="en-IN"/>
              </w:rPr>
              <w:t xml:space="preserve">Geofence </w:t>
            </w:r>
          </w:p>
        </w:tc>
        <w:tc>
          <w:tcPr>
            <w:tcW w:w="1613" w:type="dxa"/>
            <w:vAlign w:val="center"/>
          </w:tcPr>
          <w:p w14:paraId="1DB01560" w14:textId="7A1605BA" w:rsidR="006E7454" w:rsidRPr="00F34A23" w:rsidRDefault="006E7454" w:rsidP="006E7454">
            <w:pPr>
              <w:ind w:firstLine="0"/>
              <w:jc w:val="center"/>
              <w:rPr>
                <w:lang w:val="en-IN"/>
              </w:rPr>
            </w:pPr>
            <w:r w:rsidRPr="006E7454">
              <w:rPr>
                <w:lang w:val="en-IN"/>
              </w:rPr>
              <w:t>0.992</w:t>
            </w:r>
          </w:p>
        </w:tc>
        <w:tc>
          <w:tcPr>
            <w:tcW w:w="1613" w:type="dxa"/>
            <w:vAlign w:val="center"/>
          </w:tcPr>
          <w:p w14:paraId="0730D2A1" w14:textId="627D0939" w:rsidR="006E7454" w:rsidRPr="00F34A23" w:rsidRDefault="006E7454" w:rsidP="006E7454">
            <w:pPr>
              <w:ind w:firstLine="0"/>
              <w:jc w:val="center"/>
              <w:rPr>
                <w:lang w:val="en-IN"/>
              </w:rPr>
            </w:pPr>
            <w:r w:rsidRPr="006E7454">
              <w:rPr>
                <w:lang w:val="en-IN"/>
              </w:rPr>
              <w:t>0.680</w:t>
            </w:r>
          </w:p>
        </w:tc>
        <w:tc>
          <w:tcPr>
            <w:tcW w:w="1613" w:type="dxa"/>
            <w:vAlign w:val="center"/>
          </w:tcPr>
          <w:p w14:paraId="770D1A4A" w14:textId="7CF72A58" w:rsidR="006E7454" w:rsidRPr="00F34A23" w:rsidRDefault="006E7454" w:rsidP="006E7454">
            <w:pPr>
              <w:ind w:firstLine="0"/>
              <w:jc w:val="center"/>
              <w:rPr>
                <w:lang w:val="en-IN"/>
              </w:rPr>
            </w:pPr>
            <w:r w:rsidRPr="006E7454">
              <w:rPr>
                <w:lang w:val="en-IN"/>
              </w:rPr>
              <w:t>0.807</w:t>
            </w:r>
          </w:p>
        </w:tc>
        <w:tc>
          <w:tcPr>
            <w:tcW w:w="1345" w:type="dxa"/>
            <w:vAlign w:val="center"/>
          </w:tcPr>
          <w:p w14:paraId="4CB684BD" w14:textId="4192B8B8" w:rsidR="006E7454" w:rsidRPr="00F34A23" w:rsidRDefault="006E7454" w:rsidP="006E7454">
            <w:pPr>
              <w:ind w:firstLine="0"/>
              <w:jc w:val="center"/>
              <w:rPr>
                <w:lang w:val="en-IN"/>
              </w:rPr>
            </w:pPr>
            <w:r w:rsidRPr="006E7454">
              <w:rPr>
                <w:lang w:val="en-IN"/>
              </w:rPr>
              <w:t>933</w:t>
            </w:r>
          </w:p>
        </w:tc>
      </w:tr>
      <w:tr w:rsidR="006E7454" w:rsidRPr="009A3755" w14:paraId="004496B5" w14:textId="77777777" w:rsidTr="00E53EF2">
        <w:trPr>
          <w:trHeight w:val="300"/>
          <w:jc w:val="center"/>
        </w:trPr>
        <w:tc>
          <w:tcPr>
            <w:tcW w:w="1613" w:type="dxa"/>
            <w:vAlign w:val="center"/>
          </w:tcPr>
          <w:p w14:paraId="5B993876" w14:textId="1B8DEFC9" w:rsidR="006E7454" w:rsidRPr="00A0493C" w:rsidRDefault="006E7454" w:rsidP="006E7454">
            <w:pPr>
              <w:ind w:firstLine="0"/>
              <w:jc w:val="center"/>
              <w:rPr>
                <w:lang w:val="en-IN"/>
              </w:rPr>
            </w:pPr>
            <w:r w:rsidRPr="006E7454">
              <w:rPr>
                <w:lang w:val="en-IN"/>
              </w:rPr>
              <w:t xml:space="preserve">Loss of storage </w:t>
            </w:r>
          </w:p>
        </w:tc>
        <w:tc>
          <w:tcPr>
            <w:tcW w:w="1613" w:type="dxa"/>
            <w:vAlign w:val="center"/>
          </w:tcPr>
          <w:p w14:paraId="2017F850" w14:textId="0E4AA65D" w:rsidR="006E7454" w:rsidRPr="00A0493C" w:rsidRDefault="006E7454" w:rsidP="006E7454">
            <w:pPr>
              <w:ind w:firstLine="0"/>
              <w:jc w:val="center"/>
              <w:rPr>
                <w:lang w:val="en-IN"/>
              </w:rPr>
            </w:pPr>
            <w:r w:rsidRPr="006E7454">
              <w:rPr>
                <w:lang w:val="en-IN"/>
              </w:rPr>
              <w:t>0.910</w:t>
            </w:r>
          </w:p>
        </w:tc>
        <w:tc>
          <w:tcPr>
            <w:tcW w:w="1613" w:type="dxa"/>
            <w:vAlign w:val="center"/>
          </w:tcPr>
          <w:p w14:paraId="529DC8B0" w14:textId="60DCED4A" w:rsidR="006E7454" w:rsidRPr="00A0493C" w:rsidRDefault="006E7454" w:rsidP="006E7454">
            <w:pPr>
              <w:ind w:firstLine="0"/>
              <w:jc w:val="center"/>
              <w:rPr>
                <w:lang w:val="en-IN"/>
              </w:rPr>
            </w:pPr>
            <w:r w:rsidRPr="006E7454">
              <w:rPr>
                <w:lang w:val="en-IN"/>
              </w:rPr>
              <w:t>0.562</w:t>
            </w:r>
          </w:p>
        </w:tc>
        <w:tc>
          <w:tcPr>
            <w:tcW w:w="1613" w:type="dxa"/>
            <w:vAlign w:val="center"/>
          </w:tcPr>
          <w:p w14:paraId="0A28E78D" w14:textId="16880FDE" w:rsidR="006E7454" w:rsidRPr="00A0493C" w:rsidRDefault="006E7454" w:rsidP="006E7454">
            <w:pPr>
              <w:ind w:firstLine="0"/>
              <w:jc w:val="center"/>
              <w:rPr>
                <w:lang w:val="en-IN"/>
              </w:rPr>
            </w:pPr>
            <w:r w:rsidRPr="006E7454">
              <w:rPr>
                <w:lang w:val="en-IN"/>
              </w:rPr>
              <w:t>0.695</w:t>
            </w:r>
          </w:p>
        </w:tc>
        <w:tc>
          <w:tcPr>
            <w:tcW w:w="1345" w:type="dxa"/>
            <w:vAlign w:val="center"/>
          </w:tcPr>
          <w:p w14:paraId="5E47B701" w14:textId="7CD58545" w:rsidR="006E7454" w:rsidRPr="00A0493C" w:rsidRDefault="006E7454" w:rsidP="006E7454">
            <w:pPr>
              <w:ind w:firstLine="0"/>
              <w:jc w:val="center"/>
              <w:rPr>
                <w:lang w:val="en-IN"/>
              </w:rPr>
            </w:pPr>
            <w:r w:rsidRPr="006E7454">
              <w:rPr>
                <w:lang w:val="en-IN"/>
              </w:rPr>
              <w:t>738</w:t>
            </w:r>
          </w:p>
        </w:tc>
      </w:tr>
      <w:tr w:rsidR="006E7454" w:rsidRPr="009A3755" w14:paraId="2049EA7D" w14:textId="77777777" w:rsidTr="00E53EF2">
        <w:trPr>
          <w:trHeight w:val="300"/>
          <w:jc w:val="center"/>
        </w:trPr>
        <w:tc>
          <w:tcPr>
            <w:tcW w:w="1613" w:type="dxa"/>
            <w:vAlign w:val="center"/>
          </w:tcPr>
          <w:p w14:paraId="349CEFF1" w14:textId="7E58464D" w:rsidR="006E7454" w:rsidRPr="00A0493C" w:rsidRDefault="006E7454" w:rsidP="006E7454">
            <w:pPr>
              <w:ind w:firstLine="0"/>
              <w:jc w:val="center"/>
              <w:rPr>
                <w:lang w:val="en-IN"/>
              </w:rPr>
            </w:pPr>
            <w:r w:rsidRPr="006E7454">
              <w:rPr>
                <w:lang w:val="en-IN"/>
              </w:rPr>
              <w:t xml:space="preserve">Tamper </w:t>
            </w:r>
          </w:p>
        </w:tc>
        <w:tc>
          <w:tcPr>
            <w:tcW w:w="1613" w:type="dxa"/>
            <w:vAlign w:val="center"/>
          </w:tcPr>
          <w:p w14:paraId="03ADC24D" w14:textId="4C5AA4EA" w:rsidR="006E7454" w:rsidRPr="00A0493C" w:rsidRDefault="006E7454" w:rsidP="006E7454">
            <w:pPr>
              <w:ind w:firstLine="0"/>
              <w:jc w:val="center"/>
              <w:rPr>
                <w:lang w:val="en-IN"/>
              </w:rPr>
            </w:pPr>
            <w:r w:rsidRPr="006E7454">
              <w:rPr>
                <w:lang w:val="en-IN"/>
              </w:rPr>
              <w:t>1.000</w:t>
            </w:r>
          </w:p>
        </w:tc>
        <w:tc>
          <w:tcPr>
            <w:tcW w:w="1613" w:type="dxa"/>
            <w:vAlign w:val="center"/>
          </w:tcPr>
          <w:p w14:paraId="3C03BDF8" w14:textId="4C7589DC" w:rsidR="006E7454" w:rsidRPr="00A0493C" w:rsidRDefault="006E7454" w:rsidP="006E7454">
            <w:pPr>
              <w:ind w:firstLine="0"/>
              <w:jc w:val="center"/>
              <w:rPr>
                <w:lang w:val="en-IN"/>
              </w:rPr>
            </w:pPr>
            <w:r w:rsidRPr="006E7454">
              <w:rPr>
                <w:lang w:val="en-IN"/>
              </w:rPr>
              <w:t>1.000</w:t>
            </w:r>
          </w:p>
        </w:tc>
        <w:tc>
          <w:tcPr>
            <w:tcW w:w="1613" w:type="dxa"/>
            <w:vAlign w:val="center"/>
          </w:tcPr>
          <w:p w14:paraId="769B9D32" w14:textId="5436A97E" w:rsidR="006E7454" w:rsidRPr="00A0493C" w:rsidRDefault="006E7454" w:rsidP="006E7454">
            <w:pPr>
              <w:ind w:firstLine="0"/>
              <w:jc w:val="center"/>
              <w:rPr>
                <w:lang w:val="en-IN"/>
              </w:rPr>
            </w:pPr>
            <w:r w:rsidRPr="006E7454">
              <w:rPr>
                <w:lang w:val="en-IN"/>
              </w:rPr>
              <w:t>1.000</w:t>
            </w:r>
          </w:p>
        </w:tc>
        <w:tc>
          <w:tcPr>
            <w:tcW w:w="1345" w:type="dxa"/>
            <w:vAlign w:val="center"/>
          </w:tcPr>
          <w:p w14:paraId="4AEA79A7" w14:textId="5011282E" w:rsidR="006E7454" w:rsidRPr="00A0493C" w:rsidRDefault="006E7454" w:rsidP="006E7454">
            <w:pPr>
              <w:ind w:firstLine="0"/>
              <w:jc w:val="center"/>
              <w:rPr>
                <w:lang w:val="en-IN"/>
              </w:rPr>
            </w:pPr>
            <w:r w:rsidRPr="006E7454">
              <w:rPr>
                <w:lang w:val="en-IN"/>
              </w:rPr>
              <w:t>400</w:t>
            </w:r>
          </w:p>
        </w:tc>
      </w:tr>
      <w:tr w:rsidR="006E7454" w:rsidRPr="009A3755" w14:paraId="03C1A8B3" w14:textId="77777777" w:rsidTr="00E53EF2">
        <w:trPr>
          <w:trHeight w:val="300"/>
          <w:jc w:val="center"/>
        </w:trPr>
        <w:tc>
          <w:tcPr>
            <w:tcW w:w="1613" w:type="dxa"/>
            <w:tcBorders>
              <w:bottom w:val="single" w:sz="12" w:space="0" w:color="000000"/>
            </w:tcBorders>
            <w:vAlign w:val="center"/>
          </w:tcPr>
          <w:p w14:paraId="0DD44F5D" w14:textId="4045D81A" w:rsidR="006E7454" w:rsidRPr="00F34A23" w:rsidRDefault="006E7454" w:rsidP="006E7454">
            <w:pPr>
              <w:ind w:firstLine="0"/>
              <w:jc w:val="center"/>
              <w:rPr>
                <w:b/>
                <w:bCs/>
                <w:lang w:val="en-IN"/>
              </w:rPr>
            </w:pPr>
            <w:r w:rsidRPr="006E7454">
              <w:rPr>
                <w:lang w:val="en-IN"/>
              </w:rPr>
              <w:t>Normal</w:t>
            </w:r>
          </w:p>
        </w:tc>
        <w:tc>
          <w:tcPr>
            <w:tcW w:w="1613" w:type="dxa"/>
            <w:tcBorders>
              <w:bottom w:val="single" w:sz="12" w:space="0" w:color="000000"/>
            </w:tcBorders>
            <w:vAlign w:val="center"/>
          </w:tcPr>
          <w:p w14:paraId="24F55729" w14:textId="1A041225" w:rsidR="006E7454" w:rsidRPr="00F34A23" w:rsidRDefault="006E7454" w:rsidP="006E7454">
            <w:pPr>
              <w:ind w:firstLine="0"/>
              <w:jc w:val="center"/>
              <w:rPr>
                <w:b/>
                <w:bCs/>
                <w:lang w:val="en-IN"/>
              </w:rPr>
            </w:pPr>
            <w:r w:rsidRPr="006E7454">
              <w:rPr>
                <w:lang w:val="en-IN"/>
              </w:rPr>
              <w:t>0.985</w:t>
            </w:r>
          </w:p>
        </w:tc>
        <w:tc>
          <w:tcPr>
            <w:tcW w:w="1613" w:type="dxa"/>
            <w:tcBorders>
              <w:bottom w:val="single" w:sz="12" w:space="0" w:color="000000"/>
            </w:tcBorders>
            <w:vAlign w:val="center"/>
          </w:tcPr>
          <w:p w14:paraId="731D9875" w14:textId="04BF972F" w:rsidR="006E7454" w:rsidRPr="00F34A23" w:rsidRDefault="006E7454" w:rsidP="006E7454">
            <w:pPr>
              <w:ind w:firstLine="0"/>
              <w:jc w:val="center"/>
              <w:rPr>
                <w:b/>
                <w:bCs/>
                <w:lang w:val="en-IN"/>
              </w:rPr>
            </w:pPr>
            <w:r w:rsidRPr="006E7454">
              <w:rPr>
                <w:lang w:val="en-IN"/>
              </w:rPr>
              <w:t>0.999</w:t>
            </w:r>
          </w:p>
        </w:tc>
        <w:tc>
          <w:tcPr>
            <w:tcW w:w="1613" w:type="dxa"/>
            <w:tcBorders>
              <w:bottom w:val="single" w:sz="12" w:space="0" w:color="000000"/>
            </w:tcBorders>
            <w:vAlign w:val="center"/>
          </w:tcPr>
          <w:p w14:paraId="516EB52B" w14:textId="329068BF" w:rsidR="006E7454" w:rsidRPr="00F34A23" w:rsidRDefault="006E7454" w:rsidP="006E7454">
            <w:pPr>
              <w:ind w:firstLine="0"/>
              <w:jc w:val="center"/>
              <w:rPr>
                <w:b/>
                <w:bCs/>
                <w:lang w:val="en-IN"/>
              </w:rPr>
            </w:pPr>
            <w:r w:rsidRPr="006E7454">
              <w:rPr>
                <w:lang w:val="en-IN"/>
              </w:rPr>
              <w:t>0.992</w:t>
            </w:r>
          </w:p>
        </w:tc>
        <w:tc>
          <w:tcPr>
            <w:tcW w:w="1345" w:type="dxa"/>
            <w:tcBorders>
              <w:bottom w:val="single" w:sz="12" w:space="0" w:color="000000"/>
            </w:tcBorders>
            <w:vAlign w:val="center"/>
          </w:tcPr>
          <w:p w14:paraId="1F29056B" w14:textId="0518CFDB" w:rsidR="006E7454" w:rsidRPr="00F34A23" w:rsidRDefault="006E7454" w:rsidP="006E7454">
            <w:pPr>
              <w:ind w:firstLine="0"/>
              <w:jc w:val="center"/>
              <w:rPr>
                <w:b/>
                <w:bCs/>
                <w:lang w:val="en-IN"/>
              </w:rPr>
            </w:pPr>
            <w:r w:rsidRPr="006E7454">
              <w:rPr>
                <w:lang w:val="en-IN"/>
              </w:rPr>
              <w:t>41,129</w:t>
            </w:r>
          </w:p>
        </w:tc>
      </w:tr>
    </w:tbl>
    <w:p w14:paraId="55BC71D0" w14:textId="77777777" w:rsidR="006E7454" w:rsidRDefault="006E7454" w:rsidP="006E7454">
      <w:pPr>
        <w:ind w:firstLine="0"/>
        <w:rPr>
          <w:lang w:val="en-IN"/>
        </w:rPr>
      </w:pPr>
    </w:p>
    <w:p w14:paraId="144D2D53" w14:textId="13146381" w:rsidR="006E7454" w:rsidRPr="006E7454" w:rsidRDefault="006E7454" w:rsidP="006E7454">
      <w:pPr>
        <w:ind w:firstLine="0"/>
        <w:rPr>
          <w:lang w:val="en-IN"/>
        </w:rPr>
      </w:pPr>
      <w:r w:rsidRPr="006E7454">
        <w:t>Overall: Accuracy = 0.985 | Macro Avg F1 = 0.873 | Weighted Avg F1 = 0.983</w:t>
      </w:r>
    </w:p>
    <w:p w14:paraId="465701F6" w14:textId="77777777" w:rsidR="006E7454" w:rsidRPr="004C3F97" w:rsidRDefault="006E7454" w:rsidP="006E7454">
      <w:pPr>
        <w:ind w:firstLine="0"/>
        <w:rPr>
          <w:lang w:val="en-IN"/>
        </w:rPr>
      </w:pPr>
    </w:p>
    <w:p w14:paraId="6CD24EC2" w14:textId="77777777" w:rsidR="00CD37CB" w:rsidRDefault="00CD37CB" w:rsidP="006E7454">
      <w:pPr>
        <w:ind w:firstLine="0"/>
        <w:rPr>
          <w:b/>
          <w:bCs/>
          <w:lang w:val="en-IN"/>
        </w:rPr>
      </w:pPr>
    </w:p>
    <w:p w14:paraId="0286E768" w14:textId="488D390C" w:rsidR="00157D84" w:rsidRDefault="00157D84" w:rsidP="006E7454">
      <w:pPr>
        <w:ind w:firstLine="0"/>
        <w:rPr>
          <w:b/>
          <w:bCs/>
          <w:lang w:val="en-IN"/>
        </w:rPr>
      </w:pPr>
      <w:r w:rsidRPr="00157D84">
        <w:rPr>
          <w:b/>
          <w:bCs/>
          <w:lang w:val="en-IN"/>
        </w:rPr>
        <w:t>Cyber anomalies (binary):</w:t>
      </w:r>
    </w:p>
    <w:p w14:paraId="685D2704" w14:textId="77777777" w:rsidR="00157D84" w:rsidRDefault="00157D84" w:rsidP="00A0493C">
      <w:pPr>
        <w:ind w:firstLine="0"/>
        <w:rPr>
          <w:lang w:val="en-IN"/>
        </w:rPr>
      </w:pPr>
    </w:p>
    <w:p w14:paraId="3D1ECCD5" w14:textId="503E0424" w:rsidR="00A0493C" w:rsidRPr="003430C0" w:rsidRDefault="00A0493C" w:rsidP="00A0493C">
      <w:pPr>
        <w:pStyle w:val="p1a"/>
        <w:jc w:val="center"/>
        <w:rPr>
          <w:sz w:val="18"/>
          <w:szCs w:val="18"/>
        </w:rPr>
      </w:pPr>
      <w:r w:rsidRPr="00157AF7">
        <w:rPr>
          <w:b/>
          <w:bCs/>
          <w:sz w:val="18"/>
          <w:szCs w:val="18"/>
        </w:rPr>
        <w:t>Table 1</w:t>
      </w:r>
      <w:r>
        <w:rPr>
          <w:b/>
          <w:bCs/>
          <w:sz w:val="18"/>
          <w:szCs w:val="18"/>
        </w:rPr>
        <w:t xml:space="preserve">2.2.2 </w:t>
      </w:r>
      <w:r>
        <w:rPr>
          <w:sz w:val="18"/>
          <w:szCs w:val="18"/>
        </w:rPr>
        <w:t xml:space="preserve">Results from Proposed </w:t>
      </w:r>
      <w:r w:rsidR="00E32C67">
        <w:rPr>
          <w:sz w:val="18"/>
          <w:szCs w:val="18"/>
        </w:rPr>
        <w:t>Model (Cyber Anomaly Detection)</w:t>
      </w:r>
    </w:p>
    <w:tbl>
      <w:tblPr>
        <w:tblW w:w="7797" w:type="dxa"/>
        <w:jc w:val="center"/>
        <w:tblLayout w:type="fixed"/>
        <w:tblCellMar>
          <w:left w:w="70" w:type="dxa"/>
          <w:right w:w="70" w:type="dxa"/>
        </w:tblCellMar>
        <w:tblLook w:val="0000" w:firstRow="0" w:lastRow="0" w:firstColumn="0" w:lastColumn="0" w:noHBand="0" w:noVBand="0"/>
      </w:tblPr>
      <w:tblGrid>
        <w:gridCol w:w="1613"/>
        <w:gridCol w:w="1613"/>
        <w:gridCol w:w="1613"/>
        <w:gridCol w:w="1613"/>
        <w:gridCol w:w="1345"/>
      </w:tblGrid>
      <w:tr w:rsidR="00A0493C" w:rsidRPr="009A3755" w14:paraId="5C837334" w14:textId="77777777" w:rsidTr="00E53EF2">
        <w:trPr>
          <w:trHeight w:val="254"/>
          <w:jc w:val="center"/>
        </w:trPr>
        <w:tc>
          <w:tcPr>
            <w:tcW w:w="1613" w:type="dxa"/>
            <w:tcBorders>
              <w:top w:val="single" w:sz="12" w:space="0" w:color="000000"/>
              <w:bottom w:val="single" w:sz="6" w:space="0" w:color="000000"/>
            </w:tcBorders>
            <w:vAlign w:val="center"/>
          </w:tcPr>
          <w:p w14:paraId="61A4D9B9" w14:textId="77777777" w:rsidR="00A0493C" w:rsidRPr="00F34A23" w:rsidRDefault="00A0493C" w:rsidP="00E53EF2">
            <w:pPr>
              <w:ind w:firstLine="0"/>
              <w:jc w:val="center"/>
              <w:rPr>
                <w:b/>
                <w:bCs/>
                <w:lang w:val="en-IN"/>
              </w:rPr>
            </w:pPr>
            <w:r w:rsidRPr="00623715">
              <w:rPr>
                <w:b/>
                <w:bCs/>
                <w:lang w:val="en-IN"/>
              </w:rPr>
              <w:t>Class</w:t>
            </w:r>
          </w:p>
        </w:tc>
        <w:tc>
          <w:tcPr>
            <w:tcW w:w="1613" w:type="dxa"/>
            <w:tcBorders>
              <w:top w:val="single" w:sz="12" w:space="0" w:color="000000"/>
              <w:bottom w:val="single" w:sz="6" w:space="0" w:color="000000"/>
            </w:tcBorders>
            <w:vAlign w:val="center"/>
          </w:tcPr>
          <w:p w14:paraId="0C417FF4" w14:textId="77777777" w:rsidR="00A0493C" w:rsidRPr="00F34A23" w:rsidRDefault="00A0493C" w:rsidP="00E53EF2">
            <w:pPr>
              <w:ind w:firstLine="0"/>
              <w:jc w:val="center"/>
              <w:rPr>
                <w:b/>
                <w:bCs/>
                <w:lang w:val="en-IN"/>
              </w:rPr>
            </w:pPr>
            <w:r w:rsidRPr="00623715">
              <w:rPr>
                <w:b/>
                <w:bCs/>
                <w:lang w:val="en-IN"/>
              </w:rPr>
              <w:t>Precision</w:t>
            </w:r>
          </w:p>
        </w:tc>
        <w:tc>
          <w:tcPr>
            <w:tcW w:w="1613" w:type="dxa"/>
            <w:tcBorders>
              <w:top w:val="single" w:sz="12" w:space="0" w:color="000000"/>
              <w:bottom w:val="single" w:sz="6" w:space="0" w:color="000000"/>
            </w:tcBorders>
            <w:vAlign w:val="center"/>
          </w:tcPr>
          <w:p w14:paraId="47D65CC7" w14:textId="77777777" w:rsidR="00A0493C" w:rsidRPr="00F34A23" w:rsidRDefault="00A0493C" w:rsidP="00E53EF2">
            <w:pPr>
              <w:ind w:firstLine="0"/>
              <w:jc w:val="center"/>
              <w:rPr>
                <w:b/>
                <w:bCs/>
                <w:lang w:val="en-IN"/>
              </w:rPr>
            </w:pPr>
            <w:r w:rsidRPr="00623715">
              <w:rPr>
                <w:b/>
                <w:bCs/>
                <w:lang w:val="en-IN"/>
              </w:rPr>
              <w:t>Recall</w:t>
            </w:r>
          </w:p>
        </w:tc>
        <w:tc>
          <w:tcPr>
            <w:tcW w:w="1613" w:type="dxa"/>
            <w:tcBorders>
              <w:top w:val="single" w:sz="12" w:space="0" w:color="000000"/>
              <w:bottom w:val="single" w:sz="6" w:space="0" w:color="000000"/>
            </w:tcBorders>
            <w:vAlign w:val="center"/>
          </w:tcPr>
          <w:p w14:paraId="05B20D6C" w14:textId="77777777" w:rsidR="00A0493C" w:rsidRPr="00F34A23" w:rsidRDefault="00A0493C" w:rsidP="00E53EF2">
            <w:pPr>
              <w:ind w:firstLine="0"/>
              <w:jc w:val="center"/>
              <w:rPr>
                <w:b/>
                <w:bCs/>
                <w:lang w:val="en-IN"/>
              </w:rPr>
            </w:pPr>
            <w:r w:rsidRPr="00623715">
              <w:rPr>
                <w:b/>
                <w:bCs/>
                <w:lang w:val="en-IN"/>
              </w:rPr>
              <w:t>F1-score</w:t>
            </w:r>
          </w:p>
        </w:tc>
        <w:tc>
          <w:tcPr>
            <w:tcW w:w="1345" w:type="dxa"/>
            <w:tcBorders>
              <w:top w:val="single" w:sz="12" w:space="0" w:color="000000"/>
              <w:bottom w:val="single" w:sz="6" w:space="0" w:color="000000"/>
            </w:tcBorders>
            <w:vAlign w:val="center"/>
          </w:tcPr>
          <w:p w14:paraId="1AB99485" w14:textId="77777777" w:rsidR="00A0493C" w:rsidRPr="00F34A23" w:rsidRDefault="00A0493C" w:rsidP="00E53EF2">
            <w:pPr>
              <w:ind w:firstLine="0"/>
              <w:jc w:val="center"/>
              <w:rPr>
                <w:b/>
                <w:bCs/>
                <w:lang w:val="en-IN"/>
              </w:rPr>
            </w:pPr>
            <w:r w:rsidRPr="00623715">
              <w:rPr>
                <w:b/>
                <w:bCs/>
                <w:lang w:val="en-IN"/>
              </w:rPr>
              <w:t>Support</w:t>
            </w:r>
          </w:p>
        </w:tc>
      </w:tr>
      <w:tr w:rsidR="006E7454" w:rsidRPr="009A3755" w14:paraId="1B9CAE9C" w14:textId="77777777" w:rsidTr="00E53EF2">
        <w:trPr>
          <w:trHeight w:val="300"/>
          <w:jc w:val="center"/>
        </w:trPr>
        <w:tc>
          <w:tcPr>
            <w:tcW w:w="1613" w:type="dxa"/>
            <w:vAlign w:val="center"/>
          </w:tcPr>
          <w:p w14:paraId="39E77745" w14:textId="4E508D96" w:rsidR="006E7454" w:rsidRPr="00F34A23" w:rsidRDefault="006E7454" w:rsidP="006E7454">
            <w:pPr>
              <w:ind w:firstLine="0"/>
              <w:jc w:val="center"/>
              <w:rPr>
                <w:lang w:val="en-IN"/>
              </w:rPr>
            </w:pPr>
            <w:r w:rsidRPr="006E7454">
              <w:rPr>
                <w:lang w:val="en-IN"/>
              </w:rPr>
              <w:t>Normal</w:t>
            </w:r>
          </w:p>
        </w:tc>
        <w:tc>
          <w:tcPr>
            <w:tcW w:w="1613" w:type="dxa"/>
            <w:vAlign w:val="center"/>
          </w:tcPr>
          <w:p w14:paraId="7FD762B0" w14:textId="5F4895D5" w:rsidR="006E7454" w:rsidRPr="00F34A23" w:rsidRDefault="006E7454" w:rsidP="006E7454">
            <w:pPr>
              <w:ind w:firstLine="0"/>
              <w:jc w:val="center"/>
              <w:rPr>
                <w:lang w:val="en-IN"/>
              </w:rPr>
            </w:pPr>
            <w:r w:rsidRPr="006E7454">
              <w:rPr>
                <w:lang w:val="en-IN"/>
              </w:rPr>
              <w:t>0.996</w:t>
            </w:r>
          </w:p>
        </w:tc>
        <w:tc>
          <w:tcPr>
            <w:tcW w:w="1613" w:type="dxa"/>
            <w:vAlign w:val="center"/>
          </w:tcPr>
          <w:p w14:paraId="04F1E4DD" w14:textId="3224690B" w:rsidR="006E7454" w:rsidRPr="00F34A23" w:rsidRDefault="006E7454" w:rsidP="006E7454">
            <w:pPr>
              <w:ind w:firstLine="0"/>
              <w:jc w:val="center"/>
              <w:rPr>
                <w:lang w:val="en-IN"/>
              </w:rPr>
            </w:pPr>
            <w:r w:rsidRPr="006E7454">
              <w:rPr>
                <w:lang w:val="en-IN"/>
              </w:rPr>
              <w:t>0.948</w:t>
            </w:r>
          </w:p>
        </w:tc>
        <w:tc>
          <w:tcPr>
            <w:tcW w:w="1613" w:type="dxa"/>
            <w:vAlign w:val="center"/>
          </w:tcPr>
          <w:p w14:paraId="4EE5AD8E" w14:textId="2C5E0350" w:rsidR="006E7454" w:rsidRPr="00F34A23" w:rsidRDefault="006E7454" w:rsidP="006E7454">
            <w:pPr>
              <w:ind w:firstLine="0"/>
              <w:jc w:val="center"/>
              <w:rPr>
                <w:lang w:val="en-IN"/>
              </w:rPr>
            </w:pPr>
            <w:r w:rsidRPr="006E7454">
              <w:rPr>
                <w:lang w:val="en-IN"/>
              </w:rPr>
              <w:t>0.972</w:t>
            </w:r>
          </w:p>
        </w:tc>
        <w:tc>
          <w:tcPr>
            <w:tcW w:w="1345" w:type="dxa"/>
            <w:vAlign w:val="center"/>
          </w:tcPr>
          <w:p w14:paraId="5C3FEE0F" w14:textId="1D42D121" w:rsidR="006E7454" w:rsidRPr="00F34A23" w:rsidRDefault="006E7454" w:rsidP="006E7454">
            <w:pPr>
              <w:ind w:firstLine="0"/>
              <w:jc w:val="center"/>
              <w:rPr>
                <w:lang w:val="en-IN"/>
              </w:rPr>
            </w:pPr>
            <w:r w:rsidRPr="006E7454">
              <w:rPr>
                <w:lang w:val="en-IN"/>
              </w:rPr>
              <w:t>42,274</w:t>
            </w:r>
          </w:p>
        </w:tc>
      </w:tr>
      <w:tr w:rsidR="006E7454" w:rsidRPr="009A3755" w14:paraId="774F5F67" w14:textId="77777777" w:rsidTr="00E53EF2">
        <w:trPr>
          <w:trHeight w:val="300"/>
          <w:jc w:val="center"/>
        </w:trPr>
        <w:tc>
          <w:tcPr>
            <w:tcW w:w="1613" w:type="dxa"/>
            <w:tcBorders>
              <w:bottom w:val="single" w:sz="12" w:space="0" w:color="000000"/>
            </w:tcBorders>
            <w:vAlign w:val="center"/>
          </w:tcPr>
          <w:p w14:paraId="64E3657F" w14:textId="073BF244" w:rsidR="006E7454" w:rsidRPr="00F34A23" w:rsidRDefault="006E7454" w:rsidP="006E7454">
            <w:pPr>
              <w:ind w:firstLine="0"/>
              <w:jc w:val="center"/>
              <w:rPr>
                <w:b/>
                <w:bCs/>
                <w:lang w:val="en-IN"/>
              </w:rPr>
            </w:pPr>
            <w:r w:rsidRPr="006E7454">
              <w:rPr>
                <w:lang w:val="en-IN"/>
              </w:rPr>
              <w:t>Cyberattack</w:t>
            </w:r>
          </w:p>
        </w:tc>
        <w:tc>
          <w:tcPr>
            <w:tcW w:w="1613" w:type="dxa"/>
            <w:tcBorders>
              <w:bottom w:val="single" w:sz="12" w:space="0" w:color="000000"/>
            </w:tcBorders>
            <w:vAlign w:val="center"/>
          </w:tcPr>
          <w:p w14:paraId="02B99647" w14:textId="056F980A" w:rsidR="006E7454" w:rsidRPr="00F34A23" w:rsidRDefault="006E7454" w:rsidP="006E7454">
            <w:pPr>
              <w:ind w:firstLine="0"/>
              <w:jc w:val="center"/>
              <w:rPr>
                <w:b/>
                <w:bCs/>
                <w:lang w:val="en-IN"/>
              </w:rPr>
            </w:pPr>
            <w:r w:rsidRPr="006E7454">
              <w:rPr>
                <w:lang w:val="en-IN"/>
              </w:rPr>
              <w:t>0.259</w:t>
            </w:r>
          </w:p>
        </w:tc>
        <w:tc>
          <w:tcPr>
            <w:tcW w:w="1613" w:type="dxa"/>
            <w:tcBorders>
              <w:bottom w:val="single" w:sz="12" w:space="0" w:color="000000"/>
            </w:tcBorders>
            <w:vAlign w:val="center"/>
          </w:tcPr>
          <w:p w14:paraId="24C6CCCE" w14:textId="1A68656F" w:rsidR="006E7454" w:rsidRPr="00F34A23" w:rsidRDefault="006E7454" w:rsidP="006E7454">
            <w:pPr>
              <w:ind w:firstLine="0"/>
              <w:jc w:val="center"/>
              <w:rPr>
                <w:b/>
                <w:bCs/>
                <w:lang w:val="en-IN"/>
              </w:rPr>
            </w:pPr>
            <w:r w:rsidRPr="006E7454">
              <w:rPr>
                <w:lang w:val="en-IN"/>
              </w:rPr>
              <w:t>0.824</w:t>
            </w:r>
          </w:p>
        </w:tc>
        <w:tc>
          <w:tcPr>
            <w:tcW w:w="1613" w:type="dxa"/>
            <w:tcBorders>
              <w:bottom w:val="single" w:sz="12" w:space="0" w:color="000000"/>
            </w:tcBorders>
            <w:vAlign w:val="center"/>
          </w:tcPr>
          <w:p w14:paraId="79ABB85A" w14:textId="79C2EF17" w:rsidR="006E7454" w:rsidRPr="00F34A23" w:rsidRDefault="006E7454" w:rsidP="006E7454">
            <w:pPr>
              <w:ind w:firstLine="0"/>
              <w:jc w:val="center"/>
              <w:rPr>
                <w:b/>
                <w:bCs/>
                <w:lang w:val="en-IN"/>
              </w:rPr>
            </w:pPr>
            <w:r w:rsidRPr="006E7454">
              <w:rPr>
                <w:lang w:val="en-IN"/>
              </w:rPr>
              <w:t>0.394</w:t>
            </w:r>
          </w:p>
        </w:tc>
        <w:tc>
          <w:tcPr>
            <w:tcW w:w="1345" w:type="dxa"/>
            <w:tcBorders>
              <w:bottom w:val="single" w:sz="12" w:space="0" w:color="000000"/>
            </w:tcBorders>
            <w:vAlign w:val="center"/>
          </w:tcPr>
          <w:p w14:paraId="4BCC4A68" w14:textId="337A73E0" w:rsidR="006E7454" w:rsidRPr="00F34A23" w:rsidRDefault="006E7454" w:rsidP="006E7454">
            <w:pPr>
              <w:ind w:firstLine="0"/>
              <w:jc w:val="center"/>
              <w:rPr>
                <w:b/>
                <w:bCs/>
                <w:lang w:val="en-IN"/>
              </w:rPr>
            </w:pPr>
            <w:r w:rsidRPr="006E7454">
              <w:rPr>
                <w:lang w:val="en-IN"/>
              </w:rPr>
              <w:t>926</w:t>
            </w:r>
          </w:p>
        </w:tc>
      </w:tr>
    </w:tbl>
    <w:p w14:paraId="7E48A26E" w14:textId="77777777" w:rsidR="00A0493C" w:rsidRDefault="00A0493C" w:rsidP="00A0493C">
      <w:pPr>
        <w:ind w:firstLine="0"/>
        <w:rPr>
          <w:lang w:val="en-IN"/>
        </w:rPr>
      </w:pPr>
    </w:p>
    <w:p w14:paraId="55D7EDCE" w14:textId="31B155DB" w:rsidR="006E7454" w:rsidRDefault="006E7454" w:rsidP="00A0493C">
      <w:pPr>
        <w:ind w:firstLine="0"/>
        <w:rPr>
          <w:lang w:val="en-IN"/>
        </w:rPr>
      </w:pPr>
      <w:r w:rsidRPr="006E7454">
        <w:rPr>
          <w:b/>
          <w:bCs/>
        </w:rPr>
        <w:t>Overall:</w:t>
      </w:r>
      <w:r w:rsidRPr="006E7454">
        <w:t xml:space="preserve"> Accuracy = 0.946 | PR-AUC = 0.756 | ROC-AUC = 0.971</w:t>
      </w:r>
    </w:p>
    <w:p w14:paraId="7B56699E" w14:textId="77777777" w:rsidR="00A0493C" w:rsidRPr="00157D84" w:rsidRDefault="00A0493C" w:rsidP="00A0493C">
      <w:pPr>
        <w:ind w:firstLine="0"/>
        <w:rPr>
          <w:lang w:val="en-IN"/>
        </w:rPr>
      </w:pPr>
    </w:p>
    <w:p w14:paraId="620137C5" w14:textId="1243B994" w:rsidR="00000D5E" w:rsidRDefault="00157D84" w:rsidP="006E5693">
      <w:pPr>
        <w:rPr>
          <w:lang w:val="en-IN"/>
        </w:rPr>
      </w:pPr>
      <w:r w:rsidRPr="00157D84">
        <w:rPr>
          <w:lang w:val="en-IN"/>
        </w:rPr>
        <w:t xml:space="preserve">The model deliberately prioritized </w:t>
      </w:r>
      <w:r w:rsidRPr="00157D84">
        <w:rPr>
          <w:b/>
          <w:bCs/>
          <w:lang w:val="en-IN"/>
        </w:rPr>
        <w:t>recall</w:t>
      </w:r>
      <w:r w:rsidRPr="00157D84">
        <w:rPr>
          <w:lang w:val="en-IN"/>
        </w:rPr>
        <w:t xml:space="preserve"> for cyber anomalies (82.4%) at the cost of precision (25.9%), aligning with the risk-aware design. This ensured high-risk devices were flagged early. Figures 12.2</w:t>
      </w:r>
      <w:r w:rsidR="00F34A23">
        <w:rPr>
          <w:lang w:val="en-IN"/>
        </w:rPr>
        <w:t>.1</w:t>
      </w:r>
      <w:r w:rsidRPr="00157D84">
        <w:rPr>
          <w:lang w:val="en-IN"/>
        </w:rPr>
        <w:t xml:space="preserve"> show</w:t>
      </w:r>
      <w:r w:rsidR="00F34A23" w:rsidRPr="00F34A23">
        <w:rPr>
          <w:lang w:val="en-IN"/>
        </w:rPr>
        <w:t>s</w:t>
      </w:r>
      <w:r w:rsidRPr="00157D84">
        <w:rPr>
          <w:lang w:val="en-IN"/>
        </w:rPr>
        <w:t xml:space="preserve"> the confusion matri</w:t>
      </w:r>
      <w:r w:rsidR="00F34A23">
        <w:rPr>
          <w:lang w:val="en-IN"/>
        </w:rPr>
        <w:t>x</w:t>
      </w:r>
      <w:r w:rsidRPr="00157D84">
        <w:rPr>
          <w:lang w:val="en-IN"/>
        </w:rPr>
        <w:t xml:space="preserve"> for cyber detection.</w:t>
      </w:r>
    </w:p>
    <w:p w14:paraId="1656A116" w14:textId="77777777" w:rsidR="00CD37CB" w:rsidRPr="006E5693" w:rsidRDefault="00CD37CB" w:rsidP="006E5693">
      <w:pPr>
        <w:rPr>
          <w:lang w:val="en-IN"/>
        </w:rPr>
      </w:pPr>
    </w:p>
    <w:p w14:paraId="63C56006" w14:textId="51ED6D05" w:rsidR="00000D5E" w:rsidRDefault="00F34A23" w:rsidP="00F34A23">
      <w:pPr>
        <w:jc w:val="center"/>
        <w:rPr>
          <w:lang w:val="en-IN"/>
        </w:rPr>
      </w:pPr>
      <w:r w:rsidRPr="00F34A23">
        <w:rPr>
          <w:noProof/>
          <w:lang w:val="en-IN"/>
        </w:rPr>
        <w:lastRenderedPageBreak/>
        <w:drawing>
          <wp:inline distT="0" distB="0" distL="0" distR="0" wp14:anchorId="0AAD69FE" wp14:editId="2E5EE6C4">
            <wp:extent cx="2198077" cy="1863474"/>
            <wp:effectExtent l="0" t="0" r="0" b="3810"/>
            <wp:docPr id="5749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73674" name=""/>
                    <pic:cNvPicPr/>
                  </pic:nvPicPr>
                  <pic:blipFill>
                    <a:blip r:embed="rId24"/>
                    <a:stretch>
                      <a:fillRect/>
                    </a:stretch>
                  </pic:blipFill>
                  <pic:spPr>
                    <a:xfrm>
                      <a:off x="0" y="0"/>
                      <a:ext cx="2219368" cy="1881524"/>
                    </a:xfrm>
                    <a:prstGeom prst="rect">
                      <a:avLst/>
                    </a:prstGeom>
                  </pic:spPr>
                </pic:pic>
              </a:graphicData>
            </a:graphic>
          </wp:inline>
        </w:drawing>
      </w:r>
    </w:p>
    <w:p w14:paraId="29C05655" w14:textId="1CB72512" w:rsidR="00000D5E" w:rsidRDefault="00000D5E" w:rsidP="00000D5E">
      <w:pPr>
        <w:jc w:val="center"/>
      </w:pPr>
      <w:r w:rsidRPr="00B90213">
        <w:rPr>
          <w:b/>
          <w:bCs/>
          <w:sz w:val="18"/>
          <w:szCs w:val="18"/>
        </w:rPr>
        <w:t>Fig 1</w:t>
      </w:r>
      <w:r w:rsidR="00CD37CB">
        <w:rPr>
          <w:b/>
          <w:bCs/>
          <w:sz w:val="18"/>
          <w:szCs w:val="18"/>
        </w:rPr>
        <w:t>2</w:t>
      </w:r>
      <w:r w:rsidRPr="00B90213">
        <w:rPr>
          <w:b/>
          <w:bCs/>
          <w:sz w:val="18"/>
          <w:szCs w:val="18"/>
        </w:rPr>
        <w:t>.</w:t>
      </w:r>
      <w:r>
        <w:rPr>
          <w:b/>
          <w:bCs/>
          <w:sz w:val="18"/>
          <w:szCs w:val="18"/>
        </w:rPr>
        <w:t>3</w:t>
      </w:r>
      <w:r w:rsidRPr="00B90213">
        <w:rPr>
          <w:b/>
          <w:bCs/>
          <w:sz w:val="18"/>
          <w:szCs w:val="18"/>
        </w:rPr>
        <w:t>.</w:t>
      </w:r>
      <w:r>
        <w:rPr>
          <w:b/>
          <w:bCs/>
          <w:sz w:val="18"/>
          <w:szCs w:val="18"/>
        </w:rPr>
        <w:t>1</w:t>
      </w:r>
      <w:r>
        <w:rPr>
          <w:b/>
          <w:bCs/>
        </w:rPr>
        <w:t xml:space="preserve"> </w:t>
      </w:r>
      <w:r w:rsidRPr="007E4E63">
        <w:rPr>
          <w:sz w:val="18"/>
          <w:szCs w:val="18"/>
        </w:rPr>
        <w:t>Confusion Matri</w:t>
      </w:r>
      <w:r w:rsidR="0006435C">
        <w:rPr>
          <w:sz w:val="18"/>
          <w:szCs w:val="18"/>
        </w:rPr>
        <w:t>x</w:t>
      </w:r>
      <w:r w:rsidRPr="007E4E63">
        <w:rPr>
          <w:sz w:val="18"/>
          <w:szCs w:val="18"/>
        </w:rPr>
        <w:t xml:space="preserve"> for</w:t>
      </w:r>
      <w:r w:rsidR="00F34A23">
        <w:rPr>
          <w:sz w:val="18"/>
          <w:szCs w:val="18"/>
        </w:rPr>
        <w:t xml:space="preserve"> Cyber Detection of</w:t>
      </w:r>
      <w:r w:rsidRPr="007E4E63">
        <w:rPr>
          <w:sz w:val="18"/>
          <w:szCs w:val="18"/>
        </w:rPr>
        <w:t xml:space="preserve"> the Proposed Model</w:t>
      </w:r>
      <w:r w:rsidR="007E4E63">
        <w:rPr>
          <w:sz w:val="18"/>
          <w:szCs w:val="18"/>
        </w:rPr>
        <w:t xml:space="preserve"> </w:t>
      </w:r>
    </w:p>
    <w:p w14:paraId="52BCBED7" w14:textId="77777777" w:rsidR="00000D5E" w:rsidRDefault="00000D5E" w:rsidP="00000D5E">
      <w:pPr>
        <w:jc w:val="center"/>
        <w:rPr>
          <w:lang w:val="en-IN"/>
        </w:rPr>
      </w:pPr>
    </w:p>
    <w:p w14:paraId="6D528A22" w14:textId="77777777" w:rsidR="00F34A23" w:rsidRPr="00000D5E" w:rsidRDefault="00F34A23" w:rsidP="00000D5E">
      <w:pPr>
        <w:jc w:val="center"/>
        <w:rPr>
          <w:lang w:val="en-IN"/>
        </w:rPr>
      </w:pPr>
    </w:p>
    <w:p w14:paraId="294B498A" w14:textId="02774EF4" w:rsidR="00F34A23" w:rsidRDefault="00843AB9" w:rsidP="00F34A23">
      <w:pPr>
        <w:pStyle w:val="heading2"/>
        <w:spacing w:before="0"/>
      </w:pPr>
      <w:r>
        <w:t>Comparison</w:t>
      </w:r>
      <w:r w:rsidR="007E4E63">
        <w:t xml:space="preserve"> of Results</w:t>
      </w:r>
      <w:r w:rsidR="003430C0">
        <w:t>:</w:t>
      </w:r>
    </w:p>
    <w:p w14:paraId="4FC806A6" w14:textId="77777777" w:rsidR="00BA61E6" w:rsidRDefault="00BA61E6" w:rsidP="00BA61E6">
      <w:pPr>
        <w:pStyle w:val="p1a"/>
      </w:pPr>
      <w:r>
        <w:t>Isolation Forest achieved moderate recall but generated a large number of false positives, making it unreliable in operational contexts where alarms must remain actionable. Risk Fusion, on the other hand, delivered near-perfect precision but collapsed on recall, missing the majority of anomalies. This makes it unsuitable for environments where timely detection of attacks is critical.</w:t>
      </w:r>
    </w:p>
    <w:p w14:paraId="47B3ED17" w14:textId="77777777" w:rsidR="00BA61E6" w:rsidRDefault="00BA61E6" w:rsidP="00BA61E6">
      <w:pPr>
        <w:pStyle w:val="p1a"/>
      </w:pPr>
    </w:p>
    <w:p w14:paraId="5C9B5C94" w14:textId="77777777" w:rsidR="00BA61E6" w:rsidRDefault="00BA61E6" w:rsidP="00BA61E6">
      <w:pPr>
        <w:pStyle w:val="p1a"/>
        <w:ind w:firstLine="227"/>
      </w:pPr>
      <w:r>
        <w:t>The proposed framework demonstrated the most balanced and security-aware performance. By combining temporal persistence, per-feature models, and risk-aware thresholds, it reduced noise in operational anomaly detection while maintaining high sensitivity to cyberattacks. The recall-first strategy for cyber anomalies ensured that high-risk devices were prioritized, even at the cost of precision.</w:t>
      </w:r>
    </w:p>
    <w:p w14:paraId="4F3B6FB5" w14:textId="77777777" w:rsidR="00BA61E6" w:rsidRDefault="00BA61E6" w:rsidP="00BA61E6">
      <w:pPr>
        <w:pStyle w:val="p1a"/>
      </w:pPr>
    </w:p>
    <w:p w14:paraId="3A1AA145" w14:textId="35E84B16" w:rsidR="00D42CA5" w:rsidRDefault="00BA61E6" w:rsidP="00BA61E6">
      <w:pPr>
        <w:pStyle w:val="p1a"/>
        <w:ind w:firstLine="227"/>
      </w:pPr>
      <w:r>
        <w:t>Overall, the proposed model significantly outperforms both baselines, particularly in detecting cyber anomalies where traditional methods fail. It provides a practical compromise between false alarms and missed detections, aligning better with the requirements of cold-chain logistics and IoT security monitoring.</w:t>
      </w:r>
    </w:p>
    <w:p w14:paraId="13CE5E1F" w14:textId="77777777" w:rsidR="00BA61E6" w:rsidRDefault="00BA61E6" w:rsidP="00BA61E6"/>
    <w:p w14:paraId="110D46A4" w14:textId="2D518F0F" w:rsidR="00BA61E6" w:rsidRPr="00BA61E6" w:rsidRDefault="00BA61E6" w:rsidP="00BA61E6">
      <w:r>
        <w:t>The below Table 12.3.1 shows the comparison of the baselines and the proposed model as per the evaluation metrics.</w:t>
      </w:r>
    </w:p>
    <w:p w14:paraId="19E0385E" w14:textId="77777777" w:rsidR="00BA61E6" w:rsidRPr="00BA61E6" w:rsidRDefault="00BA61E6" w:rsidP="00BA61E6"/>
    <w:p w14:paraId="2AA9A7FD" w14:textId="01F3512E" w:rsidR="00153EC0" w:rsidRPr="003430C0" w:rsidRDefault="00153EC0" w:rsidP="00153EC0">
      <w:pPr>
        <w:pStyle w:val="p1a"/>
        <w:jc w:val="center"/>
        <w:rPr>
          <w:sz w:val="18"/>
          <w:szCs w:val="18"/>
        </w:rPr>
      </w:pPr>
      <w:r w:rsidRPr="00157AF7">
        <w:rPr>
          <w:b/>
          <w:bCs/>
          <w:sz w:val="18"/>
          <w:szCs w:val="18"/>
        </w:rPr>
        <w:t xml:space="preserve">Table </w:t>
      </w:r>
      <w:r w:rsidR="00F34A23" w:rsidRPr="00157AF7">
        <w:rPr>
          <w:b/>
          <w:bCs/>
          <w:sz w:val="18"/>
          <w:szCs w:val="18"/>
        </w:rPr>
        <w:t>1</w:t>
      </w:r>
      <w:r w:rsidR="00F34A23">
        <w:rPr>
          <w:b/>
          <w:bCs/>
          <w:sz w:val="18"/>
          <w:szCs w:val="18"/>
        </w:rPr>
        <w:t xml:space="preserve">2.3.1 </w:t>
      </w:r>
      <w:r w:rsidR="00F34A23" w:rsidRPr="00F34A23">
        <w:rPr>
          <w:sz w:val="18"/>
          <w:szCs w:val="18"/>
        </w:rPr>
        <w:t>Comparison</w:t>
      </w:r>
      <w:r w:rsidR="00F34A23">
        <w:rPr>
          <w:sz w:val="18"/>
          <w:szCs w:val="18"/>
        </w:rPr>
        <w:t xml:space="preserve"> of Results from Baselines and Proposed Model</w:t>
      </w:r>
    </w:p>
    <w:tbl>
      <w:tblPr>
        <w:tblW w:w="7655" w:type="dxa"/>
        <w:jc w:val="center"/>
        <w:tblLayout w:type="fixed"/>
        <w:tblCellMar>
          <w:left w:w="70" w:type="dxa"/>
          <w:right w:w="70" w:type="dxa"/>
        </w:tblCellMar>
        <w:tblLook w:val="0000" w:firstRow="0" w:lastRow="0" w:firstColumn="0" w:lastColumn="0" w:noHBand="0" w:noVBand="0"/>
      </w:tblPr>
      <w:tblGrid>
        <w:gridCol w:w="1613"/>
        <w:gridCol w:w="992"/>
        <w:gridCol w:w="709"/>
        <w:gridCol w:w="1364"/>
        <w:gridCol w:w="851"/>
        <w:gridCol w:w="1134"/>
        <w:gridCol w:w="992"/>
      </w:tblGrid>
      <w:tr w:rsidR="00F34A23" w:rsidRPr="009A3755" w14:paraId="7679F960" w14:textId="77777777" w:rsidTr="00F34A23">
        <w:trPr>
          <w:trHeight w:val="254"/>
          <w:jc w:val="center"/>
        </w:trPr>
        <w:tc>
          <w:tcPr>
            <w:tcW w:w="1613" w:type="dxa"/>
            <w:tcBorders>
              <w:top w:val="single" w:sz="12" w:space="0" w:color="000000"/>
              <w:bottom w:val="single" w:sz="6" w:space="0" w:color="000000"/>
            </w:tcBorders>
            <w:vAlign w:val="center"/>
          </w:tcPr>
          <w:p w14:paraId="499E592B" w14:textId="306E431C" w:rsidR="00F34A23" w:rsidRPr="009A3755" w:rsidRDefault="00F34A23" w:rsidP="00F34A23">
            <w:pPr>
              <w:ind w:firstLine="0"/>
              <w:jc w:val="left"/>
              <w:rPr>
                <w:sz w:val="18"/>
                <w:szCs w:val="18"/>
              </w:rPr>
            </w:pPr>
            <w:r w:rsidRPr="00F34A23">
              <w:rPr>
                <w:b/>
                <w:bCs/>
                <w:lang w:val="en-IN"/>
              </w:rPr>
              <w:t>Model</w:t>
            </w:r>
          </w:p>
        </w:tc>
        <w:tc>
          <w:tcPr>
            <w:tcW w:w="992" w:type="dxa"/>
            <w:tcBorders>
              <w:top w:val="single" w:sz="12" w:space="0" w:color="000000"/>
              <w:bottom w:val="single" w:sz="6" w:space="0" w:color="000000"/>
            </w:tcBorders>
            <w:vAlign w:val="center"/>
          </w:tcPr>
          <w:p w14:paraId="5ACFB2AB" w14:textId="60419C17" w:rsidR="00F34A23" w:rsidRPr="009A3755" w:rsidRDefault="00F34A23" w:rsidP="00F34A23">
            <w:pPr>
              <w:ind w:firstLine="0"/>
              <w:jc w:val="left"/>
              <w:rPr>
                <w:sz w:val="18"/>
                <w:szCs w:val="18"/>
              </w:rPr>
            </w:pPr>
            <w:r w:rsidRPr="00F34A23">
              <w:rPr>
                <w:b/>
                <w:bCs/>
                <w:lang w:val="en-IN"/>
              </w:rPr>
              <w:t>Precision</w:t>
            </w:r>
          </w:p>
        </w:tc>
        <w:tc>
          <w:tcPr>
            <w:tcW w:w="709" w:type="dxa"/>
            <w:tcBorders>
              <w:top w:val="single" w:sz="12" w:space="0" w:color="000000"/>
              <w:bottom w:val="single" w:sz="6" w:space="0" w:color="000000"/>
            </w:tcBorders>
            <w:vAlign w:val="center"/>
          </w:tcPr>
          <w:p w14:paraId="6D06211C" w14:textId="47D12FF8" w:rsidR="00F34A23" w:rsidRPr="00157AF7" w:rsidRDefault="00F34A23" w:rsidP="00F34A23">
            <w:pPr>
              <w:ind w:firstLine="0"/>
              <w:jc w:val="left"/>
              <w:rPr>
                <w:sz w:val="18"/>
                <w:szCs w:val="18"/>
              </w:rPr>
            </w:pPr>
            <w:r w:rsidRPr="00F34A23">
              <w:rPr>
                <w:b/>
                <w:bCs/>
                <w:lang w:val="en-IN"/>
              </w:rPr>
              <w:t>Recall</w:t>
            </w:r>
          </w:p>
        </w:tc>
        <w:tc>
          <w:tcPr>
            <w:tcW w:w="1364" w:type="dxa"/>
            <w:tcBorders>
              <w:top w:val="single" w:sz="12" w:space="0" w:color="000000"/>
              <w:bottom w:val="single" w:sz="6" w:space="0" w:color="000000"/>
            </w:tcBorders>
            <w:vAlign w:val="center"/>
          </w:tcPr>
          <w:p w14:paraId="1F312AF5" w14:textId="4A577C2C" w:rsidR="00F34A23" w:rsidRPr="00157AF7" w:rsidRDefault="00F34A23" w:rsidP="00F34A23">
            <w:pPr>
              <w:ind w:firstLine="0"/>
              <w:jc w:val="left"/>
              <w:rPr>
                <w:sz w:val="18"/>
                <w:szCs w:val="18"/>
              </w:rPr>
            </w:pPr>
            <w:r w:rsidRPr="00F34A23">
              <w:rPr>
                <w:b/>
                <w:bCs/>
                <w:lang w:val="en-IN"/>
              </w:rPr>
              <w:t>F1-score</w:t>
            </w:r>
          </w:p>
        </w:tc>
        <w:tc>
          <w:tcPr>
            <w:tcW w:w="851" w:type="dxa"/>
            <w:tcBorders>
              <w:top w:val="single" w:sz="12" w:space="0" w:color="000000"/>
              <w:bottom w:val="single" w:sz="6" w:space="0" w:color="000000"/>
            </w:tcBorders>
            <w:vAlign w:val="center"/>
          </w:tcPr>
          <w:p w14:paraId="3C49AF2D" w14:textId="4D1C5AE0" w:rsidR="00F34A23" w:rsidRPr="00157AF7" w:rsidRDefault="00F34A23" w:rsidP="00F34A23">
            <w:pPr>
              <w:ind w:firstLine="0"/>
              <w:jc w:val="left"/>
              <w:rPr>
                <w:sz w:val="18"/>
                <w:szCs w:val="18"/>
              </w:rPr>
            </w:pPr>
            <w:r w:rsidRPr="00F34A23">
              <w:rPr>
                <w:b/>
                <w:bCs/>
                <w:lang w:val="en-IN"/>
              </w:rPr>
              <w:t>PR-AUC</w:t>
            </w:r>
          </w:p>
        </w:tc>
        <w:tc>
          <w:tcPr>
            <w:tcW w:w="1134" w:type="dxa"/>
            <w:tcBorders>
              <w:top w:val="single" w:sz="12" w:space="0" w:color="000000"/>
              <w:bottom w:val="single" w:sz="6" w:space="0" w:color="000000"/>
            </w:tcBorders>
            <w:vAlign w:val="center"/>
          </w:tcPr>
          <w:p w14:paraId="71D237B2" w14:textId="0020C64B" w:rsidR="00F34A23" w:rsidRPr="00157AF7" w:rsidRDefault="00F34A23" w:rsidP="00F34A23">
            <w:pPr>
              <w:ind w:firstLine="0"/>
              <w:rPr>
                <w:sz w:val="18"/>
                <w:szCs w:val="18"/>
              </w:rPr>
            </w:pPr>
            <w:r w:rsidRPr="00F34A23">
              <w:rPr>
                <w:b/>
                <w:bCs/>
                <w:lang w:val="en-IN"/>
              </w:rPr>
              <w:t>ROC-AUC</w:t>
            </w:r>
          </w:p>
        </w:tc>
        <w:tc>
          <w:tcPr>
            <w:tcW w:w="992" w:type="dxa"/>
            <w:tcBorders>
              <w:top w:val="single" w:sz="12" w:space="0" w:color="000000"/>
              <w:bottom w:val="single" w:sz="6" w:space="0" w:color="000000"/>
            </w:tcBorders>
            <w:vAlign w:val="center"/>
          </w:tcPr>
          <w:p w14:paraId="28AFAC84" w14:textId="04DD4279" w:rsidR="00F34A23" w:rsidRPr="00157AF7" w:rsidRDefault="00F34A23" w:rsidP="00F34A23">
            <w:pPr>
              <w:ind w:firstLine="0"/>
              <w:jc w:val="left"/>
              <w:rPr>
                <w:sz w:val="18"/>
                <w:szCs w:val="18"/>
              </w:rPr>
            </w:pPr>
            <w:r w:rsidRPr="00F34A23">
              <w:rPr>
                <w:b/>
                <w:bCs/>
                <w:lang w:val="en-IN"/>
              </w:rPr>
              <w:t>Accuracy</w:t>
            </w:r>
          </w:p>
        </w:tc>
      </w:tr>
      <w:tr w:rsidR="00F34A23" w:rsidRPr="009A3755" w14:paraId="2A318759" w14:textId="77777777" w:rsidTr="00F34A23">
        <w:trPr>
          <w:trHeight w:val="300"/>
          <w:jc w:val="center"/>
        </w:trPr>
        <w:tc>
          <w:tcPr>
            <w:tcW w:w="1613" w:type="dxa"/>
            <w:vAlign w:val="center"/>
          </w:tcPr>
          <w:p w14:paraId="4060C545" w14:textId="7238DED4" w:rsidR="00F34A23" w:rsidRPr="009A3755" w:rsidRDefault="00F34A23" w:rsidP="00F34A23">
            <w:pPr>
              <w:ind w:firstLine="0"/>
              <w:jc w:val="left"/>
              <w:rPr>
                <w:sz w:val="18"/>
                <w:szCs w:val="18"/>
              </w:rPr>
            </w:pPr>
            <w:r w:rsidRPr="00F34A23">
              <w:rPr>
                <w:lang w:val="en-IN"/>
              </w:rPr>
              <w:t>Isolation Forest</w:t>
            </w:r>
          </w:p>
        </w:tc>
        <w:tc>
          <w:tcPr>
            <w:tcW w:w="992" w:type="dxa"/>
            <w:vAlign w:val="center"/>
          </w:tcPr>
          <w:p w14:paraId="5B7CC966" w14:textId="6A686901" w:rsidR="00F34A23" w:rsidRPr="009A3755" w:rsidRDefault="00F34A23" w:rsidP="00F34A23">
            <w:pPr>
              <w:ind w:firstLine="0"/>
              <w:jc w:val="left"/>
              <w:rPr>
                <w:sz w:val="18"/>
                <w:szCs w:val="18"/>
              </w:rPr>
            </w:pPr>
            <w:r w:rsidRPr="00F34A23">
              <w:rPr>
                <w:lang w:val="en-IN"/>
              </w:rPr>
              <w:t>0.739</w:t>
            </w:r>
          </w:p>
        </w:tc>
        <w:tc>
          <w:tcPr>
            <w:tcW w:w="709" w:type="dxa"/>
            <w:vAlign w:val="center"/>
          </w:tcPr>
          <w:p w14:paraId="5D472605" w14:textId="59663E5B" w:rsidR="00F34A23" w:rsidRPr="001C129D" w:rsidRDefault="00F34A23" w:rsidP="00F34A23">
            <w:pPr>
              <w:ind w:firstLine="0"/>
              <w:jc w:val="left"/>
            </w:pPr>
            <w:r w:rsidRPr="00F34A23">
              <w:rPr>
                <w:lang w:val="en-IN"/>
              </w:rPr>
              <w:t>0.548</w:t>
            </w:r>
          </w:p>
        </w:tc>
        <w:tc>
          <w:tcPr>
            <w:tcW w:w="1364" w:type="dxa"/>
            <w:vAlign w:val="center"/>
          </w:tcPr>
          <w:p w14:paraId="0D8A711A" w14:textId="55BDEFA0" w:rsidR="00F34A23" w:rsidRPr="001C129D" w:rsidRDefault="00F34A23" w:rsidP="00F34A23">
            <w:pPr>
              <w:ind w:firstLine="0"/>
              <w:jc w:val="left"/>
            </w:pPr>
            <w:r w:rsidRPr="00F34A23">
              <w:rPr>
                <w:lang w:val="en-IN"/>
              </w:rPr>
              <w:t>0.629</w:t>
            </w:r>
          </w:p>
        </w:tc>
        <w:tc>
          <w:tcPr>
            <w:tcW w:w="851" w:type="dxa"/>
            <w:vAlign w:val="center"/>
          </w:tcPr>
          <w:p w14:paraId="13219969" w14:textId="4C32FAFF" w:rsidR="00F34A23" w:rsidRPr="001C129D" w:rsidRDefault="00F34A23" w:rsidP="00F34A23">
            <w:pPr>
              <w:ind w:firstLine="0"/>
              <w:jc w:val="left"/>
            </w:pPr>
            <w:r w:rsidRPr="00F34A23">
              <w:rPr>
                <w:lang w:val="en-IN"/>
              </w:rPr>
              <w:t>0.610</w:t>
            </w:r>
          </w:p>
        </w:tc>
        <w:tc>
          <w:tcPr>
            <w:tcW w:w="1134" w:type="dxa"/>
            <w:vAlign w:val="center"/>
          </w:tcPr>
          <w:p w14:paraId="0B071602" w14:textId="0DAFB37A" w:rsidR="00F34A23" w:rsidRPr="001C129D" w:rsidRDefault="00F34A23" w:rsidP="00F34A23">
            <w:pPr>
              <w:ind w:firstLine="0"/>
              <w:jc w:val="left"/>
            </w:pPr>
            <w:r w:rsidRPr="00F34A23">
              <w:rPr>
                <w:lang w:val="en-IN"/>
              </w:rPr>
              <w:t>0.771</w:t>
            </w:r>
          </w:p>
        </w:tc>
        <w:tc>
          <w:tcPr>
            <w:tcW w:w="992" w:type="dxa"/>
            <w:vAlign w:val="center"/>
          </w:tcPr>
          <w:p w14:paraId="29E3FB6E" w14:textId="14FF38CC" w:rsidR="00F34A23" w:rsidRPr="001C129D" w:rsidRDefault="00F34A23" w:rsidP="00F34A23">
            <w:pPr>
              <w:ind w:firstLine="0"/>
              <w:jc w:val="left"/>
            </w:pPr>
            <w:r w:rsidRPr="00F34A23">
              <w:rPr>
                <w:lang w:val="en-IN"/>
              </w:rPr>
              <w:t>0.955</w:t>
            </w:r>
          </w:p>
        </w:tc>
      </w:tr>
      <w:tr w:rsidR="00F34A23" w:rsidRPr="009A3755" w14:paraId="79D7C679" w14:textId="77777777" w:rsidTr="00F34A23">
        <w:trPr>
          <w:trHeight w:val="300"/>
          <w:jc w:val="center"/>
        </w:trPr>
        <w:tc>
          <w:tcPr>
            <w:tcW w:w="1613" w:type="dxa"/>
            <w:vAlign w:val="center"/>
          </w:tcPr>
          <w:p w14:paraId="492239BF" w14:textId="185B4394" w:rsidR="00F34A23" w:rsidRPr="009A3755" w:rsidRDefault="00F34A23" w:rsidP="00F34A23">
            <w:pPr>
              <w:ind w:firstLine="0"/>
              <w:jc w:val="left"/>
              <w:rPr>
                <w:sz w:val="18"/>
                <w:szCs w:val="18"/>
              </w:rPr>
            </w:pPr>
            <w:r w:rsidRPr="00F34A23">
              <w:rPr>
                <w:lang w:val="en-IN"/>
              </w:rPr>
              <w:t>Risk Fusion</w:t>
            </w:r>
          </w:p>
        </w:tc>
        <w:tc>
          <w:tcPr>
            <w:tcW w:w="992" w:type="dxa"/>
            <w:vAlign w:val="center"/>
          </w:tcPr>
          <w:p w14:paraId="410E3B1D" w14:textId="23741B1C" w:rsidR="00F34A23" w:rsidRPr="009A3755" w:rsidRDefault="00F34A23" w:rsidP="00F34A23">
            <w:pPr>
              <w:ind w:firstLine="0"/>
              <w:jc w:val="left"/>
              <w:rPr>
                <w:sz w:val="18"/>
                <w:szCs w:val="18"/>
              </w:rPr>
            </w:pPr>
            <w:r w:rsidRPr="00F34A23">
              <w:rPr>
                <w:lang w:val="en-IN"/>
              </w:rPr>
              <w:t>1.000</w:t>
            </w:r>
          </w:p>
        </w:tc>
        <w:tc>
          <w:tcPr>
            <w:tcW w:w="709" w:type="dxa"/>
            <w:vAlign w:val="center"/>
          </w:tcPr>
          <w:p w14:paraId="59FEA27F" w14:textId="26399A89" w:rsidR="00F34A23" w:rsidRPr="001C129D" w:rsidRDefault="00F34A23" w:rsidP="00F34A23">
            <w:pPr>
              <w:ind w:firstLine="0"/>
              <w:jc w:val="left"/>
            </w:pPr>
            <w:r w:rsidRPr="00F34A23">
              <w:rPr>
                <w:lang w:val="en-IN"/>
              </w:rPr>
              <w:t>0.403</w:t>
            </w:r>
          </w:p>
        </w:tc>
        <w:tc>
          <w:tcPr>
            <w:tcW w:w="1364" w:type="dxa"/>
            <w:vAlign w:val="center"/>
          </w:tcPr>
          <w:p w14:paraId="18ACCF9C" w14:textId="58DBAD42" w:rsidR="00F34A23" w:rsidRPr="001C129D" w:rsidRDefault="00F34A23" w:rsidP="00F34A23">
            <w:pPr>
              <w:ind w:firstLine="0"/>
              <w:jc w:val="left"/>
            </w:pPr>
            <w:r w:rsidRPr="00F34A23">
              <w:rPr>
                <w:lang w:val="en-IN"/>
              </w:rPr>
              <w:t>0.575</w:t>
            </w:r>
          </w:p>
        </w:tc>
        <w:tc>
          <w:tcPr>
            <w:tcW w:w="851" w:type="dxa"/>
            <w:vAlign w:val="center"/>
          </w:tcPr>
          <w:p w14:paraId="38A5559C" w14:textId="5BBE7E6B" w:rsidR="00F34A23" w:rsidRPr="001C129D" w:rsidRDefault="00F34A23" w:rsidP="00F34A23">
            <w:pPr>
              <w:ind w:firstLine="0"/>
              <w:jc w:val="left"/>
            </w:pPr>
            <w:r w:rsidRPr="00F34A23">
              <w:rPr>
                <w:lang w:val="en-IN"/>
              </w:rPr>
              <w:t>0.585</w:t>
            </w:r>
          </w:p>
        </w:tc>
        <w:tc>
          <w:tcPr>
            <w:tcW w:w="1134" w:type="dxa"/>
            <w:vAlign w:val="center"/>
          </w:tcPr>
          <w:p w14:paraId="39D21584" w14:textId="703B6C93" w:rsidR="00F34A23" w:rsidRPr="001C129D" w:rsidRDefault="00F34A23" w:rsidP="00F34A23">
            <w:pPr>
              <w:ind w:firstLine="0"/>
              <w:jc w:val="left"/>
            </w:pPr>
            <w:r w:rsidRPr="00F34A23">
              <w:rPr>
                <w:lang w:val="en-IN"/>
              </w:rPr>
              <w:t>0.730</w:t>
            </w:r>
          </w:p>
        </w:tc>
        <w:tc>
          <w:tcPr>
            <w:tcW w:w="992" w:type="dxa"/>
            <w:vAlign w:val="center"/>
          </w:tcPr>
          <w:p w14:paraId="6100C367" w14:textId="77777777" w:rsidR="00F34A23" w:rsidRDefault="00F34A23" w:rsidP="00F34A23">
            <w:pPr>
              <w:ind w:firstLine="0"/>
              <w:jc w:val="left"/>
              <w:rPr>
                <w:lang w:val="en-IN"/>
              </w:rPr>
            </w:pPr>
            <w:r w:rsidRPr="00F34A23">
              <w:rPr>
                <w:lang w:val="en-IN"/>
              </w:rPr>
              <w:t>0.959</w:t>
            </w:r>
          </w:p>
          <w:p w14:paraId="4B904C9B" w14:textId="3820C787" w:rsidR="00F34A23" w:rsidRPr="001C129D" w:rsidRDefault="00F34A23" w:rsidP="00F34A23">
            <w:pPr>
              <w:ind w:firstLine="0"/>
              <w:jc w:val="left"/>
            </w:pPr>
          </w:p>
        </w:tc>
      </w:tr>
      <w:tr w:rsidR="00F34A23" w:rsidRPr="009A3755" w14:paraId="3EAA1C13" w14:textId="77777777" w:rsidTr="00F34A23">
        <w:trPr>
          <w:trHeight w:val="300"/>
          <w:jc w:val="center"/>
        </w:trPr>
        <w:tc>
          <w:tcPr>
            <w:tcW w:w="1613" w:type="dxa"/>
            <w:tcBorders>
              <w:bottom w:val="single" w:sz="12" w:space="0" w:color="000000"/>
            </w:tcBorders>
            <w:vAlign w:val="center"/>
          </w:tcPr>
          <w:p w14:paraId="65E60CEF" w14:textId="55580E3F" w:rsidR="00F34A23" w:rsidRPr="00F34A23" w:rsidRDefault="00F34A23" w:rsidP="00F34A23">
            <w:pPr>
              <w:ind w:firstLine="0"/>
              <w:jc w:val="left"/>
              <w:rPr>
                <w:b/>
                <w:bCs/>
                <w:sz w:val="18"/>
                <w:szCs w:val="18"/>
              </w:rPr>
            </w:pPr>
            <w:r w:rsidRPr="00F34A23">
              <w:rPr>
                <w:b/>
                <w:bCs/>
                <w:lang w:val="en-IN"/>
              </w:rPr>
              <w:t>Proposed Model</w:t>
            </w:r>
          </w:p>
        </w:tc>
        <w:tc>
          <w:tcPr>
            <w:tcW w:w="992" w:type="dxa"/>
            <w:tcBorders>
              <w:bottom w:val="single" w:sz="12" w:space="0" w:color="000000"/>
            </w:tcBorders>
            <w:vAlign w:val="center"/>
          </w:tcPr>
          <w:p w14:paraId="458B2C21" w14:textId="39F57761" w:rsidR="00F34A23" w:rsidRPr="00F34A23" w:rsidRDefault="00F34A23" w:rsidP="00F34A23">
            <w:pPr>
              <w:ind w:firstLine="0"/>
              <w:jc w:val="left"/>
              <w:rPr>
                <w:b/>
                <w:bCs/>
                <w:sz w:val="18"/>
                <w:szCs w:val="18"/>
              </w:rPr>
            </w:pPr>
            <w:r w:rsidRPr="00F34A23">
              <w:rPr>
                <w:b/>
                <w:bCs/>
                <w:lang w:val="en-IN"/>
              </w:rPr>
              <w:t>≥0.910</w:t>
            </w:r>
          </w:p>
        </w:tc>
        <w:tc>
          <w:tcPr>
            <w:tcW w:w="709" w:type="dxa"/>
            <w:tcBorders>
              <w:bottom w:val="single" w:sz="12" w:space="0" w:color="000000"/>
            </w:tcBorders>
            <w:vAlign w:val="center"/>
          </w:tcPr>
          <w:p w14:paraId="0728B8C5" w14:textId="057017CA" w:rsidR="00F34A23" w:rsidRPr="00F34A23" w:rsidRDefault="00F34A23" w:rsidP="00F34A23">
            <w:pPr>
              <w:ind w:firstLine="0"/>
              <w:jc w:val="left"/>
              <w:rPr>
                <w:b/>
                <w:bCs/>
              </w:rPr>
            </w:pPr>
            <w:r w:rsidRPr="00F34A23">
              <w:rPr>
                <w:b/>
                <w:bCs/>
                <w:lang w:val="en-IN"/>
              </w:rPr>
              <w:t>≥0.562</w:t>
            </w:r>
          </w:p>
        </w:tc>
        <w:tc>
          <w:tcPr>
            <w:tcW w:w="1364" w:type="dxa"/>
            <w:tcBorders>
              <w:bottom w:val="single" w:sz="12" w:space="0" w:color="000000"/>
            </w:tcBorders>
            <w:vAlign w:val="center"/>
          </w:tcPr>
          <w:p w14:paraId="40451BAF" w14:textId="0B295E7E" w:rsidR="00F34A23" w:rsidRPr="00F34A23" w:rsidRDefault="00F34A23" w:rsidP="00F34A23">
            <w:pPr>
              <w:ind w:firstLine="0"/>
              <w:jc w:val="left"/>
              <w:rPr>
                <w:b/>
                <w:bCs/>
              </w:rPr>
            </w:pPr>
            <w:r w:rsidRPr="00F34A23">
              <w:rPr>
                <w:b/>
                <w:bCs/>
                <w:lang w:val="en-IN"/>
              </w:rPr>
              <w:t>0.394–1.000 (per class)</w:t>
            </w:r>
          </w:p>
        </w:tc>
        <w:tc>
          <w:tcPr>
            <w:tcW w:w="851" w:type="dxa"/>
            <w:tcBorders>
              <w:bottom w:val="single" w:sz="12" w:space="0" w:color="000000"/>
            </w:tcBorders>
            <w:vAlign w:val="center"/>
          </w:tcPr>
          <w:p w14:paraId="3643D24E" w14:textId="15439B4A" w:rsidR="00F34A23" w:rsidRPr="00F34A23" w:rsidRDefault="00F34A23" w:rsidP="00F34A23">
            <w:pPr>
              <w:ind w:firstLine="0"/>
              <w:jc w:val="left"/>
              <w:rPr>
                <w:b/>
                <w:bCs/>
              </w:rPr>
            </w:pPr>
            <w:r w:rsidRPr="00F34A23">
              <w:rPr>
                <w:b/>
                <w:bCs/>
                <w:lang w:val="en-IN"/>
              </w:rPr>
              <w:t>0.756</w:t>
            </w:r>
          </w:p>
        </w:tc>
        <w:tc>
          <w:tcPr>
            <w:tcW w:w="1134" w:type="dxa"/>
            <w:tcBorders>
              <w:bottom w:val="single" w:sz="12" w:space="0" w:color="000000"/>
            </w:tcBorders>
            <w:vAlign w:val="center"/>
          </w:tcPr>
          <w:p w14:paraId="62E7C9FC" w14:textId="39FCBE94" w:rsidR="00F34A23" w:rsidRPr="00F34A23" w:rsidRDefault="00F34A23" w:rsidP="00F34A23">
            <w:pPr>
              <w:ind w:firstLine="0"/>
              <w:jc w:val="left"/>
              <w:rPr>
                <w:b/>
                <w:bCs/>
              </w:rPr>
            </w:pPr>
            <w:r w:rsidRPr="00F34A23">
              <w:rPr>
                <w:b/>
                <w:bCs/>
                <w:lang w:val="en-IN"/>
              </w:rPr>
              <w:t>0.971</w:t>
            </w:r>
          </w:p>
        </w:tc>
        <w:tc>
          <w:tcPr>
            <w:tcW w:w="992" w:type="dxa"/>
            <w:tcBorders>
              <w:bottom w:val="single" w:sz="12" w:space="0" w:color="000000"/>
            </w:tcBorders>
            <w:vAlign w:val="center"/>
          </w:tcPr>
          <w:p w14:paraId="713CA59B" w14:textId="0BBB83B1" w:rsidR="00F34A23" w:rsidRPr="00F34A23" w:rsidRDefault="00F34A23" w:rsidP="00F34A23">
            <w:pPr>
              <w:ind w:firstLine="0"/>
              <w:jc w:val="left"/>
              <w:rPr>
                <w:b/>
                <w:bCs/>
              </w:rPr>
            </w:pPr>
            <w:r w:rsidRPr="00F34A23">
              <w:rPr>
                <w:b/>
                <w:bCs/>
                <w:lang w:val="en-IN"/>
              </w:rPr>
              <w:t>0.985</w:t>
            </w:r>
          </w:p>
        </w:tc>
      </w:tr>
    </w:tbl>
    <w:p w14:paraId="06104510" w14:textId="77777777" w:rsidR="00CD37CB" w:rsidRDefault="00CD37CB" w:rsidP="00CD37CB">
      <w:pPr>
        <w:pStyle w:val="heading2"/>
        <w:numPr>
          <w:ilvl w:val="0"/>
          <w:numId w:val="0"/>
        </w:numPr>
        <w:spacing w:before="0"/>
        <w:ind w:left="567"/>
      </w:pPr>
    </w:p>
    <w:p w14:paraId="5FF5F0D0" w14:textId="5B5C7C0F" w:rsidR="00171AEB" w:rsidRDefault="00843AB9" w:rsidP="00171AEB">
      <w:pPr>
        <w:pStyle w:val="heading2"/>
        <w:spacing w:before="0"/>
      </w:pPr>
      <w:r>
        <w:t>Discussio</w:t>
      </w:r>
      <w:r w:rsidR="003430C0">
        <w:t>n</w:t>
      </w:r>
    </w:p>
    <w:p w14:paraId="596E715A" w14:textId="77777777" w:rsidR="00157D84" w:rsidRPr="00157D84" w:rsidRDefault="00157D84" w:rsidP="00157D84">
      <w:pPr>
        <w:rPr>
          <w:lang w:val="en-IN"/>
        </w:rPr>
      </w:pPr>
      <w:r w:rsidRPr="00157D84">
        <w:rPr>
          <w:lang w:val="en-IN"/>
        </w:rPr>
        <w:t>The baseline experiments confirm the limitations of existing approaches. Isolation Forest, while unsupervised and lightweight, lacks temporal persistence and contextual awareness, leading to high false negatives and unstable anomaly boundaries. Risk Fusion, although incorporating device posture metrics, relies on heuristic weighting and simple fusion, resulting in high precision but very poor recall. Both baselines therefore struggle to balance sensitivity with reliability when confronted with mixed operational and cyber anomalies.</w:t>
      </w:r>
    </w:p>
    <w:p w14:paraId="7CFF646E" w14:textId="77777777" w:rsidR="00157D84" w:rsidRPr="00157D84" w:rsidRDefault="00157D84" w:rsidP="00157D84">
      <w:pPr>
        <w:rPr>
          <w:lang w:val="en-IN"/>
        </w:rPr>
      </w:pPr>
    </w:p>
    <w:p w14:paraId="6CBCCEE3" w14:textId="77777777" w:rsidR="00157D84" w:rsidRPr="00157D84" w:rsidRDefault="00157D84" w:rsidP="00157D84">
      <w:pPr>
        <w:rPr>
          <w:lang w:val="en-IN"/>
        </w:rPr>
      </w:pPr>
      <w:r w:rsidRPr="00157D84">
        <w:rPr>
          <w:lang w:val="en-IN"/>
        </w:rPr>
        <w:t>In contrast, the proposed layered framework combines per-feature temporal detectors with a risk-aware cyber anomaly detector, ensuring both operational robustness and security awareness. The use of persistence rules filters noise in environmental readings, while posture-adjusted thresholds increase recall for vulnerable devices. This explains the strong results across operational anomalies and the improved detection of cyberattacks, even at the cost of reduced precision. By integrating CVSS, EPSS, and DVD into decision-making, the framework bridges anomaly detection with actionable security posture.</w:t>
      </w:r>
    </w:p>
    <w:p w14:paraId="2259CF48" w14:textId="77777777" w:rsidR="00157D84" w:rsidRPr="00157D84" w:rsidRDefault="00157D84" w:rsidP="00157D84">
      <w:pPr>
        <w:rPr>
          <w:lang w:val="en-IN"/>
        </w:rPr>
      </w:pPr>
    </w:p>
    <w:p w14:paraId="466F7579" w14:textId="6A71B786" w:rsidR="007E4E63" w:rsidRDefault="00157D84" w:rsidP="00157D84">
      <w:pPr>
        <w:rPr>
          <w:lang w:val="en-IN"/>
        </w:rPr>
      </w:pPr>
      <w:r w:rsidRPr="00157D84">
        <w:rPr>
          <w:lang w:val="en-IN"/>
        </w:rPr>
        <w:t>It is important to acknowledge the reliance on synthetic datasets. Although anomalies were designed to replicate realistic cold-chain failures and cyberattacks, real-world telemetry would introduce higher noise levels, device heterogeneity, and unforeseen adversarial strategies. This may reduce absolute performance compared to controlled experiments. Nevertheless, the outcomes demonstrate that a layered, risk-aware design provides a clear advantage over baselines, validating its potential for deployment in security-critical IoT environments.</w:t>
      </w:r>
    </w:p>
    <w:p w14:paraId="3CFA78AD" w14:textId="75160C27" w:rsidR="007E4E63" w:rsidRDefault="002771BE" w:rsidP="007E4E63">
      <w:pPr>
        <w:pStyle w:val="heading1"/>
      </w:pPr>
      <w:r w:rsidRPr="002771BE">
        <w:t>Challenges and Limitations</w:t>
      </w:r>
    </w:p>
    <w:p w14:paraId="0E0BDA74" w14:textId="77777777" w:rsidR="002771BE" w:rsidRDefault="002771BE" w:rsidP="002771BE">
      <w:pPr>
        <w:pStyle w:val="p1a"/>
      </w:pPr>
      <w:r>
        <w:t>This work faced two main challenges. First, the absence of real-world datasets required us to build synthetic telemetry with injected anomalies. While carefully designed, simulated data cannot capture the full complexity of real attacks or benign noise. Second, feature engineering was non-trivial: indicators like timing inconsistencies, replay patterns, and kinematic mismatches had to be derived from raw telemetry in a way that remained lightweight for edge deployment.</w:t>
      </w:r>
    </w:p>
    <w:p w14:paraId="77C852B4" w14:textId="77777777" w:rsidR="002771BE" w:rsidRDefault="002771BE" w:rsidP="002771BE">
      <w:pPr>
        <w:pStyle w:val="p1a"/>
      </w:pPr>
    </w:p>
    <w:p w14:paraId="29404884" w14:textId="5B19B6EE" w:rsidR="002771BE" w:rsidRPr="002771BE" w:rsidRDefault="002771BE" w:rsidP="002771BE">
      <w:pPr>
        <w:pStyle w:val="p1a"/>
      </w:pPr>
      <w:r>
        <w:t>The current system also has limitations. Its robustness against adaptive attackers is untested, as adversaries may spoof timing or vary payloads to evade detection. Security posture updates are based on heuristic rules rather than formal statistical methods. Finally, compliance alignment (e.g., with NIST controls) is narrative; a production system would require integration with enterprise governance tools.</w:t>
      </w:r>
    </w:p>
    <w:p w14:paraId="555E3366" w14:textId="4DC3467C" w:rsidR="002771BE" w:rsidRDefault="002771BE" w:rsidP="002771BE">
      <w:pPr>
        <w:pStyle w:val="heading1"/>
      </w:pPr>
      <w:r w:rsidRPr="002771BE">
        <w:lastRenderedPageBreak/>
        <w:t>Future Scope</w:t>
      </w:r>
    </w:p>
    <w:p w14:paraId="1A39A8BD" w14:textId="77777777" w:rsidR="002771BE" w:rsidRDefault="002771BE" w:rsidP="002771BE">
      <w:pPr>
        <w:pStyle w:val="p1a"/>
      </w:pPr>
      <w:r>
        <w:t>Two extensions are especially promising. Device attestation could ensure telemetry originates from trusted hardware or software, preventing spoofed or replayed data at the source. Federated learning could allow collaborative model training without sharing raw sensor data, reducing privacy risks while resisting model poisoning through robust aggregation techniques.</w:t>
      </w:r>
    </w:p>
    <w:p w14:paraId="310B1F39" w14:textId="77777777" w:rsidR="002771BE" w:rsidRDefault="002771BE" w:rsidP="002771BE">
      <w:pPr>
        <w:pStyle w:val="p1a"/>
      </w:pPr>
    </w:p>
    <w:p w14:paraId="7D561A47" w14:textId="12B988E7" w:rsidR="002771BE" w:rsidRPr="002771BE" w:rsidRDefault="002771BE" w:rsidP="002771BE">
      <w:pPr>
        <w:pStyle w:val="p1a"/>
      </w:pPr>
      <w:r>
        <w:t>Beyond this, expanding the taxonomy of anomalies and using adaptive, threat-intelligence-driven thresholds would further improve detection and response.</w:t>
      </w:r>
    </w:p>
    <w:p w14:paraId="28816A97" w14:textId="75DC13F9" w:rsidR="002771BE" w:rsidRDefault="002771BE" w:rsidP="002771BE">
      <w:pPr>
        <w:pStyle w:val="heading1"/>
      </w:pPr>
      <w:r w:rsidRPr="002771BE">
        <w:t>Conclusion</w:t>
      </w:r>
    </w:p>
    <w:p w14:paraId="11D8E099" w14:textId="77777777" w:rsidR="002771BE" w:rsidRDefault="002771BE" w:rsidP="002771BE">
      <w:pPr>
        <w:pStyle w:val="p1a"/>
      </w:pPr>
      <w:r>
        <w:t>We presented a risk-aware anomaly detection framework for IoT telemetry that integrates operational anomaly monitoring, cyberattack detection, and dynamic posture updates. The approach is lightweight, using gradient boosting with engineered features, yet capable of feeding detection results back into risk metrics like CVSS, EPSS, and DVD.</w:t>
      </w:r>
    </w:p>
    <w:p w14:paraId="482CF7B1" w14:textId="77777777" w:rsidR="002771BE" w:rsidRDefault="002771BE" w:rsidP="002771BE">
      <w:pPr>
        <w:pStyle w:val="p1a"/>
      </w:pPr>
    </w:p>
    <w:p w14:paraId="6FF456E4" w14:textId="592EA67E" w:rsidR="007E4E63" w:rsidRPr="002771BE" w:rsidRDefault="002771BE" w:rsidP="002771BE">
      <w:pPr>
        <w:pStyle w:val="p1a"/>
      </w:pPr>
      <w:r>
        <w:t xml:space="preserve">While validated on simulated datasets, the framework shows how detection, </w:t>
      </w:r>
      <w:r w:rsidR="00AB641B">
        <w:t>risk-aware</w:t>
      </w:r>
      <w:r>
        <w:t>ness, and compliance can be bridged in practice. With future enhancements such as attestation and federated learning, it has the potential to evolve into a scalable and resilient platform for securing connected systems.</w:t>
      </w:r>
    </w:p>
    <w:p w14:paraId="0BB66510" w14:textId="77777777" w:rsidR="00780FAE" w:rsidRDefault="009B2539" w:rsidP="00843AB9">
      <w:pPr>
        <w:pStyle w:val="heading1"/>
        <w:numPr>
          <w:ilvl w:val="0"/>
          <w:numId w:val="0"/>
        </w:numPr>
      </w:pPr>
      <w:r>
        <w:t>References</w:t>
      </w:r>
    </w:p>
    <w:p w14:paraId="68F65146" w14:textId="77777777" w:rsidR="0078259A" w:rsidRPr="0078259A" w:rsidRDefault="0078259A" w:rsidP="0078259A">
      <w:pPr>
        <w:pStyle w:val="referenceitem"/>
        <w:numPr>
          <w:ilvl w:val="0"/>
          <w:numId w:val="38"/>
        </w:numPr>
        <w:rPr>
          <w:sz w:val="20"/>
          <w:lang w:val="en-IN"/>
        </w:rPr>
      </w:pPr>
      <w:r w:rsidRPr="0078259A">
        <w:rPr>
          <w:sz w:val="20"/>
          <w:lang w:val="en-IN"/>
        </w:rPr>
        <w:t>N. Hopkinson, R. Gopaluni, and N. Agrawal, "Extending IoT-drone frameworks to hematology logistics," </w:t>
      </w:r>
      <w:r w:rsidRPr="0078259A">
        <w:rPr>
          <w:i/>
          <w:iCs/>
          <w:sz w:val="20"/>
          <w:lang w:val="en-IN"/>
        </w:rPr>
        <w:t>Probiologists</w:t>
      </w:r>
      <w:r w:rsidRPr="0078259A">
        <w:rPr>
          <w:sz w:val="20"/>
          <w:lang w:val="en-IN"/>
        </w:rPr>
        <w:t>, vol. 5, no. 3, pp. 1-23, Sep. 2025.</w:t>
      </w:r>
    </w:p>
    <w:p w14:paraId="4C98D294" w14:textId="77777777" w:rsidR="0078259A" w:rsidRPr="0078259A" w:rsidRDefault="0078259A" w:rsidP="0078259A">
      <w:pPr>
        <w:pStyle w:val="referenceitem"/>
        <w:numPr>
          <w:ilvl w:val="0"/>
          <w:numId w:val="38"/>
        </w:numPr>
        <w:rPr>
          <w:sz w:val="20"/>
          <w:lang w:val="en-IN"/>
        </w:rPr>
      </w:pPr>
      <w:r w:rsidRPr="0078259A">
        <w:rPr>
          <w:sz w:val="20"/>
          <w:lang w:val="en-IN"/>
        </w:rPr>
        <w:t>F. A. S. Wardhana, "Analysis of temperature distribution in blood banks based on cold chain logistics," </w:t>
      </w:r>
      <w:r w:rsidRPr="0078259A">
        <w:rPr>
          <w:i/>
          <w:iCs/>
          <w:sz w:val="20"/>
          <w:lang w:val="en-IN"/>
        </w:rPr>
        <w:t>Int. J. Electr. Electron. Eng. Mech. Ind.</w:t>
      </w:r>
      <w:r w:rsidRPr="0078259A">
        <w:rPr>
          <w:sz w:val="20"/>
          <w:lang w:val="en-IN"/>
        </w:rPr>
        <w:t>, vol. 9, no. 1, pp. 45-58, 2023.</w:t>
      </w:r>
    </w:p>
    <w:p w14:paraId="1DD3640A" w14:textId="77777777" w:rsidR="0078259A" w:rsidRPr="0078259A" w:rsidRDefault="0078259A" w:rsidP="0078259A">
      <w:pPr>
        <w:pStyle w:val="referenceitem"/>
        <w:numPr>
          <w:ilvl w:val="0"/>
          <w:numId w:val="38"/>
        </w:numPr>
        <w:rPr>
          <w:sz w:val="20"/>
          <w:lang w:val="en-IN"/>
        </w:rPr>
      </w:pPr>
      <w:r w:rsidRPr="0078259A">
        <w:rPr>
          <w:sz w:val="20"/>
          <w:lang w:val="en-IN"/>
        </w:rPr>
        <w:t>S. Sujithra and P. Kumar, "IoT based e-blood bank system for real-time hospital monitoring and inventory management," </w:t>
      </w:r>
      <w:r w:rsidRPr="0078259A">
        <w:rPr>
          <w:i/>
          <w:iCs/>
          <w:sz w:val="20"/>
          <w:lang w:val="en-IN"/>
        </w:rPr>
        <w:t>Int. J. Innov. Res. Sci. Technol.</w:t>
      </w:r>
      <w:r w:rsidRPr="0078259A">
        <w:rPr>
          <w:sz w:val="20"/>
          <w:lang w:val="en-IN"/>
        </w:rPr>
        <w:t>, vol. 10, no. 4, pp. 1-7, 2023.</w:t>
      </w:r>
    </w:p>
    <w:p w14:paraId="51B1992A" w14:textId="77777777" w:rsidR="0078259A" w:rsidRPr="0078259A" w:rsidRDefault="0078259A" w:rsidP="0078259A">
      <w:pPr>
        <w:pStyle w:val="referenceitem"/>
        <w:numPr>
          <w:ilvl w:val="0"/>
          <w:numId w:val="38"/>
        </w:numPr>
        <w:rPr>
          <w:sz w:val="20"/>
          <w:lang w:val="en-IN"/>
        </w:rPr>
      </w:pPr>
      <w:r w:rsidRPr="0078259A">
        <w:rPr>
          <w:sz w:val="20"/>
          <w:lang w:val="en-IN"/>
        </w:rPr>
        <w:t>A. Mansur et al., "An efficient blood supply chain network model with multiple decision variables," </w:t>
      </w:r>
      <w:r w:rsidRPr="0078259A">
        <w:rPr>
          <w:i/>
          <w:iCs/>
          <w:sz w:val="20"/>
          <w:lang w:val="en-IN"/>
        </w:rPr>
        <w:t>Procedia Comput. Sci.</w:t>
      </w:r>
      <w:r w:rsidRPr="0078259A">
        <w:rPr>
          <w:sz w:val="20"/>
          <w:lang w:val="en-IN"/>
        </w:rPr>
        <w:t>, vol. 253, pp. 123-134, 2025.</w:t>
      </w:r>
    </w:p>
    <w:p w14:paraId="254DCFAE" w14:textId="77777777" w:rsidR="0078259A" w:rsidRPr="0078259A" w:rsidRDefault="0078259A" w:rsidP="0078259A">
      <w:pPr>
        <w:pStyle w:val="referenceitem"/>
        <w:numPr>
          <w:ilvl w:val="0"/>
          <w:numId w:val="38"/>
        </w:numPr>
        <w:rPr>
          <w:sz w:val="20"/>
          <w:lang w:val="en-IN"/>
        </w:rPr>
      </w:pPr>
      <w:r w:rsidRPr="0078259A">
        <w:rPr>
          <w:sz w:val="20"/>
          <w:lang w:val="en-IN"/>
        </w:rPr>
        <w:t>M. Singh, P. Jain, and R. Gupta, "Technological advancements, digital transformation, and AI-based forecasting for blood supply chain management," </w:t>
      </w:r>
      <w:r w:rsidRPr="0078259A">
        <w:rPr>
          <w:i/>
          <w:iCs/>
          <w:sz w:val="20"/>
          <w:lang w:val="en-IN"/>
        </w:rPr>
        <w:t>Indian J. Appl. Med.</w:t>
      </w:r>
      <w:r w:rsidRPr="0078259A">
        <w:rPr>
          <w:sz w:val="20"/>
          <w:lang w:val="en-IN"/>
        </w:rPr>
        <w:t>, vol. 14, no. 1, pp. 31-45, 2023.</w:t>
      </w:r>
    </w:p>
    <w:p w14:paraId="3524FD82" w14:textId="77777777" w:rsidR="0078259A" w:rsidRPr="0078259A" w:rsidRDefault="0078259A" w:rsidP="0078259A">
      <w:pPr>
        <w:pStyle w:val="referenceitem"/>
        <w:numPr>
          <w:ilvl w:val="0"/>
          <w:numId w:val="38"/>
        </w:numPr>
        <w:rPr>
          <w:sz w:val="20"/>
          <w:lang w:val="en-IN"/>
        </w:rPr>
      </w:pPr>
      <w:r w:rsidRPr="0078259A">
        <w:rPr>
          <w:sz w:val="20"/>
          <w:lang w:val="en-IN"/>
        </w:rPr>
        <w:t>G. Oppenheim, "IoT-enabled monitoring for cold chain logistics," Telit White Paper, Sep. 2024. [Online]. Available: </w:t>
      </w:r>
      <w:hyperlink r:id="rId25" w:tgtFrame="_blank" w:history="1">
        <w:r w:rsidRPr="0078259A">
          <w:rPr>
            <w:rStyle w:val="Hyperlink"/>
            <w:sz w:val="20"/>
            <w:lang w:val="en-IN"/>
          </w:rPr>
          <w:t>https://www.telit.com/blog/iot-enabled-monitoring-changing-cold-chain-logistics-forever/</w:t>
        </w:r>
      </w:hyperlink>
    </w:p>
    <w:p w14:paraId="671E4003" w14:textId="77777777" w:rsidR="0078259A" w:rsidRPr="0078259A" w:rsidRDefault="0078259A" w:rsidP="0078259A">
      <w:pPr>
        <w:pStyle w:val="referenceitem"/>
        <w:numPr>
          <w:ilvl w:val="0"/>
          <w:numId w:val="38"/>
        </w:numPr>
        <w:rPr>
          <w:sz w:val="20"/>
          <w:lang w:val="en-IN"/>
        </w:rPr>
      </w:pPr>
      <w:r w:rsidRPr="0078259A">
        <w:rPr>
          <w:sz w:val="20"/>
          <w:lang w:val="en-IN"/>
        </w:rPr>
        <w:lastRenderedPageBreak/>
        <w:t>Morpheus.Network, "The role of IoT in enhancing cold chain supply management," News Article, 2025. [Online]. Available: </w:t>
      </w:r>
      <w:hyperlink r:id="rId26" w:tgtFrame="_blank" w:history="1">
        <w:r w:rsidRPr="0078259A">
          <w:rPr>
            <w:rStyle w:val="Hyperlink"/>
            <w:sz w:val="20"/>
            <w:lang w:val="en-IN"/>
          </w:rPr>
          <w:t>https://news.morpheus.network/the-role-of-iot-in-enhancing-cold-chain-supply-management-c5f29922359f</w:t>
        </w:r>
      </w:hyperlink>
    </w:p>
    <w:p w14:paraId="0E8AA07D" w14:textId="77777777" w:rsidR="0078259A" w:rsidRPr="0078259A" w:rsidRDefault="0078259A" w:rsidP="0078259A">
      <w:pPr>
        <w:pStyle w:val="referenceitem"/>
        <w:numPr>
          <w:ilvl w:val="0"/>
          <w:numId w:val="38"/>
        </w:numPr>
        <w:rPr>
          <w:sz w:val="20"/>
          <w:lang w:val="en-IN"/>
        </w:rPr>
      </w:pPr>
      <w:r w:rsidRPr="0078259A">
        <w:rPr>
          <w:sz w:val="20"/>
          <w:lang w:val="en-IN"/>
        </w:rPr>
        <w:t>S. Taj and A. K. Khatri, "IoT-based supply chain management: A comprehensive review," </w:t>
      </w:r>
      <w:r w:rsidRPr="0078259A">
        <w:rPr>
          <w:i/>
          <w:iCs/>
          <w:sz w:val="20"/>
          <w:lang w:val="en-IN"/>
        </w:rPr>
        <w:t>J. Manuf. Syst.</w:t>
      </w:r>
      <w:r w:rsidRPr="0078259A">
        <w:rPr>
          <w:sz w:val="20"/>
          <w:lang w:val="en-IN"/>
        </w:rPr>
        <w:t>, vol. 68, pp. 456-475, 2023.</w:t>
      </w:r>
    </w:p>
    <w:p w14:paraId="773B9660" w14:textId="77777777" w:rsidR="0078259A" w:rsidRPr="0078259A" w:rsidRDefault="0078259A" w:rsidP="0078259A">
      <w:pPr>
        <w:pStyle w:val="referenceitem"/>
        <w:numPr>
          <w:ilvl w:val="0"/>
          <w:numId w:val="38"/>
        </w:numPr>
        <w:rPr>
          <w:sz w:val="20"/>
          <w:lang w:val="en-IN"/>
        </w:rPr>
      </w:pPr>
      <w:r w:rsidRPr="0078259A">
        <w:rPr>
          <w:sz w:val="20"/>
          <w:lang w:val="en-IN"/>
        </w:rPr>
        <w:t>M. F. M. S. Mustafa et al., "Food cold chain logistics and management: A review of innovations and recent developments," </w:t>
      </w:r>
      <w:r w:rsidRPr="0078259A">
        <w:rPr>
          <w:i/>
          <w:iCs/>
          <w:sz w:val="20"/>
          <w:lang w:val="en-IN"/>
        </w:rPr>
        <w:t>Food Control</w:t>
      </w:r>
      <w:r w:rsidRPr="0078259A">
        <w:rPr>
          <w:sz w:val="20"/>
          <w:lang w:val="en-IN"/>
        </w:rPr>
        <w:t>, vol. 157, pp. 110-128, 2024.</w:t>
      </w:r>
    </w:p>
    <w:p w14:paraId="4404DF34" w14:textId="77777777" w:rsidR="0078259A" w:rsidRPr="0078259A" w:rsidRDefault="0078259A" w:rsidP="0078259A">
      <w:pPr>
        <w:pStyle w:val="referenceitem"/>
        <w:numPr>
          <w:ilvl w:val="0"/>
          <w:numId w:val="38"/>
        </w:numPr>
        <w:rPr>
          <w:sz w:val="20"/>
          <w:lang w:val="en-IN"/>
        </w:rPr>
      </w:pPr>
      <w:r w:rsidRPr="0078259A">
        <w:rPr>
          <w:sz w:val="20"/>
          <w:lang w:val="en-IN"/>
        </w:rPr>
        <w:t>C. Zhang, "IoT network for international trade cold chain logistics: Technology and applications," </w:t>
      </w:r>
      <w:r w:rsidRPr="0078259A">
        <w:rPr>
          <w:i/>
          <w:iCs/>
          <w:sz w:val="20"/>
          <w:lang w:val="en-IN"/>
        </w:rPr>
        <w:t>J. Sensor Networks</w:t>
      </w:r>
      <w:r w:rsidRPr="0078259A">
        <w:rPr>
          <w:sz w:val="20"/>
          <w:lang w:val="en-IN"/>
        </w:rPr>
        <w:t>, vol. 44, no. 5, pp. 67-77, 2022.</w:t>
      </w:r>
    </w:p>
    <w:p w14:paraId="09F3B153" w14:textId="77777777" w:rsidR="0078259A" w:rsidRPr="0078259A" w:rsidRDefault="0078259A" w:rsidP="0078259A">
      <w:pPr>
        <w:pStyle w:val="referenceitem"/>
        <w:numPr>
          <w:ilvl w:val="0"/>
          <w:numId w:val="38"/>
        </w:numPr>
        <w:rPr>
          <w:sz w:val="20"/>
          <w:lang w:val="en-IN"/>
        </w:rPr>
      </w:pPr>
      <w:r w:rsidRPr="0078259A">
        <w:rPr>
          <w:sz w:val="20"/>
          <w:lang w:val="en-IN"/>
        </w:rPr>
        <w:t>T. S. Lakhwani et al., "The strategic role of drone technology in blood bag transportation for healthcare logistics," </w:t>
      </w:r>
      <w:r w:rsidRPr="0078259A">
        <w:rPr>
          <w:i/>
          <w:iCs/>
          <w:sz w:val="20"/>
          <w:lang w:val="en-IN"/>
        </w:rPr>
        <w:t>AI &amp; Robotics J.</w:t>
      </w:r>
      <w:r w:rsidRPr="0078259A">
        <w:rPr>
          <w:sz w:val="20"/>
          <w:lang w:val="en-IN"/>
        </w:rPr>
        <w:t>, vol. 12, no. 3, pp. 145-156, 2025.</w:t>
      </w:r>
    </w:p>
    <w:p w14:paraId="64E6720D" w14:textId="77777777" w:rsidR="0078259A" w:rsidRPr="0078259A" w:rsidRDefault="0078259A" w:rsidP="0078259A">
      <w:pPr>
        <w:pStyle w:val="referenceitem"/>
        <w:numPr>
          <w:ilvl w:val="0"/>
          <w:numId w:val="38"/>
        </w:numPr>
        <w:rPr>
          <w:sz w:val="20"/>
          <w:lang w:val="en-IN"/>
        </w:rPr>
      </w:pPr>
      <w:r w:rsidRPr="0078259A">
        <w:rPr>
          <w:sz w:val="20"/>
          <w:lang w:val="en-IN"/>
        </w:rPr>
        <w:t>Z. Xie, "An anomaly detection scheme for data stream in cold chain logistics," </w:t>
      </w:r>
      <w:r w:rsidRPr="0078259A">
        <w:rPr>
          <w:i/>
          <w:iCs/>
          <w:sz w:val="20"/>
          <w:lang w:val="en-IN"/>
        </w:rPr>
        <w:t>PLoS ONE</w:t>
      </w:r>
      <w:r w:rsidRPr="0078259A">
        <w:rPr>
          <w:sz w:val="20"/>
          <w:lang w:val="en-IN"/>
        </w:rPr>
        <w:t>, vol. 20, no. 3, Mar. 2025.</w:t>
      </w:r>
    </w:p>
    <w:p w14:paraId="77B23FB3" w14:textId="77777777" w:rsidR="0078259A" w:rsidRPr="0078259A" w:rsidRDefault="0078259A" w:rsidP="0078259A">
      <w:pPr>
        <w:pStyle w:val="referenceitem"/>
        <w:numPr>
          <w:ilvl w:val="0"/>
          <w:numId w:val="38"/>
        </w:numPr>
        <w:rPr>
          <w:sz w:val="20"/>
          <w:lang w:val="en-IN"/>
        </w:rPr>
      </w:pPr>
      <w:r w:rsidRPr="0078259A">
        <w:rPr>
          <w:sz w:val="20"/>
          <w:lang w:val="en-IN"/>
        </w:rPr>
        <w:t>C. Ramírez, "A cold chain logistics with IoT and blockchain scalable platform," </w:t>
      </w:r>
      <w:r w:rsidRPr="0078259A">
        <w:rPr>
          <w:i/>
          <w:iCs/>
          <w:sz w:val="20"/>
          <w:lang w:val="en-IN"/>
        </w:rPr>
        <w:t>Comput. Netw.</w:t>
      </w:r>
      <w:r w:rsidRPr="0078259A">
        <w:rPr>
          <w:sz w:val="20"/>
          <w:lang w:val="en-IN"/>
        </w:rPr>
        <w:t>, vol. 220, pp. 108-119, 2022.</w:t>
      </w:r>
    </w:p>
    <w:p w14:paraId="0C42B436" w14:textId="77777777" w:rsidR="0078259A" w:rsidRPr="0078259A" w:rsidRDefault="0078259A" w:rsidP="0078259A">
      <w:pPr>
        <w:pStyle w:val="referenceitem"/>
        <w:numPr>
          <w:ilvl w:val="0"/>
          <w:numId w:val="38"/>
        </w:numPr>
        <w:rPr>
          <w:sz w:val="20"/>
          <w:lang w:val="en-IN"/>
        </w:rPr>
      </w:pPr>
      <w:r w:rsidRPr="0078259A">
        <w:rPr>
          <w:sz w:val="20"/>
          <w:lang w:val="en-IN"/>
        </w:rPr>
        <w:t>P. J. Smith and L. C. Nichols, "IoT and AI integration for predictive cold chain management," </w:t>
      </w:r>
      <w:r w:rsidRPr="0078259A">
        <w:rPr>
          <w:i/>
          <w:iCs/>
          <w:sz w:val="20"/>
          <w:lang w:val="en-IN"/>
        </w:rPr>
        <w:t>IEEE Trans. Ind. Informatics</w:t>
      </w:r>
      <w:r w:rsidRPr="0078259A">
        <w:rPr>
          <w:sz w:val="20"/>
          <w:lang w:val="en-IN"/>
        </w:rPr>
        <w:t>, vol. 19, no. 5, pp. 3691-3702, 2023.</w:t>
      </w:r>
    </w:p>
    <w:p w14:paraId="76082A98" w14:textId="77777777" w:rsidR="0078259A" w:rsidRPr="0078259A" w:rsidRDefault="0078259A" w:rsidP="0078259A">
      <w:pPr>
        <w:pStyle w:val="referenceitem"/>
        <w:numPr>
          <w:ilvl w:val="0"/>
          <w:numId w:val="38"/>
        </w:numPr>
        <w:rPr>
          <w:sz w:val="20"/>
          <w:lang w:val="en-IN"/>
        </w:rPr>
      </w:pPr>
      <w:r w:rsidRPr="0078259A">
        <w:rPr>
          <w:sz w:val="20"/>
          <w:lang w:val="en-IN"/>
        </w:rPr>
        <w:t>M. Howlett, "Blockchain and IoT-based cold chain supply system: Enhanced security framework," </w:t>
      </w:r>
      <w:r w:rsidRPr="0078259A">
        <w:rPr>
          <w:i/>
          <w:iCs/>
          <w:sz w:val="20"/>
          <w:lang w:val="en-IN"/>
        </w:rPr>
        <w:t>Sensors</w:t>
      </w:r>
      <w:r w:rsidRPr="0078259A">
        <w:rPr>
          <w:sz w:val="20"/>
          <w:lang w:val="en-IN"/>
        </w:rPr>
        <w:t>, vol. 23, no. 2, pp. 1123-1138, 2023.</w:t>
      </w:r>
    </w:p>
    <w:p w14:paraId="32570527" w14:textId="77777777" w:rsidR="0078259A" w:rsidRPr="0078259A" w:rsidRDefault="0078259A" w:rsidP="0078259A">
      <w:pPr>
        <w:pStyle w:val="referenceitem"/>
        <w:numPr>
          <w:ilvl w:val="0"/>
          <w:numId w:val="38"/>
        </w:numPr>
        <w:rPr>
          <w:sz w:val="20"/>
          <w:lang w:val="en-IN"/>
        </w:rPr>
      </w:pPr>
      <w:r w:rsidRPr="0078259A">
        <w:rPr>
          <w:sz w:val="20"/>
          <w:lang w:val="en-IN"/>
        </w:rPr>
        <w:t>J. Kumar and D. S. Park, "AI and IoT synergy for intelligent cold chain logistics," </w:t>
      </w:r>
      <w:r w:rsidRPr="0078259A">
        <w:rPr>
          <w:i/>
          <w:iCs/>
          <w:sz w:val="20"/>
          <w:lang w:val="en-IN"/>
        </w:rPr>
        <w:t>Int. J. Sci. Res. Eng. Trends</w:t>
      </w:r>
      <w:r w:rsidRPr="0078259A">
        <w:rPr>
          <w:sz w:val="20"/>
          <w:lang w:val="en-IN"/>
        </w:rPr>
        <w:t>, vol. 11, no. 2, pp. 45-59, Mar. 2025.</w:t>
      </w:r>
    </w:p>
    <w:p w14:paraId="4F6D6D6D" w14:textId="77777777" w:rsidR="0078259A" w:rsidRPr="0078259A" w:rsidRDefault="0078259A" w:rsidP="0078259A">
      <w:pPr>
        <w:pStyle w:val="referenceitem"/>
        <w:numPr>
          <w:ilvl w:val="0"/>
          <w:numId w:val="38"/>
        </w:numPr>
        <w:rPr>
          <w:sz w:val="20"/>
          <w:lang w:val="en-IN"/>
        </w:rPr>
      </w:pPr>
      <w:r w:rsidRPr="0078259A">
        <w:rPr>
          <w:sz w:val="20"/>
          <w:lang w:val="en-IN"/>
        </w:rPr>
        <w:t>L. Johnson and H. Brown, "Real-time monitoring and anomaly detection in cold supply chains using IoT," </w:t>
      </w:r>
      <w:r w:rsidRPr="0078259A">
        <w:rPr>
          <w:i/>
          <w:iCs/>
          <w:sz w:val="20"/>
          <w:lang w:val="en-IN"/>
        </w:rPr>
        <w:t>J. Clean. Prod.</w:t>
      </w:r>
      <w:r w:rsidRPr="0078259A">
        <w:rPr>
          <w:sz w:val="20"/>
          <w:lang w:val="en-IN"/>
        </w:rPr>
        <w:t>, vol. 401, pp. 136-145, 2025.</w:t>
      </w:r>
    </w:p>
    <w:p w14:paraId="340BDAA5" w14:textId="77777777" w:rsidR="0078259A" w:rsidRPr="0078259A" w:rsidRDefault="0078259A" w:rsidP="0078259A">
      <w:pPr>
        <w:pStyle w:val="referenceitem"/>
        <w:numPr>
          <w:ilvl w:val="0"/>
          <w:numId w:val="38"/>
        </w:numPr>
        <w:rPr>
          <w:sz w:val="20"/>
          <w:lang w:val="en-IN"/>
        </w:rPr>
      </w:pPr>
      <w:r w:rsidRPr="0078259A">
        <w:rPr>
          <w:sz w:val="20"/>
          <w:lang w:val="en-IN"/>
        </w:rPr>
        <w:t>S. Patel et al., "Information security in IoT-enabled cold chain supply networks," </w:t>
      </w:r>
      <w:r w:rsidRPr="0078259A">
        <w:rPr>
          <w:i/>
          <w:iCs/>
          <w:sz w:val="20"/>
          <w:lang w:val="en-IN"/>
        </w:rPr>
        <w:t>Comput. Secur.</w:t>
      </w:r>
      <w:r w:rsidRPr="0078259A">
        <w:rPr>
          <w:sz w:val="20"/>
          <w:lang w:val="en-IN"/>
        </w:rPr>
        <w:t>, vol. 109, Sept. 2023.</w:t>
      </w:r>
    </w:p>
    <w:p w14:paraId="45CFC2EF" w14:textId="77777777" w:rsidR="0078259A" w:rsidRPr="0078259A" w:rsidRDefault="0078259A" w:rsidP="0078259A">
      <w:pPr>
        <w:pStyle w:val="referenceitem"/>
        <w:numPr>
          <w:ilvl w:val="0"/>
          <w:numId w:val="38"/>
        </w:numPr>
        <w:rPr>
          <w:sz w:val="20"/>
          <w:lang w:val="en-IN"/>
        </w:rPr>
      </w:pPr>
      <w:r w:rsidRPr="0078259A">
        <w:rPr>
          <w:sz w:val="20"/>
          <w:lang w:val="en-IN"/>
        </w:rPr>
        <w:t>A. Dasgupta and P. Roy, "Machine learning-enabled anomaly detection for cold chain logistics," </w:t>
      </w:r>
      <w:r w:rsidRPr="0078259A">
        <w:rPr>
          <w:i/>
          <w:iCs/>
          <w:sz w:val="20"/>
          <w:lang w:val="en-IN"/>
        </w:rPr>
        <w:t>Pattern Recognit. Lett.</w:t>
      </w:r>
      <w:r w:rsidRPr="0078259A">
        <w:rPr>
          <w:sz w:val="20"/>
          <w:lang w:val="en-IN"/>
        </w:rPr>
        <w:t>, vol. 156, pp. 14-21, 2023.</w:t>
      </w:r>
    </w:p>
    <w:p w14:paraId="4E76203E" w14:textId="77777777" w:rsidR="0078259A" w:rsidRPr="0078259A" w:rsidRDefault="0078259A" w:rsidP="0078259A">
      <w:pPr>
        <w:pStyle w:val="referenceitem"/>
        <w:numPr>
          <w:ilvl w:val="0"/>
          <w:numId w:val="38"/>
        </w:numPr>
        <w:rPr>
          <w:sz w:val="20"/>
          <w:lang w:val="en-IN"/>
        </w:rPr>
      </w:pPr>
      <w:r w:rsidRPr="0078259A">
        <w:rPr>
          <w:sz w:val="20"/>
          <w:lang w:val="en-IN"/>
        </w:rPr>
        <w:t>R. Tandon, "Enhancing cold chain traceability using IoT and blockchain," </w:t>
      </w:r>
      <w:r w:rsidRPr="0078259A">
        <w:rPr>
          <w:i/>
          <w:iCs/>
          <w:sz w:val="20"/>
          <w:lang w:val="en-IN"/>
        </w:rPr>
        <w:t>Int. J. Prod. Res.</w:t>
      </w:r>
      <w:r w:rsidRPr="0078259A">
        <w:rPr>
          <w:sz w:val="20"/>
          <w:lang w:val="en-IN"/>
        </w:rPr>
        <w:t>, vol. 61, no. 18, pp. 5572-5584, 2023.</w:t>
      </w:r>
    </w:p>
    <w:p w14:paraId="24BFC710" w14:textId="77777777" w:rsidR="0078259A" w:rsidRPr="0078259A" w:rsidRDefault="0078259A" w:rsidP="0078259A">
      <w:pPr>
        <w:pStyle w:val="referenceitem"/>
        <w:numPr>
          <w:ilvl w:val="0"/>
          <w:numId w:val="38"/>
        </w:numPr>
        <w:rPr>
          <w:sz w:val="20"/>
          <w:lang w:val="en-IN"/>
        </w:rPr>
      </w:pPr>
      <w:r w:rsidRPr="0078259A">
        <w:rPr>
          <w:sz w:val="20"/>
          <w:lang w:val="en-IN"/>
        </w:rPr>
        <w:t>S. Gupta and M. Verma, "Cloud-based IoT systems for temperature-sensitive supply chains," </w:t>
      </w:r>
      <w:r w:rsidRPr="0078259A">
        <w:rPr>
          <w:i/>
          <w:iCs/>
          <w:sz w:val="20"/>
          <w:lang w:val="en-IN"/>
        </w:rPr>
        <w:t>Future Gener. Comput. Syst.</w:t>
      </w:r>
      <w:r w:rsidRPr="0078259A">
        <w:rPr>
          <w:sz w:val="20"/>
          <w:lang w:val="en-IN"/>
        </w:rPr>
        <w:t>, vol. 138, pp. 565-580, 2023.</w:t>
      </w:r>
    </w:p>
    <w:p w14:paraId="6C4470CD" w14:textId="77777777" w:rsidR="0078259A" w:rsidRPr="0078259A" w:rsidRDefault="0078259A" w:rsidP="0078259A">
      <w:pPr>
        <w:pStyle w:val="referenceitem"/>
        <w:numPr>
          <w:ilvl w:val="0"/>
          <w:numId w:val="38"/>
        </w:numPr>
        <w:rPr>
          <w:sz w:val="20"/>
          <w:lang w:val="en-IN"/>
        </w:rPr>
      </w:pPr>
      <w:r w:rsidRPr="0078259A">
        <w:rPr>
          <w:sz w:val="20"/>
          <w:lang w:val="en-IN"/>
        </w:rPr>
        <w:t>B. Louis and Y. Zhang, "Secure IoT-based monitoring system for pharmaceutical cold chains," </w:t>
      </w:r>
      <w:r w:rsidRPr="0078259A">
        <w:rPr>
          <w:i/>
          <w:iCs/>
          <w:sz w:val="20"/>
          <w:lang w:val="en-IN"/>
        </w:rPr>
        <w:t>Sensors</w:t>
      </w:r>
      <w:r w:rsidRPr="0078259A">
        <w:rPr>
          <w:sz w:val="20"/>
          <w:lang w:val="en-IN"/>
        </w:rPr>
        <w:t>, vol. 23, no. 15, pp. 6668, 2023.</w:t>
      </w:r>
    </w:p>
    <w:p w14:paraId="18A846F6" w14:textId="77777777" w:rsidR="0078259A" w:rsidRPr="0078259A" w:rsidRDefault="0078259A" w:rsidP="0078259A">
      <w:pPr>
        <w:pStyle w:val="referenceitem"/>
        <w:numPr>
          <w:ilvl w:val="0"/>
          <w:numId w:val="38"/>
        </w:numPr>
        <w:rPr>
          <w:sz w:val="20"/>
          <w:lang w:val="en-IN"/>
        </w:rPr>
      </w:pPr>
      <w:r w:rsidRPr="0078259A">
        <w:rPr>
          <w:sz w:val="20"/>
          <w:lang w:val="en-IN"/>
        </w:rPr>
        <w:t>A. Kumar and J. S. Lee, "Hybrid IoT-blockchain framework for supply chain transparency," </w:t>
      </w:r>
      <w:r w:rsidRPr="0078259A">
        <w:rPr>
          <w:i/>
          <w:iCs/>
          <w:sz w:val="20"/>
          <w:lang w:val="en-IN"/>
        </w:rPr>
        <w:t>IEEE Access</w:t>
      </w:r>
      <w:r w:rsidRPr="0078259A">
        <w:rPr>
          <w:sz w:val="20"/>
          <w:lang w:val="en-IN"/>
        </w:rPr>
        <w:t>, vol. 11, pp. 14438-14456, 2023.</w:t>
      </w:r>
    </w:p>
    <w:p w14:paraId="0AB700CB" w14:textId="77777777" w:rsidR="0078259A" w:rsidRPr="0078259A" w:rsidRDefault="0078259A" w:rsidP="0078259A">
      <w:pPr>
        <w:pStyle w:val="referenceitem"/>
        <w:numPr>
          <w:ilvl w:val="0"/>
          <w:numId w:val="38"/>
        </w:numPr>
        <w:rPr>
          <w:sz w:val="20"/>
          <w:lang w:val="en-IN"/>
        </w:rPr>
      </w:pPr>
      <w:r w:rsidRPr="0078259A">
        <w:rPr>
          <w:sz w:val="20"/>
          <w:lang w:val="en-IN"/>
        </w:rPr>
        <w:t>N. Fernandes, "Leveraging AI and IoT to optimize cold chain logistics networks," </w:t>
      </w:r>
      <w:r w:rsidRPr="0078259A">
        <w:rPr>
          <w:i/>
          <w:iCs/>
          <w:sz w:val="20"/>
          <w:lang w:val="en-IN"/>
        </w:rPr>
        <w:t>IEEE Trans. Autom. Sci. Eng.</w:t>
      </w:r>
      <w:r w:rsidRPr="0078259A">
        <w:rPr>
          <w:sz w:val="20"/>
          <w:lang w:val="en-IN"/>
        </w:rPr>
        <w:t>, vol. 20, no. 1, pp. 400-412, 2023.</w:t>
      </w:r>
    </w:p>
    <w:p w14:paraId="29A632C8" w14:textId="77777777" w:rsidR="0078259A" w:rsidRPr="0078259A" w:rsidRDefault="0078259A" w:rsidP="0078259A">
      <w:pPr>
        <w:pStyle w:val="referenceitem"/>
        <w:numPr>
          <w:ilvl w:val="0"/>
          <w:numId w:val="38"/>
        </w:numPr>
        <w:rPr>
          <w:sz w:val="20"/>
          <w:lang w:val="en-IN"/>
        </w:rPr>
      </w:pPr>
      <w:r w:rsidRPr="0078259A">
        <w:rPr>
          <w:sz w:val="20"/>
          <w:lang w:val="en-IN"/>
        </w:rPr>
        <w:t>C. Liu et al., "Deep learning-based cybersecurity architecture for IoT cold chain logistics devices," </w:t>
      </w:r>
      <w:r w:rsidRPr="0078259A">
        <w:rPr>
          <w:i/>
          <w:iCs/>
          <w:sz w:val="20"/>
          <w:lang w:val="en-IN"/>
        </w:rPr>
        <w:t>J. Netw. Comput. Appl.</w:t>
      </w:r>
      <w:r w:rsidRPr="0078259A">
        <w:rPr>
          <w:sz w:val="20"/>
          <w:lang w:val="en-IN"/>
        </w:rPr>
        <w:t>, vol. 212, 2023.</w:t>
      </w:r>
    </w:p>
    <w:p w14:paraId="026FB9E5" w14:textId="0CBBE01D" w:rsidR="00780FAE" w:rsidRPr="0078259A" w:rsidRDefault="00780FAE" w:rsidP="002771BE">
      <w:pPr>
        <w:pStyle w:val="referenceitem"/>
        <w:numPr>
          <w:ilvl w:val="0"/>
          <w:numId w:val="0"/>
        </w:numPr>
        <w:ind w:left="341"/>
        <w:rPr>
          <w:sz w:val="20"/>
        </w:rPr>
      </w:pPr>
    </w:p>
    <w:sectPr w:rsidR="00780FAE" w:rsidRPr="0078259A" w:rsidSect="009F7FCE">
      <w:headerReference w:type="even" r:id="rId27"/>
      <w:headerReference w:type="default" r:id="rId28"/>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791D" w14:textId="77777777" w:rsidR="000D6896" w:rsidRDefault="000D6896">
      <w:r>
        <w:separator/>
      </w:r>
    </w:p>
  </w:endnote>
  <w:endnote w:type="continuationSeparator" w:id="0">
    <w:p w14:paraId="58089BDB" w14:textId="77777777" w:rsidR="000D6896" w:rsidRDefault="000D6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A0BDB" w14:textId="77777777" w:rsidR="000D6896" w:rsidRDefault="000D6896" w:rsidP="009F7FCE">
      <w:pPr>
        <w:ind w:firstLine="0"/>
      </w:pPr>
      <w:r>
        <w:separator/>
      </w:r>
    </w:p>
  </w:footnote>
  <w:footnote w:type="continuationSeparator" w:id="0">
    <w:p w14:paraId="76FDAA1A" w14:textId="77777777" w:rsidR="000D6896" w:rsidRDefault="000D6896"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1F3C"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FAA5"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EF3"/>
    <w:multiLevelType w:val="multilevel"/>
    <w:tmpl w:val="E9D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94DA2"/>
    <w:multiLevelType w:val="multilevel"/>
    <w:tmpl w:val="E916A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566D6"/>
    <w:multiLevelType w:val="multilevel"/>
    <w:tmpl w:val="EF3A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722D4"/>
    <w:multiLevelType w:val="multilevel"/>
    <w:tmpl w:val="A058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948E7"/>
    <w:multiLevelType w:val="hybridMultilevel"/>
    <w:tmpl w:val="28C8DF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4952A3"/>
    <w:multiLevelType w:val="hybridMultilevel"/>
    <w:tmpl w:val="6CFEA4D6"/>
    <w:lvl w:ilvl="0" w:tplc="FFFFFFF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7" w15:restartNumberingAfterBreak="0">
    <w:nsid w:val="20412400"/>
    <w:multiLevelType w:val="multilevel"/>
    <w:tmpl w:val="B6E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A1CA7"/>
    <w:multiLevelType w:val="multilevel"/>
    <w:tmpl w:val="F660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67CBF"/>
    <w:multiLevelType w:val="multilevel"/>
    <w:tmpl w:val="D87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A7026"/>
    <w:multiLevelType w:val="multilevel"/>
    <w:tmpl w:val="6D7CB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A1C07"/>
    <w:multiLevelType w:val="multilevel"/>
    <w:tmpl w:val="D2AEE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0363E"/>
    <w:multiLevelType w:val="hybridMultilevel"/>
    <w:tmpl w:val="672433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CB6476"/>
    <w:multiLevelType w:val="hybridMultilevel"/>
    <w:tmpl w:val="8766F25A"/>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5267DC4"/>
    <w:multiLevelType w:val="multilevel"/>
    <w:tmpl w:val="25C0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66BEE"/>
    <w:multiLevelType w:val="hybridMultilevel"/>
    <w:tmpl w:val="D2DCF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915998"/>
    <w:multiLevelType w:val="multilevel"/>
    <w:tmpl w:val="F07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77460"/>
    <w:multiLevelType w:val="multilevel"/>
    <w:tmpl w:val="D5C4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313372"/>
    <w:multiLevelType w:val="multilevel"/>
    <w:tmpl w:val="945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404EE"/>
    <w:multiLevelType w:val="multilevel"/>
    <w:tmpl w:val="9AA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F686F"/>
    <w:multiLevelType w:val="multilevel"/>
    <w:tmpl w:val="5B0C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14845"/>
    <w:multiLevelType w:val="hybridMultilevel"/>
    <w:tmpl w:val="87DA26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D831921"/>
    <w:multiLevelType w:val="hybridMultilevel"/>
    <w:tmpl w:val="DB2A5AB6"/>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DC608C7"/>
    <w:multiLevelType w:val="multilevel"/>
    <w:tmpl w:val="F082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5" w15:restartNumberingAfterBreak="0">
    <w:nsid w:val="74117E57"/>
    <w:multiLevelType w:val="hybridMultilevel"/>
    <w:tmpl w:val="F8FA20B0"/>
    <w:lvl w:ilvl="0" w:tplc="4009000F">
      <w:start w:val="1"/>
      <w:numFmt w:val="decimal"/>
      <w:lvlText w:val="%1."/>
      <w:lvlJc w:val="left"/>
      <w:pPr>
        <w:ind w:left="1268" w:hanging="360"/>
      </w:pPr>
    </w:lvl>
    <w:lvl w:ilvl="1" w:tplc="40090019" w:tentative="1">
      <w:start w:val="1"/>
      <w:numFmt w:val="lowerLetter"/>
      <w:lvlText w:val="%2."/>
      <w:lvlJc w:val="left"/>
      <w:pPr>
        <w:ind w:left="1988" w:hanging="360"/>
      </w:pPr>
    </w:lvl>
    <w:lvl w:ilvl="2" w:tplc="4009001B" w:tentative="1">
      <w:start w:val="1"/>
      <w:numFmt w:val="lowerRoman"/>
      <w:lvlText w:val="%3."/>
      <w:lvlJc w:val="right"/>
      <w:pPr>
        <w:ind w:left="2708" w:hanging="180"/>
      </w:pPr>
    </w:lvl>
    <w:lvl w:ilvl="3" w:tplc="4009000F" w:tentative="1">
      <w:start w:val="1"/>
      <w:numFmt w:val="decimal"/>
      <w:lvlText w:val="%4."/>
      <w:lvlJc w:val="left"/>
      <w:pPr>
        <w:ind w:left="3428" w:hanging="360"/>
      </w:pPr>
    </w:lvl>
    <w:lvl w:ilvl="4" w:tplc="40090019" w:tentative="1">
      <w:start w:val="1"/>
      <w:numFmt w:val="lowerLetter"/>
      <w:lvlText w:val="%5."/>
      <w:lvlJc w:val="left"/>
      <w:pPr>
        <w:ind w:left="4148" w:hanging="360"/>
      </w:pPr>
    </w:lvl>
    <w:lvl w:ilvl="5" w:tplc="4009001B" w:tentative="1">
      <w:start w:val="1"/>
      <w:numFmt w:val="lowerRoman"/>
      <w:lvlText w:val="%6."/>
      <w:lvlJc w:val="right"/>
      <w:pPr>
        <w:ind w:left="4868" w:hanging="180"/>
      </w:pPr>
    </w:lvl>
    <w:lvl w:ilvl="6" w:tplc="4009000F" w:tentative="1">
      <w:start w:val="1"/>
      <w:numFmt w:val="decimal"/>
      <w:lvlText w:val="%7."/>
      <w:lvlJc w:val="left"/>
      <w:pPr>
        <w:ind w:left="5588" w:hanging="360"/>
      </w:pPr>
    </w:lvl>
    <w:lvl w:ilvl="7" w:tplc="40090019" w:tentative="1">
      <w:start w:val="1"/>
      <w:numFmt w:val="lowerLetter"/>
      <w:lvlText w:val="%8."/>
      <w:lvlJc w:val="left"/>
      <w:pPr>
        <w:ind w:left="6308" w:hanging="360"/>
      </w:pPr>
    </w:lvl>
    <w:lvl w:ilvl="8" w:tplc="4009001B" w:tentative="1">
      <w:start w:val="1"/>
      <w:numFmt w:val="lowerRoman"/>
      <w:lvlText w:val="%9."/>
      <w:lvlJc w:val="right"/>
      <w:pPr>
        <w:ind w:left="7028" w:hanging="180"/>
      </w:pPr>
    </w:lvl>
  </w:abstractNum>
  <w:abstractNum w:abstractNumId="26" w15:restartNumberingAfterBreak="0">
    <w:nsid w:val="758E0B16"/>
    <w:multiLevelType w:val="hybridMultilevel"/>
    <w:tmpl w:val="35D24B34"/>
    <w:lvl w:ilvl="0" w:tplc="40090003">
      <w:start w:val="1"/>
      <w:numFmt w:val="bullet"/>
      <w:lvlText w:val="o"/>
      <w:lvlJc w:val="left"/>
      <w:pPr>
        <w:ind w:left="1722" w:hanging="360"/>
      </w:pPr>
      <w:rPr>
        <w:rFonts w:ascii="Courier New" w:hAnsi="Courier New" w:cs="Courier New" w:hint="default"/>
      </w:rPr>
    </w:lvl>
    <w:lvl w:ilvl="1" w:tplc="40090003" w:tentative="1">
      <w:start w:val="1"/>
      <w:numFmt w:val="bullet"/>
      <w:lvlText w:val="o"/>
      <w:lvlJc w:val="left"/>
      <w:pPr>
        <w:ind w:left="2442" w:hanging="360"/>
      </w:pPr>
      <w:rPr>
        <w:rFonts w:ascii="Courier New" w:hAnsi="Courier New" w:cs="Courier New" w:hint="default"/>
      </w:rPr>
    </w:lvl>
    <w:lvl w:ilvl="2" w:tplc="40090005" w:tentative="1">
      <w:start w:val="1"/>
      <w:numFmt w:val="bullet"/>
      <w:lvlText w:val=""/>
      <w:lvlJc w:val="left"/>
      <w:pPr>
        <w:ind w:left="3162" w:hanging="360"/>
      </w:pPr>
      <w:rPr>
        <w:rFonts w:ascii="Wingdings" w:hAnsi="Wingdings" w:hint="default"/>
      </w:rPr>
    </w:lvl>
    <w:lvl w:ilvl="3" w:tplc="40090001" w:tentative="1">
      <w:start w:val="1"/>
      <w:numFmt w:val="bullet"/>
      <w:lvlText w:val=""/>
      <w:lvlJc w:val="left"/>
      <w:pPr>
        <w:ind w:left="3882" w:hanging="360"/>
      </w:pPr>
      <w:rPr>
        <w:rFonts w:ascii="Symbol" w:hAnsi="Symbol" w:hint="default"/>
      </w:rPr>
    </w:lvl>
    <w:lvl w:ilvl="4" w:tplc="40090003" w:tentative="1">
      <w:start w:val="1"/>
      <w:numFmt w:val="bullet"/>
      <w:lvlText w:val="o"/>
      <w:lvlJc w:val="left"/>
      <w:pPr>
        <w:ind w:left="4602" w:hanging="360"/>
      </w:pPr>
      <w:rPr>
        <w:rFonts w:ascii="Courier New" w:hAnsi="Courier New" w:cs="Courier New" w:hint="default"/>
      </w:rPr>
    </w:lvl>
    <w:lvl w:ilvl="5" w:tplc="40090005" w:tentative="1">
      <w:start w:val="1"/>
      <w:numFmt w:val="bullet"/>
      <w:lvlText w:val=""/>
      <w:lvlJc w:val="left"/>
      <w:pPr>
        <w:ind w:left="5322" w:hanging="360"/>
      </w:pPr>
      <w:rPr>
        <w:rFonts w:ascii="Wingdings" w:hAnsi="Wingdings" w:hint="default"/>
      </w:rPr>
    </w:lvl>
    <w:lvl w:ilvl="6" w:tplc="40090001" w:tentative="1">
      <w:start w:val="1"/>
      <w:numFmt w:val="bullet"/>
      <w:lvlText w:val=""/>
      <w:lvlJc w:val="left"/>
      <w:pPr>
        <w:ind w:left="6042" w:hanging="360"/>
      </w:pPr>
      <w:rPr>
        <w:rFonts w:ascii="Symbol" w:hAnsi="Symbol" w:hint="default"/>
      </w:rPr>
    </w:lvl>
    <w:lvl w:ilvl="7" w:tplc="40090003" w:tentative="1">
      <w:start w:val="1"/>
      <w:numFmt w:val="bullet"/>
      <w:lvlText w:val="o"/>
      <w:lvlJc w:val="left"/>
      <w:pPr>
        <w:ind w:left="6762" w:hanging="360"/>
      </w:pPr>
      <w:rPr>
        <w:rFonts w:ascii="Courier New" w:hAnsi="Courier New" w:cs="Courier New" w:hint="default"/>
      </w:rPr>
    </w:lvl>
    <w:lvl w:ilvl="8" w:tplc="40090005" w:tentative="1">
      <w:start w:val="1"/>
      <w:numFmt w:val="bullet"/>
      <w:lvlText w:val=""/>
      <w:lvlJc w:val="left"/>
      <w:pPr>
        <w:ind w:left="7482" w:hanging="360"/>
      </w:pPr>
      <w:rPr>
        <w:rFonts w:ascii="Wingdings" w:hAnsi="Wingdings" w:hint="default"/>
      </w:rPr>
    </w:lvl>
  </w:abstractNum>
  <w:abstractNum w:abstractNumId="27"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77693CA4"/>
    <w:multiLevelType w:val="multilevel"/>
    <w:tmpl w:val="37C0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D5028D9"/>
    <w:multiLevelType w:val="multilevel"/>
    <w:tmpl w:val="81680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5D2E95"/>
    <w:multiLevelType w:val="multilevel"/>
    <w:tmpl w:val="AB02E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33" w15:restartNumberingAfterBreak="0">
    <w:nsid w:val="7ED62D6B"/>
    <w:multiLevelType w:val="hybridMultilevel"/>
    <w:tmpl w:val="DE560BE8"/>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03721975">
    <w:abstractNumId w:val="6"/>
  </w:num>
  <w:num w:numId="2" w16cid:durableId="960839719">
    <w:abstractNumId w:val="6"/>
  </w:num>
  <w:num w:numId="3" w16cid:durableId="919221412">
    <w:abstractNumId w:val="24"/>
  </w:num>
  <w:num w:numId="4" w16cid:durableId="133108645">
    <w:abstractNumId w:val="24"/>
  </w:num>
  <w:num w:numId="5" w16cid:durableId="1064255017">
    <w:abstractNumId w:val="29"/>
  </w:num>
  <w:num w:numId="6" w16cid:durableId="127208710">
    <w:abstractNumId w:val="29"/>
  </w:num>
  <w:num w:numId="7" w16cid:durableId="511577604">
    <w:abstractNumId w:val="27"/>
  </w:num>
  <w:num w:numId="8" w16cid:durableId="412437627">
    <w:abstractNumId w:val="32"/>
  </w:num>
  <w:num w:numId="9" w16cid:durableId="2043239932">
    <w:abstractNumId w:val="32"/>
  </w:num>
  <w:num w:numId="10" w16cid:durableId="262569218">
    <w:abstractNumId w:val="18"/>
  </w:num>
  <w:num w:numId="11" w16cid:durableId="1157770484">
    <w:abstractNumId w:val="13"/>
  </w:num>
  <w:num w:numId="12" w16cid:durableId="2101874252">
    <w:abstractNumId w:val="12"/>
  </w:num>
  <w:num w:numId="13" w16cid:durableId="1871063054">
    <w:abstractNumId w:val="21"/>
  </w:num>
  <w:num w:numId="14" w16cid:durableId="1764691857">
    <w:abstractNumId w:val="8"/>
  </w:num>
  <w:num w:numId="15" w16cid:durableId="1656833740">
    <w:abstractNumId w:val="15"/>
  </w:num>
  <w:num w:numId="16" w16cid:durableId="1607425443">
    <w:abstractNumId w:val="1"/>
  </w:num>
  <w:num w:numId="17" w16cid:durableId="1172984467">
    <w:abstractNumId w:val="23"/>
  </w:num>
  <w:num w:numId="18" w16cid:durableId="422800925">
    <w:abstractNumId w:val="9"/>
  </w:num>
  <w:num w:numId="19" w16cid:durableId="1435976145">
    <w:abstractNumId w:val="3"/>
  </w:num>
  <w:num w:numId="20" w16cid:durableId="1177036205">
    <w:abstractNumId w:val="4"/>
  </w:num>
  <w:num w:numId="21" w16cid:durableId="2134129680">
    <w:abstractNumId w:val="11"/>
  </w:num>
  <w:num w:numId="22" w16cid:durableId="751505529">
    <w:abstractNumId w:val="0"/>
  </w:num>
  <w:num w:numId="23" w16cid:durableId="982351299">
    <w:abstractNumId w:val="14"/>
  </w:num>
  <w:num w:numId="24" w16cid:durableId="1079601617">
    <w:abstractNumId w:val="7"/>
  </w:num>
  <w:num w:numId="25" w16cid:durableId="2134670991">
    <w:abstractNumId w:val="16"/>
  </w:num>
  <w:num w:numId="26" w16cid:durableId="2106072686">
    <w:abstractNumId w:val="2"/>
  </w:num>
  <w:num w:numId="27" w16cid:durableId="149296354">
    <w:abstractNumId w:val="19"/>
  </w:num>
  <w:num w:numId="28" w16cid:durableId="1316714764">
    <w:abstractNumId w:val="28"/>
  </w:num>
  <w:num w:numId="29" w16cid:durableId="913585977">
    <w:abstractNumId w:val="30"/>
  </w:num>
  <w:num w:numId="30" w16cid:durableId="258296533">
    <w:abstractNumId w:val="20"/>
  </w:num>
  <w:num w:numId="31" w16cid:durableId="1020282463">
    <w:abstractNumId w:val="25"/>
  </w:num>
  <w:num w:numId="32" w16cid:durableId="2145077095">
    <w:abstractNumId w:val="26"/>
  </w:num>
  <w:num w:numId="33" w16cid:durableId="2123646531">
    <w:abstractNumId w:val="31"/>
  </w:num>
  <w:num w:numId="34" w16cid:durableId="943923834">
    <w:abstractNumId w:val="22"/>
  </w:num>
  <w:num w:numId="35" w16cid:durableId="299580779">
    <w:abstractNumId w:val="33"/>
  </w:num>
  <w:num w:numId="36" w16cid:durableId="2033219769">
    <w:abstractNumId w:val="5"/>
  </w:num>
  <w:num w:numId="37" w16cid:durableId="1468399663">
    <w:abstractNumId w:val="10"/>
  </w:num>
  <w:num w:numId="38" w16cid:durableId="1223830162">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1F2"/>
    <w:rsid w:val="00000D5E"/>
    <w:rsid w:val="000024D8"/>
    <w:rsid w:val="0006435C"/>
    <w:rsid w:val="000657E3"/>
    <w:rsid w:val="000756BF"/>
    <w:rsid w:val="000B1BE9"/>
    <w:rsid w:val="000D6896"/>
    <w:rsid w:val="000E7552"/>
    <w:rsid w:val="000F10EA"/>
    <w:rsid w:val="00114AF3"/>
    <w:rsid w:val="0011732C"/>
    <w:rsid w:val="001414BF"/>
    <w:rsid w:val="0014309C"/>
    <w:rsid w:val="00153EC0"/>
    <w:rsid w:val="0015676B"/>
    <w:rsid w:val="00157AF7"/>
    <w:rsid w:val="00157D84"/>
    <w:rsid w:val="001656FB"/>
    <w:rsid w:val="00171AEB"/>
    <w:rsid w:val="001916AE"/>
    <w:rsid w:val="00197C2D"/>
    <w:rsid w:val="001A02F0"/>
    <w:rsid w:val="001A6C7F"/>
    <w:rsid w:val="001B1414"/>
    <w:rsid w:val="001B2016"/>
    <w:rsid w:val="001C50F8"/>
    <w:rsid w:val="001D4EBC"/>
    <w:rsid w:val="001D6D43"/>
    <w:rsid w:val="001F4F15"/>
    <w:rsid w:val="00224AA5"/>
    <w:rsid w:val="00261420"/>
    <w:rsid w:val="002771BE"/>
    <w:rsid w:val="002A306C"/>
    <w:rsid w:val="002B4A75"/>
    <w:rsid w:val="002C61EB"/>
    <w:rsid w:val="002D3BEC"/>
    <w:rsid w:val="002D48C5"/>
    <w:rsid w:val="00316FE1"/>
    <w:rsid w:val="003430C0"/>
    <w:rsid w:val="00367DE4"/>
    <w:rsid w:val="0038435D"/>
    <w:rsid w:val="003859BD"/>
    <w:rsid w:val="003B593D"/>
    <w:rsid w:val="003C0258"/>
    <w:rsid w:val="003D25CB"/>
    <w:rsid w:val="003E2785"/>
    <w:rsid w:val="003F7EC8"/>
    <w:rsid w:val="00457B8C"/>
    <w:rsid w:val="00474127"/>
    <w:rsid w:val="00486583"/>
    <w:rsid w:val="00496DF4"/>
    <w:rsid w:val="004A616F"/>
    <w:rsid w:val="004C3F97"/>
    <w:rsid w:val="00520E7B"/>
    <w:rsid w:val="00531B07"/>
    <w:rsid w:val="00546967"/>
    <w:rsid w:val="00581659"/>
    <w:rsid w:val="005838E6"/>
    <w:rsid w:val="005901BA"/>
    <w:rsid w:val="005E4A88"/>
    <w:rsid w:val="00623715"/>
    <w:rsid w:val="00644E32"/>
    <w:rsid w:val="00697F1A"/>
    <w:rsid w:val="006A2E66"/>
    <w:rsid w:val="006A4652"/>
    <w:rsid w:val="006C5D60"/>
    <w:rsid w:val="006E3F3F"/>
    <w:rsid w:val="006E5693"/>
    <w:rsid w:val="006E7454"/>
    <w:rsid w:val="007068F7"/>
    <w:rsid w:val="00712B76"/>
    <w:rsid w:val="00714B76"/>
    <w:rsid w:val="00722F96"/>
    <w:rsid w:val="0072692C"/>
    <w:rsid w:val="00731FB4"/>
    <w:rsid w:val="00761BFF"/>
    <w:rsid w:val="0077144C"/>
    <w:rsid w:val="007735B3"/>
    <w:rsid w:val="00780FAE"/>
    <w:rsid w:val="0078259A"/>
    <w:rsid w:val="007B19E4"/>
    <w:rsid w:val="007B60AB"/>
    <w:rsid w:val="007E4E63"/>
    <w:rsid w:val="008122DA"/>
    <w:rsid w:val="00843AB9"/>
    <w:rsid w:val="00864717"/>
    <w:rsid w:val="00877E8A"/>
    <w:rsid w:val="008E4B18"/>
    <w:rsid w:val="008E710B"/>
    <w:rsid w:val="008F2D4C"/>
    <w:rsid w:val="009047D4"/>
    <w:rsid w:val="00914DB1"/>
    <w:rsid w:val="009278C6"/>
    <w:rsid w:val="00936F64"/>
    <w:rsid w:val="0095694D"/>
    <w:rsid w:val="00962C5E"/>
    <w:rsid w:val="00973C4E"/>
    <w:rsid w:val="00975307"/>
    <w:rsid w:val="00982030"/>
    <w:rsid w:val="009930E4"/>
    <w:rsid w:val="009B2539"/>
    <w:rsid w:val="009C5511"/>
    <w:rsid w:val="009F7FCE"/>
    <w:rsid w:val="00A0493C"/>
    <w:rsid w:val="00A0618E"/>
    <w:rsid w:val="00A44957"/>
    <w:rsid w:val="00A61A17"/>
    <w:rsid w:val="00A76A20"/>
    <w:rsid w:val="00A94537"/>
    <w:rsid w:val="00AA177D"/>
    <w:rsid w:val="00AA7C6E"/>
    <w:rsid w:val="00AB641B"/>
    <w:rsid w:val="00AE6BE8"/>
    <w:rsid w:val="00AF56D8"/>
    <w:rsid w:val="00AF7D00"/>
    <w:rsid w:val="00B004D3"/>
    <w:rsid w:val="00B23481"/>
    <w:rsid w:val="00B53E07"/>
    <w:rsid w:val="00B72B37"/>
    <w:rsid w:val="00B82D05"/>
    <w:rsid w:val="00B90213"/>
    <w:rsid w:val="00B90E9F"/>
    <w:rsid w:val="00BA2C71"/>
    <w:rsid w:val="00BA61E6"/>
    <w:rsid w:val="00BE4468"/>
    <w:rsid w:val="00BF2FBD"/>
    <w:rsid w:val="00C043BA"/>
    <w:rsid w:val="00C84F06"/>
    <w:rsid w:val="00CB173A"/>
    <w:rsid w:val="00CD37CB"/>
    <w:rsid w:val="00CE194C"/>
    <w:rsid w:val="00CE61F2"/>
    <w:rsid w:val="00D10527"/>
    <w:rsid w:val="00D40BAF"/>
    <w:rsid w:val="00D42CA5"/>
    <w:rsid w:val="00D4394C"/>
    <w:rsid w:val="00D44E38"/>
    <w:rsid w:val="00DB4EED"/>
    <w:rsid w:val="00DB6AA1"/>
    <w:rsid w:val="00DC2CA9"/>
    <w:rsid w:val="00DD4583"/>
    <w:rsid w:val="00DE24D5"/>
    <w:rsid w:val="00DF3F38"/>
    <w:rsid w:val="00E21BD5"/>
    <w:rsid w:val="00E32C67"/>
    <w:rsid w:val="00E40F9E"/>
    <w:rsid w:val="00E4688A"/>
    <w:rsid w:val="00E4714F"/>
    <w:rsid w:val="00E603C7"/>
    <w:rsid w:val="00E66245"/>
    <w:rsid w:val="00E81C8C"/>
    <w:rsid w:val="00E83A9B"/>
    <w:rsid w:val="00EC4B9B"/>
    <w:rsid w:val="00EF1B50"/>
    <w:rsid w:val="00F01585"/>
    <w:rsid w:val="00F138C1"/>
    <w:rsid w:val="00F22F16"/>
    <w:rsid w:val="00F321B4"/>
    <w:rsid w:val="00F34A23"/>
    <w:rsid w:val="00F35A4A"/>
    <w:rsid w:val="00F86B54"/>
    <w:rsid w:val="00F91C57"/>
    <w:rsid w:val="00F957CC"/>
    <w:rsid w:val="00FC715C"/>
    <w:rsid w:val="00FD03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74CDDB"/>
  <w15:docId w15:val="{8BBFDFAD-D2E1-464E-A2A2-66C0CB053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47D4"/>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NormalWeb">
    <w:name w:val="Normal (Web)"/>
    <w:basedOn w:val="Normal"/>
    <w:semiHidden/>
    <w:rsid w:val="00914DB1"/>
    <w:rPr>
      <w:sz w:val="24"/>
      <w:szCs w:val="24"/>
    </w:rPr>
  </w:style>
  <w:style w:type="paragraph" w:styleId="ListParagraph">
    <w:name w:val="List Paragraph"/>
    <w:basedOn w:val="Normal"/>
    <w:semiHidden/>
    <w:rsid w:val="00C043BA"/>
    <w:pPr>
      <w:ind w:left="720"/>
      <w:contextualSpacing/>
    </w:pPr>
  </w:style>
  <w:style w:type="character" w:styleId="Strong">
    <w:name w:val="Strong"/>
    <w:basedOn w:val="DefaultParagraphFont"/>
    <w:uiPriority w:val="22"/>
    <w:qFormat/>
    <w:rsid w:val="003430C0"/>
    <w:rPr>
      <w:b/>
      <w:bCs/>
    </w:rPr>
  </w:style>
  <w:style w:type="character" w:styleId="UnresolvedMention">
    <w:name w:val="Unresolved Mention"/>
    <w:basedOn w:val="DefaultParagraphFont"/>
    <w:uiPriority w:val="99"/>
    <w:semiHidden/>
    <w:unhideWhenUsed/>
    <w:rsid w:val="00AE6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news.morpheus.network/the-role-of-iot-in-enhancing-cold-chain-supply-management-c5f29922359f"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sai.harshitbalaji@gmail.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telit.com/blog/iot-enabled-monitoring-changing-cold-chain-logistics-forever/"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cuments\Custom%20Office%20Templates\Conference%20Paper%201.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Conference Paper 1</Template>
  <TotalTime>1196</TotalTime>
  <Pages>25</Pages>
  <Words>6699</Words>
  <Characters>38185</Characters>
  <Application>Microsoft Office Word</Application>
  <DocSecurity>0</DocSecurity>
  <Lines>318</Lines>
  <Paragraphs>89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44795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Balaji</dc:creator>
  <cp:keywords/>
  <dc:description/>
  <cp:lastModifiedBy>Harshit Balaji</cp:lastModifiedBy>
  <cp:revision>47</cp:revision>
  <cp:lastPrinted>2025-09-30T15:33:00Z</cp:lastPrinted>
  <dcterms:created xsi:type="dcterms:W3CDTF">2025-09-28T16:55:00Z</dcterms:created>
  <dcterms:modified xsi:type="dcterms:W3CDTF">2025-09-30T15:33:00Z</dcterms:modified>
</cp:coreProperties>
</file>