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("Agreement") is entered into as of May 12, 2026, by and between Acme Corp, a Delaware corporation ("Disclosing Party"), and Globex Inc, a California corporation ("Receiving Party").</w:t>
      </w:r>
    </w:p>
    <w:p>
      <w:pPr>
        <w:pStyle w:val="Heading1"/>
      </w:pPr>
      <w:r>
        <w:t>1. Definition of Confidential Information</w:t>
      </w:r>
    </w:p>
    <w:p>
      <w:r>
        <w:t>"Confidential Information" means any and all technical and non-technical information provided by the Disclosing Party to the Receiving Party, including but not limited to trade secrets, software programs, designs, algorithms, financial data, and business plans.</w:t>
      </w:r>
    </w:p>
    <w:p>
      <w:pPr>
        <w:pStyle w:val="Heading1"/>
      </w:pPr>
      <w:r>
        <w:t>2. Obligations of Receiving Party</w:t>
      </w:r>
    </w:p>
    <w:p>
      <w:r>
        <w:t>The Receiving Party agrees:</w:t>
      </w:r>
    </w:p>
    <w:p>
      <w:r>
        <w:t>(a) to hold the Confidential Information in strict confidence and to take all reasonable precautions to protect such Confidential Information.</w:t>
      </w:r>
    </w:p>
    <w:p>
      <w:r>
        <w:t>(b) not to disclose any such Confidential Information or any information derived therefrom to any third person.</w:t>
      </w:r>
    </w:p>
    <w:p>
      <w:r>
        <w:t>(c) not to make any use whatsoever at any time of such Confidential Information except to evaluate internally its relationship with the Disclosing Party.</w:t>
      </w:r>
    </w:p>
    <w:p>
      <w:pPr>
        <w:pStyle w:val="Heading1"/>
      </w:pPr>
      <w:r>
        <w:t>3. Term and Termination</w:t>
      </w:r>
    </w:p>
    <w:p>
      <w:r>
        <w:t>This Agreement shall commence on the Effective Date. The obligations of confidentiality under this Agreement shall survive termination and shall continue in perpetuity for all Confidential Information received.</w:t>
      </w:r>
    </w:p>
    <w:p>
      <w:pPr>
        <w:pStyle w:val="Heading1"/>
      </w:pPr>
      <w:r>
        <w:t>4. Indemnification</w:t>
      </w:r>
    </w:p>
    <w:p>
      <w:r>
        <w:t>The Receiving Party agrees to indemnify, defend, and hold harmless the Disclosing Party from and against any and all claims, losses, damages, liabilities, costs, and expenses (including reasonable attorneys' fees) arising out of or resulting from any breach of this Agreement by the Receiving Party. The Disclosing Party holds no reciprocal indemnification obligations to the Receiving Party.</w:t>
      </w:r>
    </w:p>
    <w:p>
      <w:pPr>
        <w:pStyle w:val="Heading1"/>
      </w:pPr>
      <w:r>
        <w:t>5. Limitation of Liability</w:t>
      </w:r>
    </w:p>
    <w:p>
      <w:r>
        <w:t>IN NO EVENT SHALL DISCLOSING PARTY'S AGGREGATE LIABILITY ARISING OUT OF OR RELATED TO THIS AGREEMENT, WHETHER ARISING OUT OF OR RELATED TO BREACH OF CONTRACT, TORT (INCLUDING NEGLIGENCE) OR OTHERWISE, EXCEED $50.00 USD.</w:t>
      </w:r>
    </w:p>
    <w:p>
      <w:pPr>
        <w:pStyle w:val="Heading1"/>
      </w:pPr>
      <w:r>
        <w:t>6. Governing Law and Jurisdiction</w:t>
      </w:r>
    </w:p>
    <w:p>
      <w:r>
        <w:t>This Agreement shall be governed by and construed in accordance with the laws of the State of Texas, without reference to conflict of laws principles. Any disputes arising out of this Agreement shall be resolved exclusively in the state or federal courts located in Austin, Texas.</w:t>
      </w:r>
    </w:p>
    <w:p>
      <w:pPr>
        <w:pStyle w:val="Heading1"/>
      </w:pPr>
      <w:r>
        <w:t>7. Non-Solicitation</w:t>
      </w:r>
    </w:p>
    <w:p>
      <w:r>
        <w:t>For a period of five (5) years following the termination of this Agreement, the Receiving Party shall not directly or indirectly solicit, induce, or attempt to induce any employee or contractor of the Disclosing Party to terminate their employment or engagement with the Disclosing Party.</w:t>
      </w:r>
    </w:p>
    <w:p>
      <w:r>
        <w:t>IN WITNESS WHEREOF, the parties have executed this Agreement as of the date first written above.</w:t>
      </w:r>
    </w:p>
    <w:p>
      <w:r>
        <w:t>Acme Corp</w:t>
      </w:r>
    </w:p>
    <w:p>
      <w:r>
        <w:t>Signature: _______________________</w:t>
      </w:r>
    </w:p>
    <w:p>
      <w:r>
        <w:t>Name: John Doe</w:t>
      </w:r>
    </w:p>
    <w:p>
      <w:r>
        <w:t>Title: CEO</w:t>
      </w:r>
    </w:p>
    <w:p>
      <w:r>
        <w:t>Globex Inc</w:t>
      </w:r>
    </w:p>
    <w:p>
      <w:r>
        <w:t>Signature: _______________________</w:t>
      </w:r>
    </w:p>
    <w:p>
      <w:r>
        <w:t>Name: Jane Smith</w:t>
      </w:r>
    </w:p>
    <w:p>
      <w:r>
        <w:t>Title: 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