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371332" w14:textId="5B8D493D" w:rsidR="00B20C14" w:rsidRPr="00B20C14" w:rsidRDefault="00B20C14" w:rsidP="00B20C14">
      <w:pPr>
        <w:rPr>
          <w:sz w:val="24"/>
          <w:szCs w:val="24"/>
        </w:rPr>
      </w:pPr>
      <w:r w:rsidRPr="00B20C14">
        <w:rPr>
          <w:b/>
          <w:bCs/>
          <w:sz w:val="24"/>
          <w:szCs w:val="24"/>
        </w:rPr>
        <w:t>Radioactive Element Detection using LiDAR Technology and Machine Learning</w:t>
      </w:r>
      <w:r w:rsidR="00B301FB">
        <w:rPr>
          <w:b/>
          <w:bCs/>
          <w:sz w:val="24"/>
          <w:szCs w:val="24"/>
        </w:rPr>
        <w:t xml:space="preserve"> </w:t>
      </w:r>
      <w:r w:rsidR="00B301FB" w:rsidRPr="00B301FB">
        <w:rPr>
          <w:b/>
          <w:bCs/>
          <w:sz w:val="24"/>
          <w:szCs w:val="24"/>
        </w:rPr>
        <w:t>Integrating Spectral Analysis and Spatial Mapping for Enhanced Environmental Monitoring</w:t>
      </w:r>
    </w:p>
    <w:p w14:paraId="53E8582E" w14:textId="77777777" w:rsidR="00B20C14" w:rsidRPr="00B20C14" w:rsidRDefault="00000000" w:rsidP="00B20C14">
      <w:pPr>
        <w:rPr>
          <w:sz w:val="24"/>
          <w:szCs w:val="24"/>
        </w:rPr>
      </w:pPr>
      <w:r>
        <w:rPr>
          <w:sz w:val="24"/>
          <w:szCs w:val="24"/>
        </w:rPr>
        <w:pict w14:anchorId="4A031255">
          <v:rect id="_x0000_i1025" style="width:0;height:1.5pt" o:hralign="center" o:hrstd="t" o:hr="t" fillcolor="#a0a0a0" stroked="f"/>
        </w:pict>
      </w:r>
    </w:p>
    <w:p w14:paraId="138BAF96" w14:textId="77777777" w:rsidR="00B20C14" w:rsidRPr="00B20C14" w:rsidRDefault="00B20C14" w:rsidP="00B20C14">
      <w:pPr>
        <w:rPr>
          <w:sz w:val="24"/>
          <w:szCs w:val="24"/>
        </w:rPr>
      </w:pPr>
      <w:r w:rsidRPr="00B20C14">
        <w:rPr>
          <w:b/>
          <w:bCs/>
          <w:sz w:val="24"/>
          <w:szCs w:val="24"/>
        </w:rPr>
        <w:t>Abstract</w:t>
      </w:r>
    </w:p>
    <w:p w14:paraId="75ECDB4D" w14:textId="77777777" w:rsidR="00B301FB" w:rsidRPr="00B301FB" w:rsidRDefault="00B301FB" w:rsidP="00B301FB">
      <w:pPr>
        <w:rPr>
          <w:sz w:val="24"/>
          <w:szCs w:val="24"/>
        </w:rPr>
      </w:pPr>
      <w:r w:rsidRPr="00B301FB">
        <w:rPr>
          <w:sz w:val="24"/>
          <w:szCs w:val="24"/>
        </w:rPr>
        <w:t xml:space="preserve">The detection of radioactive elements in vegetation plays a pivotal role in environmental monitoring and radiation management, particularly in areas impacted by nuclear activities or accidental contamination. Conventional detection methods, such as gamma spectroscopy and radiochemical analysis, while effective, are constrained by their limited spatial coverage, high operational costs, and often invasive nature. This study explores a novel approach that integrates Light Detection and Ranging (LiDAR) technology with advanced machine learning (ML) models to achieve non-invasive, real-time, and large-scale monitoring of radioactive elements in vegetation. By leveraging LiDAR’s ability to capture high-resolution spatial and spectral data and combining it with ML’s capacity to </w:t>
      </w:r>
      <w:proofErr w:type="spellStart"/>
      <w:r w:rsidRPr="00B301FB">
        <w:rPr>
          <w:sz w:val="24"/>
          <w:szCs w:val="24"/>
        </w:rPr>
        <w:t>analyze</w:t>
      </w:r>
      <w:proofErr w:type="spellEnd"/>
      <w:r w:rsidRPr="00B301FB">
        <w:rPr>
          <w:sz w:val="24"/>
          <w:szCs w:val="24"/>
        </w:rPr>
        <w:t xml:space="preserve"> and classify radiation patterns, this method enables efficient radionuclide detection. The paper delves into the theoretical principles of LiDAR-based radiation detection, the underlying mathematical frameworks of the ML model, and the practical implementation of the system in identifying specific radionuclides within different vegetative environments. A detailed breakdown of data preprocessing, feature extraction, model training, and classification techniques is presented. The study concludes by discussing the future potential of integrating LiDAR and ML for enhanced environmental monitoring, with recommendations for improving accuracy through multispectral and hyperspectral data fusion, as well as the application of more complex deep learning architectures for improved radionuclide classification.</w:t>
      </w:r>
    </w:p>
    <w:p w14:paraId="38EB82C0" w14:textId="77777777" w:rsidR="00B20C14" w:rsidRPr="00B20C14" w:rsidRDefault="00000000" w:rsidP="00B20C14">
      <w:pPr>
        <w:rPr>
          <w:sz w:val="24"/>
          <w:szCs w:val="24"/>
        </w:rPr>
      </w:pPr>
      <w:r>
        <w:rPr>
          <w:sz w:val="24"/>
          <w:szCs w:val="24"/>
        </w:rPr>
        <w:pict w14:anchorId="72E32F40">
          <v:rect id="_x0000_i1026" style="width:0;height:1.5pt" o:hralign="center" o:hrstd="t" o:hr="t" fillcolor="#a0a0a0" stroked="f"/>
        </w:pict>
      </w:r>
    </w:p>
    <w:p w14:paraId="3E03D17F" w14:textId="77777777" w:rsidR="00B20C14" w:rsidRPr="008B7B97" w:rsidRDefault="00B20C14" w:rsidP="00B20C14">
      <w:pPr>
        <w:rPr>
          <w:sz w:val="36"/>
          <w:szCs w:val="36"/>
        </w:rPr>
      </w:pPr>
      <w:r w:rsidRPr="008B7B97">
        <w:rPr>
          <w:b/>
          <w:bCs/>
          <w:sz w:val="36"/>
          <w:szCs w:val="36"/>
        </w:rPr>
        <w:t>Introduction</w:t>
      </w:r>
    </w:p>
    <w:p w14:paraId="3388D57F" w14:textId="77777777" w:rsidR="00B20C14" w:rsidRPr="008B7B97" w:rsidRDefault="00B20C14" w:rsidP="00B20C14">
      <w:pPr>
        <w:rPr>
          <w:b/>
          <w:bCs/>
          <w:sz w:val="32"/>
          <w:szCs w:val="32"/>
        </w:rPr>
      </w:pPr>
      <w:r w:rsidRPr="008B7B97">
        <w:rPr>
          <w:b/>
          <w:bCs/>
          <w:sz w:val="32"/>
          <w:szCs w:val="32"/>
        </w:rPr>
        <w:t>Radioactivity and Radioactive Elements in the Environment</w:t>
      </w:r>
    </w:p>
    <w:p w14:paraId="5C43DF93" w14:textId="77777777" w:rsidR="00B301FB" w:rsidRPr="00B301FB" w:rsidRDefault="00B301FB" w:rsidP="00B301FB">
      <w:pPr>
        <w:rPr>
          <w:sz w:val="24"/>
          <w:szCs w:val="24"/>
        </w:rPr>
      </w:pPr>
      <w:r w:rsidRPr="00B301FB">
        <w:rPr>
          <w:sz w:val="24"/>
          <w:szCs w:val="24"/>
        </w:rPr>
        <w:t>Radioactivity is a natural and artificial phenomenon resulting from the spontaneous decay of unstable atomic nuclei, leading to the emission of ionizing radiation in the form of alpha (α), beta (β), or gamma (γ) rays. Radioactive elements, also known as radionuclides, occur naturally in the Earth's crust and are also generated through anthropogenic activities such as nuclear power production, nuclear weapon tests, and radiopharmaceutical applications. These elements play a significant role in energy production, medical imaging, and industrial applications but also pose environmental and health risks when improperly managed.</w:t>
      </w:r>
    </w:p>
    <w:p w14:paraId="32E4E644" w14:textId="77777777" w:rsidR="00B301FB" w:rsidRPr="00B301FB" w:rsidRDefault="00B301FB" w:rsidP="00B301FB">
      <w:pPr>
        <w:rPr>
          <w:sz w:val="24"/>
          <w:szCs w:val="24"/>
        </w:rPr>
      </w:pPr>
      <w:r w:rsidRPr="00B301FB">
        <w:rPr>
          <w:sz w:val="24"/>
          <w:szCs w:val="24"/>
        </w:rPr>
        <w:t>Naturally occurring radionuclides include uranium-238 (¹²</w:t>
      </w:r>
      <w:r w:rsidRPr="00B301FB">
        <w:rPr>
          <w:rFonts w:ascii="Calibri" w:hAnsi="Calibri" w:cs="Calibri"/>
          <w:sz w:val="24"/>
          <w:szCs w:val="24"/>
        </w:rPr>
        <w:t>⁳</w:t>
      </w:r>
      <w:r w:rsidRPr="00B301FB">
        <w:rPr>
          <w:sz w:val="24"/>
          <w:szCs w:val="24"/>
        </w:rPr>
        <w:t>U), thorium-232 (</w:t>
      </w:r>
      <w:r w:rsidRPr="00B301FB">
        <w:rPr>
          <w:rFonts w:ascii="Calibri" w:hAnsi="Calibri" w:cs="Calibri"/>
          <w:sz w:val="24"/>
          <w:szCs w:val="24"/>
        </w:rPr>
        <w:t>¹²⁲</w:t>
      </w:r>
      <w:r w:rsidRPr="00B301FB">
        <w:rPr>
          <w:sz w:val="24"/>
          <w:szCs w:val="24"/>
        </w:rPr>
        <w:t>Th), and potassium-40 (</w:t>
      </w:r>
      <w:r w:rsidRPr="00B301FB">
        <w:rPr>
          <w:rFonts w:ascii="Calibri" w:hAnsi="Calibri" w:cs="Calibri"/>
          <w:sz w:val="24"/>
          <w:szCs w:val="24"/>
        </w:rPr>
        <w:t>⁴⁰</w:t>
      </w:r>
      <w:r w:rsidRPr="00B301FB">
        <w:rPr>
          <w:sz w:val="24"/>
          <w:szCs w:val="24"/>
        </w:rPr>
        <w:t>K). These elements are present in rocks, soil, and water, contributing to background radiation levels. In contrast, artificial radionuclides, such as cesium-137 (</w:t>
      </w:r>
      <w:r w:rsidRPr="00B301FB">
        <w:rPr>
          <w:rFonts w:ascii="Calibri" w:hAnsi="Calibri" w:cs="Calibri"/>
          <w:sz w:val="24"/>
          <w:szCs w:val="24"/>
        </w:rPr>
        <w:t>¹³⁷</w:t>
      </w:r>
      <w:r w:rsidRPr="00B301FB">
        <w:rPr>
          <w:sz w:val="24"/>
          <w:szCs w:val="24"/>
        </w:rPr>
        <w:t>Cs), iodine-131 (</w:t>
      </w:r>
      <w:r w:rsidRPr="00B301FB">
        <w:rPr>
          <w:rFonts w:ascii="Calibri" w:hAnsi="Calibri" w:cs="Calibri"/>
          <w:sz w:val="24"/>
          <w:szCs w:val="24"/>
        </w:rPr>
        <w:t>¹³ⁱ</w:t>
      </w:r>
      <w:r w:rsidRPr="00B301FB">
        <w:rPr>
          <w:sz w:val="24"/>
          <w:szCs w:val="24"/>
        </w:rPr>
        <w:t>I), and strontium-90 (</w:t>
      </w:r>
      <w:r w:rsidRPr="00B301FB">
        <w:rPr>
          <w:rFonts w:ascii="Calibri" w:hAnsi="Calibri" w:cs="Calibri"/>
          <w:sz w:val="24"/>
          <w:szCs w:val="24"/>
        </w:rPr>
        <w:t>⁹⁰</w:t>
      </w:r>
      <w:r w:rsidRPr="00B301FB">
        <w:rPr>
          <w:sz w:val="24"/>
          <w:szCs w:val="24"/>
        </w:rPr>
        <w:t>Sr), are byproducts of nuclear fission in reactors and nuclear detonations. These elements can disperse into the environment through atmospheric fallout, groundwater contamination, and bioaccumulation in vegetation.</w:t>
      </w:r>
    </w:p>
    <w:p w14:paraId="12628CB5" w14:textId="77777777" w:rsidR="00B301FB" w:rsidRPr="00B301FB" w:rsidRDefault="00B301FB" w:rsidP="00B301FB">
      <w:pPr>
        <w:rPr>
          <w:sz w:val="24"/>
          <w:szCs w:val="24"/>
        </w:rPr>
      </w:pPr>
      <w:r w:rsidRPr="00B301FB">
        <w:rPr>
          <w:sz w:val="24"/>
          <w:szCs w:val="24"/>
        </w:rPr>
        <w:lastRenderedPageBreak/>
        <w:t>Radionuclides interact with ecosystems primarily through soil, water, and air. Plants absorb these elements from contaminated soil and water, leading to their accumulation in leaves, stems, and fruits. This bioaccumulation can lead to food chain contamination, where herbivores, and subsequently humans, are exposed to hazardous radiation doses. Long-term exposure to radionuclides can lead to genetic mutations, increased cancer risks, and ecosystem degradation.</w:t>
      </w:r>
    </w:p>
    <w:p w14:paraId="69BCB299" w14:textId="77777777" w:rsidR="00B301FB" w:rsidRPr="00B301FB" w:rsidRDefault="00B301FB" w:rsidP="00B301FB">
      <w:pPr>
        <w:rPr>
          <w:sz w:val="24"/>
          <w:szCs w:val="24"/>
        </w:rPr>
      </w:pPr>
      <w:r w:rsidRPr="00B301FB">
        <w:rPr>
          <w:sz w:val="24"/>
          <w:szCs w:val="24"/>
        </w:rPr>
        <w:t>Traditional methods for detecting radioactivity in vegetation include gamma-ray spectroscopy, liquid scintillation counting, and inductively coupled plasma mass spectrometry (ICP-MS). While effective, these methods often require physical sampling, laboratory analysis, and extensive manpower, limiting their scalability and efficiency in large-scale environmental monitoring.</w:t>
      </w:r>
    </w:p>
    <w:p w14:paraId="071C964A" w14:textId="77777777" w:rsidR="00B301FB" w:rsidRPr="00B301FB" w:rsidRDefault="00B301FB" w:rsidP="00B301FB">
      <w:pPr>
        <w:rPr>
          <w:sz w:val="24"/>
          <w:szCs w:val="24"/>
        </w:rPr>
      </w:pPr>
      <w:r w:rsidRPr="00B301FB">
        <w:rPr>
          <w:sz w:val="24"/>
          <w:szCs w:val="24"/>
        </w:rPr>
        <w:t>Advancements in remote sensing technologies, particularly Light Detection and Ranging (LiDAR), offer a promising solution for large-scale, non-invasive monitoring of radioactive contamination. By integrating LiDAR with radiation spectrometry and machine learning algorithms, researchers can improve detection accuracy, automate classification, and enhance the real-time monitoring capabilities of radionuclides in vegetation. This approach enables better environmental risk assessment, early detection of contamination, and more effective radiation management strategies. Radioactivity results from the spontaneous disintegration of unstable atomic nuclei, emitting radiation in the form of particles (alpha and beta) or electromagnetic waves (gamma rays). Radioactive elements, also known as radionuclides, are found in nature and are generated through human activities, including nuclear power generation, medical treatments, and industrial applications. Some radionuclides, such as uranium-238, thorium-232, and potassium-40, exist naturally, while others, like cesium-137 and iodine-131, are fission products from nuclear reactions.</w:t>
      </w:r>
    </w:p>
    <w:p w14:paraId="6EBE4E46" w14:textId="77777777" w:rsidR="00B301FB" w:rsidRPr="00B301FB" w:rsidRDefault="00B301FB" w:rsidP="00B301FB">
      <w:pPr>
        <w:rPr>
          <w:sz w:val="24"/>
          <w:szCs w:val="24"/>
        </w:rPr>
      </w:pPr>
      <w:r w:rsidRPr="00B301FB">
        <w:rPr>
          <w:sz w:val="24"/>
          <w:szCs w:val="24"/>
        </w:rPr>
        <w:t>Radionuclides can be absorbed by plants through soil and water, entering the food chain and potentially posing a threat to human health. Monitoring vegetation for radioactive contamination is essential to prevent radiation hazards, but current techniques like gamma spectroscopy are limited in scalability and efficiency.</w:t>
      </w:r>
    </w:p>
    <w:p w14:paraId="656A6474" w14:textId="77777777" w:rsidR="00B301FB" w:rsidRDefault="00B301FB" w:rsidP="00227FEE">
      <w:pPr>
        <w:rPr>
          <w:noProof/>
        </w:rPr>
      </w:pPr>
    </w:p>
    <w:p w14:paraId="3D405FD8" w14:textId="77777777" w:rsidR="00B301FB" w:rsidRDefault="00B301FB" w:rsidP="00227FEE">
      <w:pPr>
        <w:rPr>
          <w:noProof/>
        </w:rPr>
      </w:pPr>
    </w:p>
    <w:p w14:paraId="7EFF776A" w14:textId="3D9CA3B0" w:rsidR="00227FEE" w:rsidRPr="00227FEE" w:rsidRDefault="00227FEE" w:rsidP="00227FEE">
      <w:pPr>
        <w:rPr>
          <w:sz w:val="24"/>
          <w:szCs w:val="24"/>
        </w:rPr>
      </w:pPr>
      <w:r w:rsidRPr="00227FEE">
        <w:rPr>
          <w:noProof/>
          <w:sz w:val="24"/>
          <w:szCs w:val="24"/>
        </w:rPr>
        <w:drawing>
          <wp:inline distT="0" distB="0" distL="0" distR="0" wp14:anchorId="0ECA3928" wp14:editId="4BA19A48">
            <wp:extent cx="2956560" cy="1821970"/>
            <wp:effectExtent l="0" t="0" r="0" b="0"/>
            <wp:docPr id="2036814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6560" cy="1821970"/>
                    </a:xfrm>
                    <a:prstGeom prst="rect">
                      <a:avLst/>
                    </a:prstGeom>
                    <a:noFill/>
                    <a:ln>
                      <a:noFill/>
                    </a:ln>
                  </pic:spPr>
                </pic:pic>
              </a:graphicData>
            </a:graphic>
          </wp:inline>
        </w:drawing>
      </w:r>
      <w:r>
        <w:rPr>
          <w:noProof/>
        </w:rPr>
        <w:t xml:space="preserve">  </w:t>
      </w:r>
      <w:r>
        <w:rPr>
          <w:noProof/>
        </w:rPr>
        <w:drawing>
          <wp:inline distT="0" distB="0" distL="0" distR="0" wp14:anchorId="33A42840" wp14:editId="4B3895B4">
            <wp:extent cx="2705100" cy="1836420"/>
            <wp:effectExtent l="0" t="0" r="0" b="0"/>
            <wp:docPr id="1900509512" name="Picture 3" descr="A List of Radioactive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A List of Radioactive Elemen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5100" cy="1836420"/>
                    </a:xfrm>
                    <a:prstGeom prst="rect">
                      <a:avLst/>
                    </a:prstGeom>
                    <a:noFill/>
                    <a:ln>
                      <a:noFill/>
                    </a:ln>
                  </pic:spPr>
                </pic:pic>
              </a:graphicData>
            </a:graphic>
          </wp:inline>
        </w:drawing>
      </w:r>
    </w:p>
    <w:p w14:paraId="24D7C95E" w14:textId="77777777" w:rsidR="00E0614D" w:rsidRPr="00B20C14" w:rsidRDefault="00E0614D" w:rsidP="00B20C14">
      <w:pPr>
        <w:rPr>
          <w:sz w:val="24"/>
          <w:szCs w:val="24"/>
        </w:rPr>
      </w:pPr>
    </w:p>
    <w:p w14:paraId="2889D820" w14:textId="77777777" w:rsidR="00B20C14" w:rsidRPr="008B7B97" w:rsidRDefault="00B20C14" w:rsidP="00B20C14">
      <w:pPr>
        <w:rPr>
          <w:b/>
          <w:bCs/>
          <w:sz w:val="32"/>
          <w:szCs w:val="32"/>
        </w:rPr>
      </w:pPr>
      <w:r w:rsidRPr="008B7B97">
        <w:rPr>
          <w:b/>
          <w:bCs/>
          <w:sz w:val="32"/>
          <w:szCs w:val="32"/>
        </w:rPr>
        <w:lastRenderedPageBreak/>
        <w:t>LiDAR Technology in Radioactive Detection</w:t>
      </w:r>
    </w:p>
    <w:p w14:paraId="23973B66" w14:textId="77777777" w:rsidR="00B301FB" w:rsidRPr="00B301FB" w:rsidRDefault="00B301FB" w:rsidP="00B301FB">
      <w:pPr>
        <w:rPr>
          <w:sz w:val="24"/>
          <w:szCs w:val="24"/>
        </w:rPr>
      </w:pPr>
      <w:r w:rsidRPr="00B301FB">
        <w:rPr>
          <w:sz w:val="24"/>
          <w:szCs w:val="24"/>
        </w:rPr>
        <w:t>LiDAR (Light Detection and Ranging) is an advanced remote sensing technology that utilizes pulsed laser beams to measure distances to objects with high precision. Originally developed for topographical mapping and autonomous vehicle navigation, LiDAR has found extensive applications in environmental monitoring, including the detection of radioactive elements in vegetation.</w:t>
      </w:r>
    </w:p>
    <w:p w14:paraId="7BCE73EB" w14:textId="77777777" w:rsidR="00B301FB" w:rsidRPr="00B301FB" w:rsidRDefault="00B301FB" w:rsidP="00B301FB">
      <w:pPr>
        <w:rPr>
          <w:sz w:val="24"/>
          <w:szCs w:val="24"/>
        </w:rPr>
      </w:pPr>
      <w:r w:rsidRPr="00B301FB">
        <w:rPr>
          <w:sz w:val="24"/>
          <w:szCs w:val="24"/>
        </w:rPr>
        <w:t>The integration of LiDAR with radiation spectrometry enables non-invasive and high-resolution mapping of radioactive contamination across large areas. This approach is particularly useful for monitoring areas affected by nuclear accidents, radioactive waste disposal sites, and regions with naturally occurring radionuclides. Unlike traditional methods, which require direct sampling and laboratory analysis, LiDAR allows researchers to detect radiation signatures from a distance, preserving the natural environment and improving efficiency.</w:t>
      </w:r>
    </w:p>
    <w:p w14:paraId="3A420398" w14:textId="77777777" w:rsidR="00B301FB" w:rsidRPr="00B301FB" w:rsidRDefault="00B301FB" w:rsidP="00B301FB">
      <w:pPr>
        <w:rPr>
          <w:b/>
          <w:bCs/>
          <w:sz w:val="24"/>
          <w:szCs w:val="24"/>
        </w:rPr>
      </w:pPr>
      <w:r w:rsidRPr="00B301FB">
        <w:rPr>
          <w:b/>
          <w:bCs/>
          <w:sz w:val="24"/>
          <w:szCs w:val="24"/>
        </w:rPr>
        <w:t>Working Mechanism of LiDAR in Radioactive Detection</w:t>
      </w:r>
    </w:p>
    <w:p w14:paraId="1190B690" w14:textId="77777777" w:rsidR="00B301FB" w:rsidRPr="00B301FB" w:rsidRDefault="00B301FB" w:rsidP="00B301FB">
      <w:pPr>
        <w:rPr>
          <w:sz w:val="24"/>
          <w:szCs w:val="24"/>
        </w:rPr>
      </w:pPr>
      <w:r w:rsidRPr="00B301FB">
        <w:rPr>
          <w:sz w:val="24"/>
          <w:szCs w:val="24"/>
        </w:rPr>
        <w:t>LiDAR systems consist of several key components:</w:t>
      </w:r>
    </w:p>
    <w:p w14:paraId="77B86BB4" w14:textId="77777777" w:rsidR="00B301FB" w:rsidRPr="00B301FB" w:rsidRDefault="00B301FB" w:rsidP="00B301FB">
      <w:pPr>
        <w:numPr>
          <w:ilvl w:val="0"/>
          <w:numId w:val="5"/>
        </w:numPr>
        <w:rPr>
          <w:sz w:val="24"/>
          <w:szCs w:val="24"/>
        </w:rPr>
      </w:pPr>
      <w:r w:rsidRPr="00B301FB">
        <w:rPr>
          <w:b/>
          <w:bCs/>
          <w:sz w:val="24"/>
          <w:szCs w:val="24"/>
        </w:rPr>
        <w:t>Laser Transmitter:</w:t>
      </w:r>
      <w:r w:rsidRPr="00B301FB">
        <w:rPr>
          <w:sz w:val="24"/>
          <w:szCs w:val="24"/>
        </w:rPr>
        <w:t xml:space="preserve"> Emits short pulses of laser light towards the vegetation.</w:t>
      </w:r>
    </w:p>
    <w:p w14:paraId="7908DDD6" w14:textId="77777777" w:rsidR="00B301FB" w:rsidRPr="00B301FB" w:rsidRDefault="00B301FB" w:rsidP="00B301FB">
      <w:pPr>
        <w:numPr>
          <w:ilvl w:val="0"/>
          <w:numId w:val="5"/>
        </w:numPr>
        <w:rPr>
          <w:sz w:val="24"/>
          <w:szCs w:val="24"/>
        </w:rPr>
      </w:pPr>
      <w:r w:rsidRPr="00B301FB">
        <w:rPr>
          <w:b/>
          <w:bCs/>
          <w:sz w:val="24"/>
          <w:szCs w:val="24"/>
        </w:rPr>
        <w:t>Receiver &amp; Scanner:</w:t>
      </w:r>
      <w:r w:rsidRPr="00B301FB">
        <w:rPr>
          <w:sz w:val="24"/>
          <w:szCs w:val="24"/>
        </w:rPr>
        <w:t xml:space="preserve"> Captures the reflected signals and processes the time delay to determine distances.</w:t>
      </w:r>
    </w:p>
    <w:p w14:paraId="643347E9" w14:textId="77777777" w:rsidR="00B301FB" w:rsidRPr="00B301FB" w:rsidRDefault="00B301FB" w:rsidP="00B301FB">
      <w:pPr>
        <w:numPr>
          <w:ilvl w:val="0"/>
          <w:numId w:val="5"/>
        </w:numPr>
        <w:rPr>
          <w:sz w:val="24"/>
          <w:szCs w:val="24"/>
        </w:rPr>
      </w:pPr>
      <w:r w:rsidRPr="00B301FB">
        <w:rPr>
          <w:b/>
          <w:bCs/>
          <w:sz w:val="24"/>
          <w:szCs w:val="24"/>
        </w:rPr>
        <w:t>Positioning System:</w:t>
      </w:r>
      <w:r w:rsidRPr="00B301FB">
        <w:rPr>
          <w:sz w:val="24"/>
          <w:szCs w:val="24"/>
        </w:rPr>
        <w:t xml:space="preserve"> Utilizes GPS and IMU (Inertial Measurement Unit) for accurate geolocation of scanned areas.</w:t>
      </w:r>
    </w:p>
    <w:p w14:paraId="1E5AA883" w14:textId="77777777" w:rsidR="00B301FB" w:rsidRPr="00B301FB" w:rsidRDefault="00B301FB" w:rsidP="00B301FB">
      <w:pPr>
        <w:numPr>
          <w:ilvl w:val="0"/>
          <w:numId w:val="5"/>
        </w:numPr>
        <w:rPr>
          <w:sz w:val="24"/>
          <w:szCs w:val="24"/>
        </w:rPr>
      </w:pPr>
      <w:r w:rsidRPr="00B301FB">
        <w:rPr>
          <w:b/>
          <w:bCs/>
          <w:sz w:val="24"/>
          <w:szCs w:val="24"/>
        </w:rPr>
        <w:t>Radiation Spectrometer (Optional):</w:t>
      </w:r>
      <w:r w:rsidRPr="00B301FB">
        <w:rPr>
          <w:sz w:val="24"/>
          <w:szCs w:val="24"/>
        </w:rPr>
        <w:t xml:space="preserve"> Detects ionizing radiation emitted by radioactive elements.</w:t>
      </w:r>
    </w:p>
    <w:p w14:paraId="16FF6E87" w14:textId="77777777" w:rsidR="00B301FB" w:rsidRPr="00B301FB" w:rsidRDefault="00B301FB" w:rsidP="00B301FB">
      <w:pPr>
        <w:rPr>
          <w:sz w:val="24"/>
          <w:szCs w:val="24"/>
        </w:rPr>
      </w:pPr>
      <w:r w:rsidRPr="00B301FB">
        <w:rPr>
          <w:sz w:val="24"/>
          <w:szCs w:val="24"/>
        </w:rPr>
        <w:t xml:space="preserve">When LiDAR pulses interact with vegetation, they not only provide topographical and structural data but also gather spectral information. By </w:t>
      </w:r>
      <w:proofErr w:type="spellStart"/>
      <w:r w:rsidRPr="00B301FB">
        <w:rPr>
          <w:sz w:val="24"/>
          <w:szCs w:val="24"/>
        </w:rPr>
        <w:t>analyzing</w:t>
      </w:r>
      <w:proofErr w:type="spellEnd"/>
      <w:r w:rsidRPr="00B301FB">
        <w:rPr>
          <w:sz w:val="24"/>
          <w:szCs w:val="24"/>
        </w:rPr>
        <w:t xml:space="preserve"> variations in reflectance and fluorescence, researchers can identify areas with anomalous radiation levels. Additionally, when coupled with gamma-ray spectrometry, LiDAR can correlate specific emission peaks to known radionuclides, such as Cesium-137 (662 keV) or Uranium-238 decay chains.</w:t>
      </w:r>
    </w:p>
    <w:p w14:paraId="603FE8B7" w14:textId="77777777" w:rsidR="00B301FB" w:rsidRPr="00B301FB" w:rsidRDefault="00B301FB" w:rsidP="00B301FB">
      <w:pPr>
        <w:rPr>
          <w:b/>
          <w:bCs/>
          <w:sz w:val="24"/>
          <w:szCs w:val="24"/>
        </w:rPr>
      </w:pPr>
      <w:r w:rsidRPr="00B301FB">
        <w:rPr>
          <w:b/>
          <w:bCs/>
          <w:sz w:val="24"/>
          <w:szCs w:val="24"/>
        </w:rPr>
        <w:t>Enhancing Detection with Machine Learning</w:t>
      </w:r>
    </w:p>
    <w:p w14:paraId="0ECF8CC0" w14:textId="77777777" w:rsidR="00B301FB" w:rsidRPr="00B301FB" w:rsidRDefault="00B301FB" w:rsidP="00B301FB">
      <w:pPr>
        <w:rPr>
          <w:sz w:val="24"/>
          <w:szCs w:val="24"/>
        </w:rPr>
      </w:pPr>
      <w:r w:rsidRPr="00B301FB">
        <w:rPr>
          <w:sz w:val="24"/>
          <w:szCs w:val="24"/>
        </w:rPr>
        <w:t xml:space="preserve">To improve the accuracy and automation of radioactive detection, machine learning models are integrated into LiDAR-based systems. These models </w:t>
      </w:r>
      <w:proofErr w:type="spellStart"/>
      <w:r w:rsidRPr="00B301FB">
        <w:rPr>
          <w:sz w:val="24"/>
          <w:szCs w:val="24"/>
        </w:rPr>
        <w:t>analyze</w:t>
      </w:r>
      <w:proofErr w:type="spellEnd"/>
      <w:r w:rsidRPr="00B301FB">
        <w:rPr>
          <w:sz w:val="24"/>
          <w:szCs w:val="24"/>
        </w:rPr>
        <w:t xml:space="preserve"> spatial and spectral features, learning patterns associated with contaminated vegetation.</w:t>
      </w:r>
    </w:p>
    <w:p w14:paraId="4B57542D" w14:textId="77777777" w:rsidR="00B301FB" w:rsidRPr="00B301FB" w:rsidRDefault="00B301FB" w:rsidP="00B301FB">
      <w:pPr>
        <w:rPr>
          <w:sz w:val="24"/>
          <w:szCs w:val="24"/>
        </w:rPr>
      </w:pPr>
      <w:r w:rsidRPr="00B301FB">
        <w:rPr>
          <w:sz w:val="24"/>
          <w:szCs w:val="24"/>
        </w:rPr>
        <w:t>Key steps include:</w:t>
      </w:r>
    </w:p>
    <w:p w14:paraId="7045258D" w14:textId="77777777" w:rsidR="00B301FB" w:rsidRPr="00B301FB" w:rsidRDefault="00B301FB" w:rsidP="00B301FB">
      <w:pPr>
        <w:numPr>
          <w:ilvl w:val="0"/>
          <w:numId w:val="6"/>
        </w:numPr>
        <w:rPr>
          <w:sz w:val="24"/>
          <w:szCs w:val="24"/>
        </w:rPr>
      </w:pPr>
      <w:r w:rsidRPr="00B301FB">
        <w:rPr>
          <w:b/>
          <w:bCs/>
          <w:sz w:val="24"/>
          <w:szCs w:val="24"/>
        </w:rPr>
        <w:t>Feature Extraction:</w:t>
      </w:r>
      <w:r w:rsidRPr="00B301FB">
        <w:rPr>
          <w:sz w:val="24"/>
          <w:szCs w:val="24"/>
        </w:rPr>
        <w:t xml:space="preserve"> Extracting spectral signatures and structural features from LiDAR data.</w:t>
      </w:r>
    </w:p>
    <w:p w14:paraId="27BE7EF2" w14:textId="77777777" w:rsidR="00B301FB" w:rsidRPr="00B301FB" w:rsidRDefault="00B301FB" w:rsidP="00B301FB">
      <w:pPr>
        <w:numPr>
          <w:ilvl w:val="0"/>
          <w:numId w:val="6"/>
        </w:numPr>
        <w:rPr>
          <w:sz w:val="24"/>
          <w:szCs w:val="24"/>
        </w:rPr>
      </w:pPr>
      <w:r w:rsidRPr="00B301FB">
        <w:rPr>
          <w:b/>
          <w:bCs/>
          <w:sz w:val="24"/>
          <w:szCs w:val="24"/>
        </w:rPr>
        <w:lastRenderedPageBreak/>
        <w:t>Pattern Recognition:</w:t>
      </w:r>
      <w:r w:rsidRPr="00B301FB">
        <w:rPr>
          <w:sz w:val="24"/>
          <w:szCs w:val="24"/>
        </w:rPr>
        <w:t xml:space="preserve"> Identifying anomalies using deep learning algorithms such as Convolutional Neural Networks (CNNs).</w:t>
      </w:r>
    </w:p>
    <w:p w14:paraId="5218D2F8" w14:textId="77777777" w:rsidR="00B301FB" w:rsidRPr="00B301FB" w:rsidRDefault="00B301FB" w:rsidP="00B301FB">
      <w:pPr>
        <w:numPr>
          <w:ilvl w:val="0"/>
          <w:numId w:val="6"/>
        </w:numPr>
        <w:rPr>
          <w:sz w:val="24"/>
          <w:szCs w:val="24"/>
        </w:rPr>
      </w:pPr>
      <w:r w:rsidRPr="00B301FB">
        <w:rPr>
          <w:b/>
          <w:bCs/>
          <w:sz w:val="24"/>
          <w:szCs w:val="24"/>
        </w:rPr>
        <w:t>Classification:</w:t>
      </w:r>
      <w:r w:rsidRPr="00B301FB">
        <w:rPr>
          <w:sz w:val="24"/>
          <w:szCs w:val="24"/>
        </w:rPr>
        <w:t xml:space="preserve"> Assigning probabilities to detected signatures, determining the type and concentration of radionuclides present.</w:t>
      </w:r>
    </w:p>
    <w:p w14:paraId="1D6251C2" w14:textId="77777777" w:rsidR="00B301FB" w:rsidRPr="00B301FB" w:rsidRDefault="00B301FB" w:rsidP="00B301FB">
      <w:pPr>
        <w:numPr>
          <w:ilvl w:val="0"/>
          <w:numId w:val="6"/>
        </w:numPr>
        <w:rPr>
          <w:sz w:val="24"/>
          <w:szCs w:val="24"/>
        </w:rPr>
      </w:pPr>
      <w:r w:rsidRPr="00B301FB">
        <w:rPr>
          <w:b/>
          <w:bCs/>
          <w:sz w:val="24"/>
          <w:szCs w:val="24"/>
        </w:rPr>
        <w:t>Visualization:</w:t>
      </w:r>
      <w:r w:rsidRPr="00B301FB">
        <w:rPr>
          <w:sz w:val="24"/>
          <w:szCs w:val="24"/>
        </w:rPr>
        <w:t xml:space="preserve"> Mapping contaminated regions with high-resolution 3D models for better environmental assessment.</w:t>
      </w:r>
    </w:p>
    <w:p w14:paraId="5FE734E6" w14:textId="77777777" w:rsidR="00B301FB" w:rsidRPr="00B301FB" w:rsidRDefault="00B301FB" w:rsidP="00B301FB">
      <w:pPr>
        <w:rPr>
          <w:sz w:val="24"/>
          <w:szCs w:val="24"/>
        </w:rPr>
      </w:pPr>
      <w:r w:rsidRPr="00B301FB">
        <w:rPr>
          <w:sz w:val="24"/>
          <w:szCs w:val="24"/>
        </w:rPr>
        <w:t xml:space="preserve">This fusion of LiDAR and machine learning enables real-time radioactive monitoring, offering a scalable and efficient alternative to traditional methods. Future developments may incorporate multispectral and hyperspectral LiDAR, enhancing detection capabilities and improving environmental safety measures. LiDAR, a remote sensing technology, uses pulsed laser light to measure distances to objects. In environmental monitoring, LiDAR is employed to create high-resolution 3D maps of terrain and vegetation. By integrating LiDAR with radiation detection technologies, researchers can </w:t>
      </w:r>
      <w:proofErr w:type="spellStart"/>
      <w:r w:rsidRPr="00B301FB">
        <w:rPr>
          <w:sz w:val="24"/>
          <w:szCs w:val="24"/>
        </w:rPr>
        <w:t>analyze</w:t>
      </w:r>
      <w:proofErr w:type="spellEnd"/>
      <w:r w:rsidRPr="00B301FB">
        <w:rPr>
          <w:sz w:val="24"/>
          <w:szCs w:val="24"/>
        </w:rPr>
        <w:t xml:space="preserve"> the spectral emissions of radioactive materials from a distance, without disturbing the natural environment.</w:t>
      </w:r>
    </w:p>
    <w:p w14:paraId="43E548F3" w14:textId="77777777" w:rsidR="00B301FB" w:rsidRDefault="00B301FB" w:rsidP="00B301FB">
      <w:pPr>
        <w:rPr>
          <w:sz w:val="24"/>
          <w:szCs w:val="24"/>
        </w:rPr>
      </w:pPr>
      <w:r w:rsidRPr="00B301FB">
        <w:rPr>
          <w:sz w:val="24"/>
          <w:szCs w:val="24"/>
        </w:rPr>
        <w:t>LiDAR's ability to cover large areas quickly, combined with machine learning models for data analysis, provides a promising solution for detecting radioactive elements in vegetation. Machine learning can enhance the detection capability by classifying patterns in LiDAR data and identifying the unique spectral signatures associated with different radionuclides.</w:t>
      </w:r>
    </w:p>
    <w:p w14:paraId="3081593D" w14:textId="77777777" w:rsidR="008B7B97" w:rsidRPr="008B7B97" w:rsidRDefault="008B7B97" w:rsidP="008B7B97">
      <w:pPr>
        <w:rPr>
          <w:b/>
          <w:bCs/>
          <w:sz w:val="32"/>
          <w:szCs w:val="32"/>
        </w:rPr>
      </w:pPr>
      <w:r w:rsidRPr="008B7B97">
        <w:rPr>
          <w:b/>
          <w:bCs/>
          <w:sz w:val="32"/>
          <w:szCs w:val="32"/>
        </w:rPr>
        <w:t>LiDAR Data Acquisition and Processing</w:t>
      </w:r>
    </w:p>
    <w:p w14:paraId="6D495997" w14:textId="77777777" w:rsidR="008B7B97" w:rsidRPr="008B7B97" w:rsidRDefault="008B7B97" w:rsidP="008B7B97">
      <w:pPr>
        <w:rPr>
          <w:b/>
          <w:bCs/>
          <w:sz w:val="24"/>
          <w:szCs w:val="24"/>
        </w:rPr>
      </w:pPr>
      <w:r w:rsidRPr="008B7B97">
        <w:rPr>
          <w:b/>
          <w:bCs/>
          <w:sz w:val="24"/>
          <w:szCs w:val="24"/>
        </w:rPr>
        <w:t>LiDAR System Configuration</w:t>
      </w:r>
    </w:p>
    <w:p w14:paraId="31FEED4B" w14:textId="77777777" w:rsidR="008B7B97" w:rsidRPr="008B7B97" w:rsidRDefault="008B7B97" w:rsidP="008B7B97">
      <w:pPr>
        <w:rPr>
          <w:sz w:val="24"/>
          <w:szCs w:val="24"/>
        </w:rPr>
      </w:pPr>
      <w:r w:rsidRPr="008B7B97">
        <w:rPr>
          <w:sz w:val="24"/>
          <w:szCs w:val="24"/>
        </w:rPr>
        <w:t>A LiDAR system consists of several essential components, including:</w:t>
      </w:r>
    </w:p>
    <w:p w14:paraId="1BE21E68" w14:textId="77777777" w:rsidR="008B7B97" w:rsidRPr="008B7B97" w:rsidRDefault="008B7B97" w:rsidP="008B7B97">
      <w:pPr>
        <w:numPr>
          <w:ilvl w:val="0"/>
          <w:numId w:val="7"/>
        </w:numPr>
        <w:rPr>
          <w:sz w:val="24"/>
          <w:szCs w:val="24"/>
        </w:rPr>
      </w:pPr>
      <w:r w:rsidRPr="008B7B97">
        <w:rPr>
          <w:b/>
          <w:bCs/>
          <w:sz w:val="24"/>
          <w:szCs w:val="24"/>
        </w:rPr>
        <w:t>Laser Transmitter:</w:t>
      </w:r>
      <w:r w:rsidRPr="008B7B97">
        <w:rPr>
          <w:sz w:val="24"/>
          <w:szCs w:val="24"/>
        </w:rPr>
        <w:t xml:space="preserve"> Emits pulses of laser light towards the target surface.</w:t>
      </w:r>
    </w:p>
    <w:p w14:paraId="4CB52C2F" w14:textId="77777777" w:rsidR="008B7B97" w:rsidRPr="008B7B97" w:rsidRDefault="008B7B97" w:rsidP="008B7B97">
      <w:pPr>
        <w:numPr>
          <w:ilvl w:val="0"/>
          <w:numId w:val="7"/>
        </w:numPr>
        <w:rPr>
          <w:sz w:val="24"/>
          <w:szCs w:val="24"/>
        </w:rPr>
      </w:pPr>
      <w:r w:rsidRPr="008B7B97">
        <w:rPr>
          <w:b/>
          <w:bCs/>
          <w:sz w:val="24"/>
          <w:szCs w:val="24"/>
        </w:rPr>
        <w:t>Receiver &amp; Scanner:</w:t>
      </w:r>
      <w:r w:rsidRPr="008B7B97">
        <w:rPr>
          <w:sz w:val="24"/>
          <w:szCs w:val="24"/>
        </w:rPr>
        <w:t xml:space="preserve"> Captures and processes the reflected signals to determine distances and spectral properties.</w:t>
      </w:r>
    </w:p>
    <w:p w14:paraId="5D6CEDF3" w14:textId="77777777" w:rsidR="008B7B97" w:rsidRPr="008B7B97" w:rsidRDefault="008B7B97" w:rsidP="008B7B97">
      <w:pPr>
        <w:numPr>
          <w:ilvl w:val="0"/>
          <w:numId w:val="7"/>
        </w:numPr>
        <w:rPr>
          <w:sz w:val="24"/>
          <w:szCs w:val="24"/>
        </w:rPr>
      </w:pPr>
      <w:r w:rsidRPr="008B7B97">
        <w:rPr>
          <w:b/>
          <w:bCs/>
          <w:sz w:val="24"/>
          <w:szCs w:val="24"/>
        </w:rPr>
        <w:t>Positioning System:</w:t>
      </w:r>
      <w:r w:rsidRPr="008B7B97">
        <w:rPr>
          <w:sz w:val="24"/>
          <w:szCs w:val="24"/>
        </w:rPr>
        <w:t xml:space="preserve"> Uses GPS and an Inertial Measurement Unit (IMU) to </w:t>
      </w:r>
      <w:proofErr w:type="spellStart"/>
      <w:r w:rsidRPr="008B7B97">
        <w:rPr>
          <w:sz w:val="24"/>
          <w:szCs w:val="24"/>
        </w:rPr>
        <w:t>georeference</w:t>
      </w:r>
      <w:proofErr w:type="spellEnd"/>
      <w:r w:rsidRPr="008B7B97">
        <w:rPr>
          <w:sz w:val="24"/>
          <w:szCs w:val="24"/>
        </w:rPr>
        <w:t xml:space="preserve"> scanned areas accurately.</w:t>
      </w:r>
    </w:p>
    <w:p w14:paraId="36F16C2E" w14:textId="77777777" w:rsidR="008B7B97" w:rsidRPr="008B7B97" w:rsidRDefault="008B7B97" w:rsidP="008B7B97">
      <w:pPr>
        <w:numPr>
          <w:ilvl w:val="0"/>
          <w:numId w:val="7"/>
        </w:numPr>
        <w:rPr>
          <w:sz w:val="24"/>
          <w:szCs w:val="24"/>
        </w:rPr>
      </w:pPr>
      <w:r w:rsidRPr="008B7B97">
        <w:rPr>
          <w:b/>
          <w:bCs/>
          <w:sz w:val="24"/>
          <w:szCs w:val="24"/>
        </w:rPr>
        <w:t>Radiation Spectrometer (Optional):</w:t>
      </w:r>
      <w:r w:rsidRPr="008B7B97">
        <w:rPr>
          <w:sz w:val="24"/>
          <w:szCs w:val="24"/>
        </w:rPr>
        <w:t xml:space="preserve"> Detects ionizing radiation emissions from radioactive elements in vegetation.</w:t>
      </w:r>
    </w:p>
    <w:p w14:paraId="66CFDF93" w14:textId="77777777" w:rsidR="008B7B97" w:rsidRPr="008B7B97" w:rsidRDefault="008B7B97" w:rsidP="008B7B97">
      <w:pPr>
        <w:rPr>
          <w:b/>
          <w:bCs/>
          <w:sz w:val="24"/>
          <w:szCs w:val="24"/>
        </w:rPr>
      </w:pPr>
      <w:r w:rsidRPr="008B7B97">
        <w:rPr>
          <w:b/>
          <w:bCs/>
          <w:sz w:val="24"/>
          <w:szCs w:val="24"/>
        </w:rPr>
        <w:t>Data Acquisition Process</w:t>
      </w:r>
    </w:p>
    <w:p w14:paraId="4FC0F373" w14:textId="77777777" w:rsidR="008B7B97" w:rsidRPr="008B7B97" w:rsidRDefault="008B7B97" w:rsidP="008B7B97">
      <w:pPr>
        <w:rPr>
          <w:sz w:val="24"/>
          <w:szCs w:val="24"/>
        </w:rPr>
      </w:pPr>
      <w:r w:rsidRPr="008B7B97">
        <w:rPr>
          <w:sz w:val="24"/>
          <w:szCs w:val="24"/>
        </w:rPr>
        <w:t>The process of acquiring LiDAR data for detecting radioactive elements in vegetation follows these key steps:</w:t>
      </w:r>
    </w:p>
    <w:p w14:paraId="384875F1" w14:textId="77777777" w:rsidR="008B7B97" w:rsidRPr="008B7B97" w:rsidRDefault="008B7B97" w:rsidP="008B7B97">
      <w:pPr>
        <w:numPr>
          <w:ilvl w:val="0"/>
          <w:numId w:val="8"/>
        </w:numPr>
        <w:rPr>
          <w:sz w:val="24"/>
          <w:szCs w:val="24"/>
        </w:rPr>
      </w:pPr>
      <w:r w:rsidRPr="008B7B97">
        <w:rPr>
          <w:b/>
          <w:bCs/>
          <w:sz w:val="24"/>
          <w:szCs w:val="24"/>
        </w:rPr>
        <w:t>Emission of Laser Pulses:</w:t>
      </w:r>
      <w:r w:rsidRPr="008B7B97">
        <w:rPr>
          <w:sz w:val="24"/>
          <w:szCs w:val="24"/>
        </w:rPr>
        <w:t xml:space="preserve"> The LiDAR sensor transmits laser pulses at a predetermined wavelength towards the vegetation.</w:t>
      </w:r>
    </w:p>
    <w:p w14:paraId="4EE17F5C" w14:textId="77777777" w:rsidR="008B7B97" w:rsidRPr="008B7B97" w:rsidRDefault="008B7B97" w:rsidP="008B7B97">
      <w:pPr>
        <w:numPr>
          <w:ilvl w:val="0"/>
          <w:numId w:val="8"/>
        </w:numPr>
        <w:rPr>
          <w:sz w:val="24"/>
          <w:szCs w:val="24"/>
        </w:rPr>
      </w:pPr>
      <w:r w:rsidRPr="008B7B97">
        <w:rPr>
          <w:b/>
          <w:bCs/>
          <w:sz w:val="24"/>
          <w:szCs w:val="24"/>
        </w:rPr>
        <w:t>Reflection and Scattering:</w:t>
      </w:r>
      <w:r w:rsidRPr="008B7B97">
        <w:rPr>
          <w:sz w:val="24"/>
          <w:szCs w:val="24"/>
        </w:rPr>
        <w:t xml:space="preserve"> The laser pulses interact with plant surfaces, and the returned signals are captured.</w:t>
      </w:r>
    </w:p>
    <w:p w14:paraId="3BDFB9F9" w14:textId="77777777" w:rsidR="008B7B97" w:rsidRPr="008B7B97" w:rsidRDefault="008B7B97" w:rsidP="008B7B97">
      <w:pPr>
        <w:numPr>
          <w:ilvl w:val="0"/>
          <w:numId w:val="8"/>
        </w:numPr>
        <w:rPr>
          <w:sz w:val="24"/>
          <w:szCs w:val="24"/>
        </w:rPr>
      </w:pPr>
      <w:r w:rsidRPr="008B7B97">
        <w:rPr>
          <w:b/>
          <w:bCs/>
          <w:sz w:val="24"/>
          <w:szCs w:val="24"/>
        </w:rPr>
        <w:lastRenderedPageBreak/>
        <w:t>Detection and Recording:</w:t>
      </w:r>
      <w:r w:rsidRPr="008B7B97">
        <w:rPr>
          <w:sz w:val="24"/>
          <w:szCs w:val="24"/>
        </w:rPr>
        <w:t xml:space="preserve"> The receiver records the time-of-flight (</w:t>
      </w:r>
      <w:proofErr w:type="spellStart"/>
      <w:r w:rsidRPr="008B7B97">
        <w:rPr>
          <w:sz w:val="24"/>
          <w:szCs w:val="24"/>
        </w:rPr>
        <w:t>ToF</w:t>
      </w:r>
      <w:proofErr w:type="spellEnd"/>
      <w:r w:rsidRPr="008B7B97">
        <w:rPr>
          <w:sz w:val="24"/>
          <w:szCs w:val="24"/>
        </w:rPr>
        <w:t>) of the laser pulses and the intensity of the returned signal.</w:t>
      </w:r>
    </w:p>
    <w:p w14:paraId="10EE5F39" w14:textId="77777777" w:rsidR="008B7B97" w:rsidRPr="008B7B97" w:rsidRDefault="008B7B97" w:rsidP="008B7B97">
      <w:pPr>
        <w:numPr>
          <w:ilvl w:val="0"/>
          <w:numId w:val="8"/>
        </w:numPr>
        <w:rPr>
          <w:sz w:val="24"/>
          <w:szCs w:val="24"/>
        </w:rPr>
      </w:pPr>
      <w:r w:rsidRPr="008B7B97">
        <w:rPr>
          <w:b/>
          <w:bCs/>
          <w:sz w:val="24"/>
          <w:szCs w:val="24"/>
        </w:rPr>
        <w:t>Integration with Spectrometric Data:</w:t>
      </w:r>
      <w:r w:rsidRPr="008B7B97">
        <w:rPr>
          <w:sz w:val="24"/>
          <w:szCs w:val="24"/>
        </w:rPr>
        <w:t xml:space="preserve"> If a radiation spectrometer is used, it collects spectral data in conjunction with LiDAR scans to identify radiation anomalies.</w:t>
      </w:r>
    </w:p>
    <w:p w14:paraId="23C7D86A" w14:textId="77777777" w:rsidR="008B7B97" w:rsidRPr="008B7B97" w:rsidRDefault="008B7B97" w:rsidP="008B7B97">
      <w:pPr>
        <w:numPr>
          <w:ilvl w:val="0"/>
          <w:numId w:val="8"/>
        </w:numPr>
        <w:rPr>
          <w:sz w:val="24"/>
          <w:szCs w:val="24"/>
        </w:rPr>
      </w:pPr>
      <w:r w:rsidRPr="008B7B97">
        <w:rPr>
          <w:b/>
          <w:bCs/>
          <w:sz w:val="24"/>
          <w:szCs w:val="24"/>
        </w:rPr>
        <w:t>Georeferencing:</w:t>
      </w:r>
      <w:r w:rsidRPr="008B7B97">
        <w:rPr>
          <w:sz w:val="24"/>
          <w:szCs w:val="24"/>
        </w:rPr>
        <w:t xml:space="preserve"> GPS and IMU data ensure accurate mapping of detected radioactive regions.</w:t>
      </w:r>
    </w:p>
    <w:p w14:paraId="44C611A8" w14:textId="77777777" w:rsidR="008B7B97" w:rsidRPr="008B7B97" w:rsidRDefault="008B7B97" w:rsidP="008B7B97">
      <w:pPr>
        <w:rPr>
          <w:b/>
          <w:bCs/>
          <w:sz w:val="24"/>
          <w:szCs w:val="24"/>
        </w:rPr>
      </w:pPr>
      <w:r w:rsidRPr="008B7B97">
        <w:rPr>
          <w:b/>
          <w:bCs/>
          <w:sz w:val="24"/>
          <w:szCs w:val="24"/>
        </w:rPr>
        <w:t>Data Processing and Feature Extraction</w:t>
      </w:r>
    </w:p>
    <w:p w14:paraId="7DA027E1" w14:textId="77777777" w:rsidR="008B7B97" w:rsidRPr="008B7B97" w:rsidRDefault="008B7B97" w:rsidP="008B7B97">
      <w:pPr>
        <w:rPr>
          <w:sz w:val="24"/>
          <w:szCs w:val="24"/>
        </w:rPr>
      </w:pPr>
      <w:r w:rsidRPr="008B7B97">
        <w:rPr>
          <w:sz w:val="24"/>
          <w:szCs w:val="24"/>
        </w:rPr>
        <w:t>Once acquired, the LiDAR data undergoes multiple stages of processing to enhance accuracy and usability:</w:t>
      </w:r>
    </w:p>
    <w:p w14:paraId="0426D861" w14:textId="77777777" w:rsidR="008B7B97" w:rsidRPr="008B7B97" w:rsidRDefault="008B7B97" w:rsidP="008B7B97">
      <w:pPr>
        <w:numPr>
          <w:ilvl w:val="0"/>
          <w:numId w:val="9"/>
        </w:numPr>
        <w:rPr>
          <w:sz w:val="24"/>
          <w:szCs w:val="24"/>
        </w:rPr>
      </w:pPr>
      <w:r w:rsidRPr="008B7B97">
        <w:rPr>
          <w:b/>
          <w:bCs/>
          <w:sz w:val="24"/>
          <w:szCs w:val="24"/>
        </w:rPr>
        <w:t>Noise Reduction:</w:t>
      </w:r>
      <w:r w:rsidRPr="008B7B97">
        <w:rPr>
          <w:sz w:val="24"/>
          <w:szCs w:val="24"/>
        </w:rPr>
        <w:t xml:space="preserve"> Filtering techniques such as Gaussian smoothing and median filtering remove unwanted artifacts from the data.</w:t>
      </w:r>
    </w:p>
    <w:p w14:paraId="6147BB9B" w14:textId="77777777" w:rsidR="008B7B97" w:rsidRPr="008B7B97" w:rsidRDefault="008B7B97" w:rsidP="008B7B97">
      <w:pPr>
        <w:numPr>
          <w:ilvl w:val="0"/>
          <w:numId w:val="9"/>
        </w:numPr>
        <w:rPr>
          <w:sz w:val="24"/>
          <w:szCs w:val="24"/>
        </w:rPr>
      </w:pPr>
      <w:r w:rsidRPr="008B7B97">
        <w:rPr>
          <w:b/>
          <w:bCs/>
          <w:sz w:val="24"/>
          <w:szCs w:val="24"/>
        </w:rPr>
        <w:t>Point Cloud Segmentation:</w:t>
      </w:r>
      <w:r w:rsidRPr="008B7B97">
        <w:rPr>
          <w:sz w:val="24"/>
          <w:szCs w:val="24"/>
        </w:rPr>
        <w:t xml:space="preserve"> Advanced clustering algorithms identify and isolate vegetation structures from the background.</w:t>
      </w:r>
    </w:p>
    <w:p w14:paraId="17F51642" w14:textId="77777777" w:rsidR="008B7B97" w:rsidRPr="008B7B97" w:rsidRDefault="008B7B97" w:rsidP="008B7B97">
      <w:pPr>
        <w:numPr>
          <w:ilvl w:val="0"/>
          <w:numId w:val="9"/>
        </w:numPr>
        <w:rPr>
          <w:sz w:val="24"/>
          <w:szCs w:val="24"/>
        </w:rPr>
      </w:pPr>
      <w:r w:rsidRPr="008B7B97">
        <w:rPr>
          <w:b/>
          <w:bCs/>
          <w:sz w:val="24"/>
          <w:szCs w:val="24"/>
        </w:rPr>
        <w:t>Spectral Signature Analysis:</w:t>
      </w:r>
      <w:r w:rsidRPr="008B7B97">
        <w:rPr>
          <w:sz w:val="24"/>
          <w:szCs w:val="24"/>
        </w:rPr>
        <w:t xml:space="preserve"> The spectral intensity data is </w:t>
      </w:r>
      <w:proofErr w:type="spellStart"/>
      <w:r w:rsidRPr="008B7B97">
        <w:rPr>
          <w:sz w:val="24"/>
          <w:szCs w:val="24"/>
        </w:rPr>
        <w:t>analyzed</w:t>
      </w:r>
      <w:proofErr w:type="spellEnd"/>
      <w:r w:rsidRPr="008B7B97">
        <w:rPr>
          <w:sz w:val="24"/>
          <w:szCs w:val="24"/>
        </w:rPr>
        <w:t xml:space="preserve"> to detect the presence of radioactive elements by identifying unique spectral peaks.</w:t>
      </w:r>
    </w:p>
    <w:p w14:paraId="30639980" w14:textId="77777777" w:rsidR="008B7B97" w:rsidRPr="008B7B97" w:rsidRDefault="008B7B97" w:rsidP="008B7B97">
      <w:pPr>
        <w:numPr>
          <w:ilvl w:val="0"/>
          <w:numId w:val="9"/>
        </w:numPr>
        <w:rPr>
          <w:sz w:val="24"/>
          <w:szCs w:val="24"/>
        </w:rPr>
      </w:pPr>
      <w:r w:rsidRPr="008B7B97">
        <w:rPr>
          <w:b/>
          <w:bCs/>
          <w:sz w:val="24"/>
          <w:szCs w:val="24"/>
        </w:rPr>
        <w:t>Topographic Mapping:</w:t>
      </w:r>
      <w:r w:rsidRPr="008B7B97">
        <w:rPr>
          <w:sz w:val="24"/>
          <w:szCs w:val="24"/>
        </w:rPr>
        <w:t xml:space="preserve"> 3D reconstruction of the vegetation helps in spatial correlation of radioactive contamination.</w:t>
      </w:r>
    </w:p>
    <w:p w14:paraId="78048DD3" w14:textId="77777777" w:rsidR="008B7B97" w:rsidRPr="008B7B97" w:rsidRDefault="008B7B97" w:rsidP="008B7B97">
      <w:pPr>
        <w:rPr>
          <w:b/>
          <w:bCs/>
          <w:sz w:val="24"/>
          <w:szCs w:val="24"/>
        </w:rPr>
      </w:pPr>
      <w:r w:rsidRPr="008B7B97">
        <w:rPr>
          <w:b/>
          <w:bCs/>
          <w:sz w:val="24"/>
          <w:szCs w:val="24"/>
        </w:rPr>
        <w:t>Spectral Analysis of Radionuclides</w:t>
      </w:r>
    </w:p>
    <w:p w14:paraId="61C1DF0C" w14:textId="77777777" w:rsidR="008B7B97" w:rsidRPr="008B7B97" w:rsidRDefault="008B7B97" w:rsidP="008B7B97">
      <w:pPr>
        <w:rPr>
          <w:sz w:val="24"/>
          <w:szCs w:val="24"/>
        </w:rPr>
      </w:pPr>
      <w:r w:rsidRPr="008B7B97">
        <w:rPr>
          <w:sz w:val="24"/>
          <w:szCs w:val="24"/>
        </w:rPr>
        <w:t>Each radionuclide exhibits a distinct spectral signature, which helps in identification:</w:t>
      </w:r>
    </w:p>
    <w:p w14:paraId="6596B1E3" w14:textId="77777777" w:rsidR="008B7B97" w:rsidRPr="008B7B97" w:rsidRDefault="008B7B97" w:rsidP="008B7B97">
      <w:pPr>
        <w:numPr>
          <w:ilvl w:val="0"/>
          <w:numId w:val="10"/>
        </w:numPr>
        <w:rPr>
          <w:sz w:val="24"/>
          <w:szCs w:val="24"/>
        </w:rPr>
      </w:pPr>
      <w:r w:rsidRPr="008B7B97">
        <w:rPr>
          <w:b/>
          <w:bCs/>
          <w:sz w:val="24"/>
          <w:szCs w:val="24"/>
        </w:rPr>
        <w:t>Cesium-137 (¹³⁷Cs):</w:t>
      </w:r>
      <w:r w:rsidRPr="008B7B97">
        <w:rPr>
          <w:sz w:val="24"/>
          <w:szCs w:val="24"/>
        </w:rPr>
        <w:t xml:space="preserve"> Emits gamma radiation at 662 keV.</w:t>
      </w:r>
    </w:p>
    <w:p w14:paraId="61334C32" w14:textId="77777777" w:rsidR="008B7B97" w:rsidRPr="008B7B97" w:rsidRDefault="008B7B97" w:rsidP="008B7B97">
      <w:pPr>
        <w:numPr>
          <w:ilvl w:val="0"/>
          <w:numId w:val="10"/>
        </w:numPr>
        <w:rPr>
          <w:sz w:val="24"/>
          <w:szCs w:val="24"/>
        </w:rPr>
      </w:pPr>
      <w:r w:rsidRPr="008B7B97">
        <w:rPr>
          <w:b/>
          <w:bCs/>
          <w:sz w:val="24"/>
          <w:szCs w:val="24"/>
        </w:rPr>
        <w:t>Uranium-238 (¹²</w:t>
      </w:r>
      <w:r w:rsidRPr="008B7B97">
        <w:rPr>
          <w:rFonts w:ascii="Calibri" w:hAnsi="Calibri" w:cs="Calibri"/>
          <w:b/>
          <w:bCs/>
          <w:sz w:val="24"/>
          <w:szCs w:val="24"/>
        </w:rPr>
        <w:t>⁳</w:t>
      </w:r>
      <w:r w:rsidRPr="008B7B97">
        <w:rPr>
          <w:b/>
          <w:bCs/>
          <w:sz w:val="24"/>
          <w:szCs w:val="24"/>
        </w:rPr>
        <w:t>U):</w:t>
      </w:r>
      <w:r w:rsidRPr="008B7B97">
        <w:rPr>
          <w:sz w:val="24"/>
          <w:szCs w:val="24"/>
        </w:rPr>
        <w:t xml:space="preserve"> Displays a decay chain with multiple spectral peaks.</w:t>
      </w:r>
    </w:p>
    <w:p w14:paraId="07FF083D" w14:textId="77777777" w:rsidR="008B7B97" w:rsidRPr="008B7B97" w:rsidRDefault="008B7B97" w:rsidP="008B7B97">
      <w:pPr>
        <w:numPr>
          <w:ilvl w:val="0"/>
          <w:numId w:val="10"/>
        </w:numPr>
        <w:rPr>
          <w:sz w:val="24"/>
          <w:szCs w:val="24"/>
        </w:rPr>
      </w:pPr>
      <w:r w:rsidRPr="008B7B97">
        <w:rPr>
          <w:b/>
          <w:bCs/>
          <w:sz w:val="24"/>
          <w:szCs w:val="24"/>
        </w:rPr>
        <w:t>Potassium-40 (⁴⁰K):</w:t>
      </w:r>
      <w:r w:rsidRPr="008B7B97">
        <w:rPr>
          <w:sz w:val="24"/>
          <w:szCs w:val="24"/>
        </w:rPr>
        <w:t xml:space="preserve"> Characterized by a prominent gamma emission at 1460 keV.</w:t>
      </w:r>
    </w:p>
    <w:p w14:paraId="5DEBB91E" w14:textId="77777777" w:rsidR="008B7B97" w:rsidRPr="008B7B97" w:rsidRDefault="008B7B97" w:rsidP="008B7B97">
      <w:pPr>
        <w:rPr>
          <w:sz w:val="24"/>
          <w:szCs w:val="24"/>
        </w:rPr>
      </w:pPr>
      <w:r w:rsidRPr="008B7B97">
        <w:rPr>
          <w:sz w:val="24"/>
          <w:szCs w:val="24"/>
        </w:rPr>
        <w:t>By integrating LiDAR’s spatial data with spectrometric analysis, researchers can accurately map and classify contaminated regions in vegetation-covered landscapes. Future advancements in LiDAR technology, such as multispectral and hyperspectral LiDAR, will further enhance its effectiveness in radiation detection and environmental monitoring.</w:t>
      </w:r>
    </w:p>
    <w:p w14:paraId="0EA531BE" w14:textId="77777777" w:rsidR="008B7B97" w:rsidRPr="00B301FB" w:rsidRDefault="008B7B97" w:rsidP="00B301FB">
      <w:pPr>
        <w:rPr>
          <w:sz w:val="24"/>
          <w:szCs w:val="24"/>
        </w:rPr>
      </w:pPr>
    </w:p>
    <w:p w14:paraId="7049AC18" w14:textId="77777777" w:rsidR="00B20C14" w:rsidRPr="00B20C14" w:rsidRDefault="00000000" w:rsidP="00B20C14">
      <w:pPr>
        <w:rPr>
          <w:sz w:val="24"/>
          <w:szCs w:val="24"/>
        </w:rPr>
      </w:pPr>
      <w:r>
        <w:rPr>
          <w:sz w:val="24"/>
          <w:szCs w:val="24"/>
        </w:rPr>
        <w:pict w14:anchorId="1098AB6E">
          <v:rect id="_x0000_i1027" style="width:0;height:1.5pt" o:hralign="center" o:hrstd="t" o:hr="t" fillcolor="#a0a0a0" stroked="f"/>
        </w:pict>
      </w:r>
    </w:p>
    <w:p w14:paraId="4A55EEC2" w14:textId="77777777" w:rsidR="008B7B97" w:rsidRPr="008B7B97" w:rsidRDefault="008B7B97" w:rsidP="008B7B97">
      <w:pPr>
        <w:rPr>
          <w:b/>
          <w:bCs/>
          <w:sz w:val="32"/>
          <w:szCs w:val="32"/>
        </w:rPr>
      </w:pPr>
      <w:r w:rsidRPr="008B7B97">
        <w:rPr>
          <w:b/>
          <w:bCs/>
          <w:sz w:val="32"/>
          <w:szCs w:val="32"/>
        </w:rPr>
        <w:t>Working Principle of the Machine Learning Model for Radioactive Detection</w:t>
      </w:r>
    </w:p>
    <w:p w14:paraId="5DB55893" w14:textId="77777777" w:rsidR="008B7B97" w:rsidRPr="008B7B97" w:rsidRDefault="008B7B97" w:rsidP="008B7B97">
      <w:pPr>
        <w:rPr>
          <w:sz w:val="24"/>
          <w:szCs w:val="24"/>
        </w:rPr>
      </w:pPr>
      <w:r w:rsidRPr="008B7B97">
        <w:rPr>
          <w:sz w:val="24"/>
          <w:szCs w:val="24"/>
        </w:rPr>
        <w:t xml:space="preserve">The machine learning (ML) model utilized in this study is a supervised learning algorithm specifically designed to classify radioactive elements based on the spectral and spatial data acquired from Light Detection and Ranging (LiDAR) technology. The model follows a structured, multi-step approach that includes data preprocessing, feature extraction, </w:t>
      </w:r>
      <w:r w:rsidRPr="008B7B97">
        <w:rPr>
          <w:sz w:val="24"/>
          <w:szCs w:val="24"/>
        </w:rPr>
        <w:lastRenderedPageBreak/>
        <w:t>training, classification, and validation. This document elaborates on the architecture, mathematical formulations, and practical applications of the ML model in detecting radionuclides.</w:t>
      </w:r>
    </w:p>
    <w:p w14:paraId="1113DFEA" w14:textId="77777777" w:rsidR="008B7B97" w:rsidRPr="008B7B97" w:rsidRDefault="008B7B97" w:rsidP="008B7B97">
      <w:pPr>
        <w:rPr>
          <w:b/>
          <w:bCs/>
          <w:sz w:val="24"/>
          <w:szCs w:val="24"/>
        </w:rPr>
      </w:pPr>
      <w:r w:rsidRPr="008B7B97">
        <w:rPr>
          <w:b/>
          <w:bCs/>
          <w:sz w:val="24"/>
          <w:szCs w:val="24"/>
        </w:rPr>
        <w:t>1. Data Preprocessing</w:t>
      </w:r>
    </w:p>
    <w:p w14:paraId="4281C5AF" w14:textId="77777777" w:rsidR="008B7B97" w:rsidRPr="008B7B97" w:rsidRDefault="008B7B97" w:rsidP="008B7B97">
      <w:pPr>
        <w:rPr>
          <w:sz w:val="24"/>
          <w:szCs w:val="24"/>
        </w:rPr>
      </w:pPr>
      <w:r w:rsidRPr="008B7B97">
        <w:rPr>
          <w:sz w:val="24"/>
          <w:szCs w:val="24"/>
        </w:rPr>
        <w:t>Data preprocessing is a crucial phase before training the ML model, as it ensures that the input data is clean, well-structured, and optimized for learning. The raw data captured by LiDAR contains high-resolution 3D information about vegetation, as well as spectral data linked to radiation emissions. The preprocessing steps include:</w:t>
      </w:r>
    </w:p>
    <w:p w14:paraId="0789B4D4" w14:textId="77777777" w:rsidR="008B7B97" w:rsidRPr="008B7B97" w:rsidRDefault="008B7B97" w:rsidP="008B7B97">
      <w:pPr>
        <w:rPr>
          <w:b/>
          <w:bCs/>
          <w:sz w:val="24"/>
          <w:szCs w:val="24"/>
        </w:rPr>
      </w:pPr>
      <w:r w:rsidRPr="008B7B97">
        <w:rPr>
          <w:b/>
          <w:bCs/>
          <w:sz w:val="24"/>
          <w:szCs w:val="24"/>
        </w:rPr>
        <w:t>1.1 Noise Reduction</w:t>
      </w:r>
    </w:p>
    <w:p w14:paraId="48EACBDB" w14:textId="77777777" w:rsidR="008B7B97" w:rsidRDefault="008B7B97" w:rsidP="008B7B97">
      <w:pPr>
        <w:rPr>
          <w:sz w:val="24"/>
          <w:szCs w:val="24"/>
        </w:rPr>
      </w:pPr>
      <w:r w:rsidRPr="008B7B97">
        <w:rPr>
          <w:sz w:val="24"/>
          <w:szCs w:val="24"/>
        </w:rPr>
        <w:t>LiDAR data often contains noise due to atmospheric interference, sensor inaccuracies, or environmental factors. To mitigate this, a Gaussian filter is applied to smooth the data and remove high-frequency noise. The Gaussian filter is defined as:</w:t>
      </w:r>
    </w:p>
    <w:p w14:paraId="288C1F55" w14:textId="77E856FB" w:rsidR="000C4C6E" w:rsidRPr="008B7B97" w:rsidRDefault="000C4C6E" w:rsidP="000C4C6E">
      <w:pPr>
        <w:jc w:val="center"/>
        <w:rPr>
          <w:sz w:val="24"/>
          <w:szCs w:val="24"/>
        </w:rPr>
      </w:pPr>
      <w:r w:rsidRPr="000C4C6E">
        <w:rPr>
          <w:noProof/>
          <w:sz w:val="24"/>
          <w:szCs w:val="24"/>
        </w:rPr>
        <w:drawing>
          <wp:inline distT="0" distB="0" distL="0" distR="0" wp14:anchorId="275DC68F" wp14:editId="53971AAA">
            <wp:extent cx="2118544" cy="823031"/>
            <wp:effectExtent l="0" t="0" r="0" b="0"/>
            <wp:docPr id="798708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708274" name=""/>
                    <pic:cNvPicPr/>
                  </pic:nvPicPr>
                  <pic:blipFill>
                    <a:blip r:embed="rId12"/>
                    <a:stretch>
                      <a:fillRect/>
                    </a:stretch>
                  </pic:blipFill>
                  <pic:spPr>
                    <a:xfrm>
                      <a:off x="0" y="0"/>
                      <a:ext cx="2118544" cy="823031"/>
                    </a:xfrm>
                    <a:prstGeom prst="rect">
                      <a:avLst/>
                    </a:prstGeom>
                  </pic:spPr>
                </pic:pic>
              </a:graphicData>
            </a:graphic>
          </wp:inline>
        </w:drawing>
      </w:r>
    </w:p>
    <w:p w14:paraId="729B7C27" w14:textId="77777777" w:rsidR="008B7B97" w:rsidRPr="008B7B97" w:rsidRDefault="008B7B97" w:rsidP="008B7B97">
      <w:pPr>
        <w:rPr>
          <w:sz w:val="24"/>
          <w:szCs w:val="24"/>
        </w:rPr>
      </w:pPr>
      <w:r w:rsidRPr="008B7B97">
        <w:rPr>
          <w:sz w:val="24"/>
          <w:szCs w:val="24"/>
        </w:rPr>
        <w:t>where represents the standard deviation of the distribution, controlling the degree of smoothing applied to the data.</w:t>
      </w:r>
    </w:p>
    <w:p w14:paraId="51F6DE13" w14:textId="77777777" w:rsidR="008B7B97" w:rsidRPr="008B7B97" w:rsidRDefault="008B7B97" w:rsidP="008B7B97">
      <w:pPr>
        <w:rPr>
          <w:b/>
          <w:bCs/>
          <w:sz w:val="24"/>
          <w:szCs w:val="24"/>
        </w:rPr>
      </w:pPr>
      <w:r w:rsidRPr="008B7B97">
        <w:rPr>
          <w:b/>
          <w:bCs/>
          <w:sz w:val="24"/>
          <w:szCs w:val="24"/>
        </w:rPr>
        <w:t>1.2 Normalization</w:t>
      </w:r>
    </w:p>
    <w:p w14:paraId="06B26D20" w14:textId="77777777" w:rsidR="008B7B97" w:rsidRDefault="008B7B97" w:rsidP="008B7B97">
      <w:pPr>
        <w:rPr>
          <w:sz w:val="24"/>
          <w:szCs w:val="24"/>
        </w:rPr>
      </w:pPr>
      <w:r w:rsidRPr="008B7B97">
        <w:rPr>
          <w:sz w:val="24"/>
          <w:szCs w:val="24"/>
        </w:rPr>
        <w:t>To ensure that different scales do not impact model performance, the spectral and spatial data are normalized using Min-Max scaling:</w:t>
      </w:r>
    </w:p>
    <w:p w14:paraId="4716609B" w14:textId="0C3664B9" w:rsidR="000C4C6E" w:rsidRPr="008B7B97" w:rsidRDefault="000C4C6E" w:rsidP="000C4C6E">
      <w:pPr>
        <w:jc w:val="center"/>
        <w:rPr>
          <w:sz w:val="24"/>
          <w:szCs w:val="24"/>
        </w:rPr>
      </w:pPr>
      <w:r w:rsidRPr="000C4C6E">
        <w:rPr>
          <w:noProof/>
          <w:sz w:val="24"/>
          <w:szCs w:val="24"/>
        </w:rPr>
        <w:drawing>
          <wp:inline distT="0" distB="0" distL="0" distR="0" wp14:anchorId="1DC2B239" wp14:editId="513C0435">
            <wp:extent cx="3277057" cy="1047896"/>
            <wp:effectExtent l="0" t="0" r="0" b="0"/>
            <wp:docPr id="1923045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045994" name=""/>
                    <pic:cNvPicPr/>
                  </pic:nvPicPr>
                  <pic:blipFill>
                    <a:blip r:embed="rId13"/>
                    <a:stretch>
                      <a:fillRect/>
                    </a:stretch>
                  </pic:blipFill>
                  <pic:spPr>
                    <a:xfrm>
                      <a:off x="0" y="0"/>
                      <a:ext cx="3277057" cy="1047896"/>
                    </a:xfrm>
                    <a:prstGeom prst="rect">
                      <a:avLst/>
                    </a:prstGeom>
                  </pic:spPr>
                </pic:pic>
              </a:graphicData>
            </a:graphic>
          </wp:inline>
        </w:drawing>
      </w:r>
    </w:p>
    <w:p w14:paraId="06111F86" w14:textId="77777777" w:rsidR="008B7B97" w:rsidRPr="008B7B97" w:rsidRDefault="008B7B97" w:rsidP="008B7B97">
      <w:pPr>
        <w:rPr>
          <w:sz w:val="24"/>
          <w:szCs w:val="24"/>
        </w:rPr>
      </w:pPr>
      <w:r w:rsidRPr="008B7B97">
        <w:rPr>
          <w:sz w:val="24"/>
          <w:szCs w:val="24"/>
        </w:rPr>
        <w:t>where is the raw data, and are the minimum and maximum values within the dataset, respectively. This ensures that all features fall within a uniform range, improving model convergence and stability.</w:t>
      </w:r>
    </w:p>
    <w:p w14:paraId="59F30250" w14:textId="77777777" w:rsidR="008B7B97" w:rsidRPr="008B7B97" w:rsidRDefault="008B7B97" w:rsidP="008B7B97">
      <w:pPr>
        <w:rPr>
          <w:b/>
          <w:bCs/>
          <w:sz w:val="24"/>
          <w:szCs w:val="24"/>
        </w:rPr>
      </w:pPr>
      <w:r w:rsidRPr="008B7B97">
        <w:rPr>
          <w:b/>
          <w:bCs/>
          <w:sz w:val="24"/>
          <w:szCs w:val="24"/>
        </w:rPr>
        <w:t>1.3 Feature Extraction</w:t>
      </w:r>
    </w:p>
    <w:p w14:paraId="5AAC9E76" w14:textId="77777777" w:rsidR="008B7B97" w:rsidRPr="008B7B97" w:rsidRDefault="008B7B97" w:rsidP="008B7B97">
      <w:pPr>
        <w:rPr>
          <w:sz w:val="24"/>
          <w:szCs w:val="24"/>
        </w:rPr>
      </w:pPr>
      <w:r w:rsidRPr="008B7B97">
        <w:rPr>
          <w:sz w:val="24"/>
          <w:szCs w:val="24"/>
        </w:rPr>
        <w:t>The extracted features play a critical role in differentiating between vegetation types and radioactive elements. Key features include:</w:t>
      </w:r>
    </w:p>
    <w:p w14:paraId="2B48082F" w14:textId="77777777" w:rsidR="008B7B97" w:rsidRPr="008B7B97" w:rsidRDefault="008B7B97" w:rsidP="008B7B97">
      <w:pPr>
        <w:numPr>
          <w:ilvl w:val="0"/>
          <w:numId w:val="11"/>
        </w:numPr>
        <w:rPr>
          <w:sz w:val="24"/>
          <w:szCs w:val="24"/>
        </w:rPr>
      </w:pPr>
      <w:r w:rsidRPr="008B7B97">
        <w:rPr>
          <w:sz w:val="24"/>
          <w:szCs w:val="24"/>
        </w:rPr>
        <w:t>Spectral Intensity: Measuring the intensity of radiation emissions at different wavelengths.</w:t>
      </w:r>
    </w:p>
    <w:p w14:paraId="056EBB75" w14:textId="77777777" w:rsidR="008B7B97" w:rsidRPr="008B7B97" w:rsidRDefault="008B7B97" w:rsidP="008B7B97">
      <w:pPr>
        <w:numPr>
          <w:ilvl w:val="0"/>
          <w:numId w:val="11"/>
        </w:numPr>
        <w:rPr>
          <w:sz w:val="24"/>
          <w:szCs w:val="24"/>
        </w:rPr>
      </w:pPr>
      <w:r w:rsidRPr="008B7B97">
        <w:rPr>
          <w:sz w:val="24"/>
          <w:szCs w:val="24"/>
        </w:rPr>
        <w:t>Radiative Decay Signatures: Identifying unique decay characteristics of specific radionuclides.</w:t>
      </w:r>
    </w:p>
    <w:p w14:paraId="041A3CD1" w14:textId="77777777" w:rsidR="008B7B97" w:rsidRPr="008B7B97" w:rsidRDefault="008B7B97" w:rsidP="008B7B97">
      <w:pPr>
        <w:numPr>
          <w:ilvl w:val="0"/>
          <w:numId w:val="11"/>
        </w:numPr>
        <w:rPr>
          <w:sz w:val="24"/>
          <w:szCs w:val="24"/>
        </w:rPr>
      </w:pPr>
      <w:r w:rsidRPr="008B7B97">
        <w:rPr>
          <w:sz w:val="24"/>
          <w:szCs w:val="24"/>
        </w:rPr>
        <w:lastRenderedPageBreak/>
        <w:t xml:space="preserve">Vegetation Characteristics: </w:t>
      </w:r>
      <w:proofErr w:type="spellStart"/>
      <w:r w:rsidRPr="008B7B97">
        <w:rPr>
          <w:sz w:val="24"/>
          <w:szCs w:val="24"/>
        </w:rPr>
        <w:t>Analyzing</w:t>
      </w:r>
      <w:proofErr w:type="spellEnd"/>
      <w:r w:rsidRPr="008B7B97">
        <w:rPr>
          <w:sz w:val="24"/>
          <w:szCs w:val="24"/>
        </w:rPr>
        <w:t xml:space="preserve"> parameters such as height, leaf density, and canopy structure to separate natural vegetation from contaminated areas.</w:t>
      </w:r>
    </w:p>
    <w:p w14:paraId="7D9BD213" w14:textId="77777777" w:rsidR="008B7B97" w:rsidRPr="008B7B97" w:rsidRDefault="008B7B97" w:rsidP="008B7B97">
      <w:pPr>
        <w:rPr>
          <w:b/>
          <w:bCs/>
          <w:sz w:val="24"/>
          <w:szCs w:val="24"/>
        </w:rPr>
      </w:pPr>
      <w:r w:rsidRPr="008B7B97">
        <w:rPr>
          <w:b/>
          <w:bCs/>
          <w:sz w:val="24"/>
          <w:szCs w:val="24"/>
        </w:rPr>
        <w:t>2. Model Architecture</w:t>
      </w:r>
    </w:p>
    <w:p w14:paraId="5DD70CED" w14:textId="77777777" w:rsidR="008B7B97" w:rsidRPr="008B7B97" w:rsidRDefault="008B7B97" w:rsidP="008B7B97">
      <w:pPr>
        <w:rPr>
          <w:sz w:val="24"/>
          <w:szCs w:val="24"/>
        </w:rPr>
      </w:pPr>
      <w:r w:rsidRPr="008B7B97">
        <w:rPr>
          <w:sz w:val="24"/>
          <w:szCs w:val="24"/>
        </w:rPr>
        <w:t>The ML model is based on a Convolutional Neural Network (CNN), a deep learning architecture well-suited for spatial and spectral data analysis. CNNs efficiently capture spatial hierarchies and recognize patterns in high-dimensional datasets like LiDAR outputs.</w:t>
      </w:r>
    </w:p>
    <w:p w14:paraId="1E17BAD7" w14:textId="77777777" w:rsidR="008B7B97" w:rsidRPr="008B7B97" w:rsidRDefault="008B7B97" w:rsidP="008B7B97">
      <w:pPr>
        <w:rPr>
          <w:b/>
          <w:bCs/>
          <w:sz w:val="24"/>
          <w:szCs w:val="24"/>
        </w:rPr>
      </w:pPr>
      <w:r w:rsidRPr="008B7B97">
        <w:rPr>
          <w:b/>
          <w:bCs/>
          <w:sz w:val="24"/>
          <w:szCs w:val="24"/>
        </w:rPr>
        <w:t>2.1 Convolutional Layers</w:t>
      </w:r>
    </w:p>
    <w:p w14:paraId="0F677C50" w14:textId="77777777" w:rsidR="008B7B97" w:rsidRDefault="008B7B97" w:rsidP="008B7B97">
      <w:pPr>
        <w:rPr>
          <w:sz w:val="24"/>
          <w:szCs w:val="24"/>
        </w:rPr>
      </w:pPr>
      <w:r w:rsidRPr="008B7B97">
        <w:rPr>
          <w:sz w:val="24"/>
          <w:szCs w:val="24"/>
        </w:rPr>
        <w:t>Convolutional layers apply filters to detect spatial and spectral patterns in the data. The convolution operation is defined as:</w:t>
      </w:r>
    </w:p>
    <w:p w14:paraId="19383FE3" w14:textId="619C556D" w:rsidR="000C4C6E" w:rsidRPr="008B7B97" w:rsidRDefault="000C4C6E" w:rsidP="000C4C6E">
      <w:pPr>
        <w:jc w:val="center"/>
        <w:rPr>
          <w:sz w:val="24"/>
          <w:szCs w:val="24"/>
        </w:rPr>
      </w:pPr>
      <w:r w:rsidRPr="000C4C6E">
        <w:rPr>
          <w:noProof/>
          <w:sz w:val="24"/>
          <w:szCs w:val="24"/>
        </w:rPr>
        <w:drawing>
          <wp:inline distT="0" distB="0" distL="0" distR="0" wp14:anchorId="45862B69" wp14:editId="473C3BCD">
            <wp:extent cx="4610743" cy="1143160"/>
            <wp:effectExtent l="0" t="0" r="0" b="0"/>
            <wp:docPr id="379237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237787" name=""/>
                    <pic:cNvPicPr/>
                  </pic:nvPicPr>
                  <pic:blipFill>
                    <a:blip r:embed="rId14"/>
                    <a:stretch>
                      <a:fillRect/>
                    </a:stretch>
                  </pic:blipFill>
                  <pic:spPr>
                    <a:xfrm>
                      <a:off x="0" y="0"/>
                      <a:ext cx="4610743" cy="1143160"/>
                    </a:xfrm>
                    <a:prstGeom prst="rect">
                      <a:avLst/>
                    </a:prstGeom>
                  </pic:spPr>
                </pic:pic>
              </a:graphicData>
            </a:graphic>
          </wp:inline>
        </w:drawing>
      </w:r>
    </w:p>
    <w:p w14:paraId="1018B101" w14:textId="77777777" w:rsidR="008B7B97" w:rsidRPr="008B7B97" w:rsidRDefault="008B7B97" w:rsidP="008B7B97">
      <w:pPr>
        <w:rPr>
          <w:sz w:val="24"/>
          <w:szCs w:val="24"/>
        </w:rPr>
      </w:pPr>
      <w:r w:rsidRPr="008B7B97">
        <w:rPr>
          <w:sz w:val="24"/>
          <w:szCs w:val="24"/>
        </w:rPr>
        <w:t>where:</w:t>
      </w:r>
    </w:p>
    <w:p w14:paraId="1E4B1FB9" w14:textId="77777777" w:rsidR="008B7B97" w:rsidRPr="008B7B97" w:rsidRDefault="008B7B97" w:rsidP="008B7B97">
      <w:pPr>
        <w:numPr>
          <w:ilvl w:val="0"/>
          <w:numId w:val="12"/>
        </w:numPr>
        <w:rPr>
          <w:sz w:val="24"/>
          <w:szCs w:val="24"/>
        </w:rPr>
      </w:pPr>
      <w:r w:rsidRPr="008B7B97">
        <w:rPr>
          <w:sz w:val="24"/>
          <w:szCs w:val="24"/>
        </w:rPr>
        <w:t>is the input data (LiDAR spectral and spatial information).</w:t>
      </w:r>
    </w:p>
    <w:p w14:paraId="430CC410" w14:textId="77777777" w:rsidR="008B7B97" w:rsidRPr="008B7B97" w:rsidRDefault="008B7B97" w:rsidP="008B7B97">
      <w:pPr>
        <w:numPr>
          <w:ilvl w:val="0"/>
          <w:numId w:val="12"/>
        </w:numPr>
        <w:rPr>
          <w:sz w:val="24"/>
          <w:szCs w:val="24"/>
        </w:rPr>
      </w:pPr>
      <w:r w:rsidRPr="008B7B97">
        <w:rPr>
          <w:sz w:val="24"/>
          <w:szCs w:val="24"/>
        </w:rPr>
        <w:t>is the filter (kernel) applied over the input.</w:t>
      </w:r>
    </w:p>
    <w:p w14:paraId="5BCA7B11" w14:textId="77777777" w:rsidR="008B7B97" w:rsidRPr="008B7B97" w:rsidRDefault="008B7B97" w:rsidP="008B7B97">
      <w:pPr>
        <w:rPr>
          <w:b/>
          <w:bCs/>
          <w:sz w:val="24"/>
          <w:szCs w:val="24"/>
        </w:rPr>
      </w:pPr>
      <w:r w:rsidRPr="008B7B97">
        <w:rPr>
          <w:b/>
          <w:bCs/>
          <w:sz w:val="24"/>
          <w:szCs w:val="24"/>
        </w:rPr>
        <w:t>2.2 Pooling Layers</w:t>
      </w:r>
    </w:p>
    <w:p w14:paraId="01E0328A" w14:textId="77777777" w:rsidR="008B7B97" w:rsidRDefault="008B7B97" w:rsidP="008B7B97">
      <w:pPr>
        <w:rPr>
          <w:sz w:val="24"/>
          <w:szCs w:val="24"/>
        </w:rPr>
      </w:pPr>
      <w:r w:rsidRPr="008B7B97">
        <w:rPr>
          <w:sz w:val="24"/>
          <w:szCs w:val="24"/>
        </w:rPr>
        <w:t>Pooling layers reduce dimensionality while preserving important features. Max-pooling is commonly used, defined as:</w:t>
      </w:r>
    </w:p>
    <w:p w14:paraId="5E43D6C8" w14:textId="544D6391" w:rsidR="000C4C6E" w:rsidRPr="008B7B97" w:rsidRDefault="000C4C6E" w:rsidP="000C4C6E">
      <w:pPr>
        <w:jc w:val="center"/>
        <w:rPr>
          <w:sz w:val="24"/>
          <w:szCs w:val="24"/>
        </w:rPr>
      </w:pPr>
      <w:r w:rsidRPr="000C4C6E">
        <w:rPr>
          <w:noProof/>
          <w:sz w:val="24"/>
          <w:szCs w:val="24"/>
        </w:rPr>
        <w:drawing>
          <wp:inline distT="0" distB="0" distL="0" distR="0" wp14:anchorId="37F197F4" wp14:editId="4A5F4328">
            <wp:extent cx="2152950" cy="581106"/>
            <wp:effectExtent l="0" t="0" r="0" b="9525"/>
            <wp:docPr id="745140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140051" name=""/>
                    <pic:cNvPicPr/>
                  </pic:nvPicPr>
                  <pic:blipFill>
                    <a:blip r:embed="rId15"/>
                    <a:stretch>
                      <a:fillRect/>
                    </a:stretch>
                  </pic:blipFill>
                  <pic:spPr>
                    <a:xfrm>
                      <a:off x="0" y="0"/>
                      <a:ext cx="2152950" cy="581106"/>
                    </a:xfrm>
                    <a:prstGeom prst="rect">
                      <a:avLst/>
                    </a:prstGeom>
                  </pic:spPr>
                </pic:pic>
              </a:graphicData>
            </a:graphic>
          </wp:inline>
        </w:drawing>
      </w:r>
    </w:p>
    <w:p w14:paraId="10FF992C" w14:textId="77777777" w:rsidR="008B7B97" w:rsidRPr="008B7B97" w:rsidRDefault="008B7B97" w:rsidP="008B7B97">
      <w:pPr>
        <w:rPr>
          <w:sz w:val="24"/>
          <w:szCs w:val="24"/>
        </w:rPr>
      </w:pPr>
      <w:r w:rsidRPr="008B7B97">
        <w:rPr>
          <w:sz w:val="24"/>
          <w:szCs w:val="24"/>
        </w:rPr>
        <w:t>where represents the subset of the feature map being pooled.</w:t>
      </w:r>
    </w:p>
    <w:p w14:paraId="38A3F9F0" w14:textId="77777777" w:rsidR="008B7B97" w:rsidRPr="008B7B97" w:rsidRDefault="008B7B97" w:rsidP="008B7B97">
      <w:pPr>
        <w:rPr>
          <w:b/>
          <w:bCs/>
          <w:sz w:val="24"/>
          <w:szCs w:val="24"/>
        </w:rPr>
      </w:pPr>
      <w:r w:rsidRPr="008B7B97">
        <w:rPr>
          <w:b/>
          <w:bCs/>
          <w:sz w:val="24"/>
          <w:szCs w:val="24"/>
        </w:rPr>
        <w:t>2.3 Fully Connected Layers</w:t>
      </w:r>
    </w:p>
    <w:p w14:paraId="05B84B93" w14:textId="77777777" w:rsidR="008B7B97" w:rsidRDefault="008B7B97" w:rsidP="008B7B97">
      <w:pPr>
        <w:rPr>
          <w:sz w:val="24"/>
          <w:szCs w:val="24"/>
        </w:rPr>
      </w:pPr>
      <w:r w:rsidRPr="008B7B97">
        <w:rPr>
          <w:sz w:val="24"/>
          <w:szCs w:val="24"/>
        </w:rPr>
        <w:t xml:space="preserve">Fully connected layers process the extracted features for classification. The final output layer uses the </w:t>
      </w:r>
      <w:proofErr w:type="spellStart"/>
      <w:r w:rsidRPr="008B7B97">
        <w:rPr>
          <w:sz w:val="24"/>
          <w:szCs w:val="24"/>
        </w:rPr>
        <w:t>softmax</w:t>
      </w:r>
      <w:proofErr w:type="spellEnd"/>
      <w:r w:rsidRPr="008B7B97">
        <w:rPr>
          <w:sz w:val="24"/>
          <w:szCs w:val="24"/>
        </w:rPr>
        <w:t xml:space="preserve"> activation function to assign probabilities to each class:</w:t>
      </w:r>
    </w:p>
    <w:p w14:paraId="742C16D6" w14:textId="131C5809" w:rsidR="000C4C6E" w:rsidRPr="008B7B97" w:rsidRDefault="000C4C6E" w:rsidP="000C4C6E">
      <w:pPr>
        <w:jc w:val="center"/>
        <w:rPr>
          <w:sz w:val="24"/>
          <w:szCs w:val="24"/>
        </w:rPr>
      </w:pPr>
      <w:r w:rsidRPr="000C4C6E">
        <w:rPr>
          <w:noProof/>
          <w:sz w:val="24"/>
          <w:szCs w:val="24"/>
        </w:rPr>
        <w:drawing>
          <wp:inline distT="0" distB="0" distL="0" distR="0" wp14:anchorId="416A03B2" wp14:editId="1B1CA6DF">
            <wp:extent cx="1629002" cy="962159"/>
            <wp:effectExtent l="0" t="0" r="9525" b="9525"/>
            <wp:docPr id="260136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136597" name=""/>
                    <pic:cNvPicPr/>
                  </pic:nvPicPr>
                  <pic:blipFill>
                    <a:blip r:embed="rId16"/>
                    <a:stretch>
                      <a:fillRect/>
                    </a:stretch>
                  </pic:blipFill>
                  <pic:spPr>
                    <a:xfrm>
                      <a:off x="0" y="0"/>
                      <a:ext cx="1629002" cy="962159"/>
                    </a:xfrm>
                    <a:prstGeom prst="rect">
                      <a:avLst/>
                    </a:prstGeom>
                  </pic:spPr>
                </pic:pic>
              </a:graphicData>
            </a:graphic>
          </wp:inline>
        </w:drawing>
      </w:r>
    </w:p>
    <w:p w14:paraId="0A3802A6" w14:textId="77777777" w:rsidR="008B7B97" w:rsidRPr="008B7B97" w:rsidRDefault="008B7B97" w:rsidP="008B7B97">
      <w:pPr>
        <w:rPr>
          <w:sz w:val="24"/>
          <w:szCs w:val="24"/>
        </w:rPr>
      </w:pPr>
      <w:r w:rsidRPr="008B7B97">
        <w:rPr>
          <w:sz w:val="24"/>
          <w:szCs w:val="24"/>
        </w:rPr>
        <w:t xml:space="preserve">where represents the input to the </w:t>
      </w:r>
      <w:proofErr w:type="spellStart"/>
      <w:r w:rsidRPr="008B7B97">
        <w:rPr>
          <w:sz w:val="24"/>
          <w:szCs w:val="24"/>
        </w:rPr>
        <w:t>softmax</w:t>
      </w:r>
      <w:proofErr w:type="spellEnd"/>
      <w:r w:rsidRPr="008B7B97">
        <w:rPr>
          <w:sz w:val="24"/>
          <w:szCs w:val="24"/>
        </w:rPr>
        <w:t xml:space="preserve"> function, and is the predicted class.</w:t>
      </w:r>
    </w:p>
    <w:p w14:paraId="21CA4F48" w14:textId="77777777" w:rsidR="008B7B97" w:rsidRPr="008B7B97" w:rsidRDefault="008B7B97" w:rsidP="008B7B97">
      <w:pPr>
        <w:rPr>
          <w:b/>
          <w:bCs/>
          <w:sz w:val="24"/>
          <w:szCs w:val="24"/>
        </w:rPr>
      </w:pPr>
      <w:r w:rsidRPr="008B7B97">
        <w:rPr>
          <w:b/>
          <w:bCs/>
          <w:sz w:val="24"/>
          <w:szCs w:val="24"/>
        </w:rPr>
        <w:t>3. Training Process</w:t>
      </w:r>
    </w:p>
    <w:p w14:paraId="695040BD" w14:textId="77777777" w:rsidR="008B7B97" w:rsidRPr="008B7B97" w:rsidRDefault="008B7B97" w:rsidP="008B7B97">
      <w:pPr>
        <w:rPr>
          <w:sz w:val="24"/>
          <w:szCs w:val="24"/>
        </w:rPr>
      </w:pPr>
      <w:r w:rsidRPr="008B7B97">
        <w:rPr>
          <w:sz w:val="24"/>
          <w:szCs w:val="24"/>
        </w:rPr>
        <w:lastRenderedPageBreak/>
        <w:t xml:space="preserve">The CNN model is trained using </w:t>
      </w:r>
      <w:proofErr w:type="spellStart"/>
      <w:r w:rsidRPr="008B7B97">
        <w:rPr>
          <w:sz w:val="24"/>
          <w:szCs w:val="24"/>
        </w:rPr>
        <w:t>labeled</w:t>
      </w:r>
      <w:proofErr w:type="spellEnd"/>
      <w:r w:rsidRPr="008B7B97">
        <w:rPr>
          <w:sz w:val="24"/>
          <w:szCs w:val="24"/>
        </w:rPr>
        <w:t xml:space="preserve"> datasets containing vegetation contaminated with known radioactive elements. The training process involves:</w:t>
      </w:r>
    </w:p>
    <w:p w14:paraId="46D08CB8" w14:textId="77777777" w:rsidR="008B7B97" w:rsidRPr="008B7B97" w:rsidRDefault="008B7B97" w:rsidP="008B7B97">
      <w:pPr>
        <w:rPr>
          <w:b/>
          <w:bCs/>
          <w:sz w:val="24"/>
          <w:szCs w:val="24"/>
        </w:rPr>
      </w:pPr>
      <w:r w:rsidRPr="008B7B97">
        <w:rPr>
          <w:b/>
          <w:bCs/>
          <w:sz w:val="24"/>
          <w:szCs w:val="24"/>
        </w:rPr>
        <w:t>3.1 Loss Function</w:t>
      </w:r>
    </w:p>
    <w:p w14:paraId="49B34490" w14:textId="77777777" w:rsidR="008B7B97" w:rsidRDefault="008B7B97" w:rsidP="008B7B97">
      <w:pPr>
        <w:rPr>
          <w:sz w:val="24"/>
          <w:szCs w:val="24"/>
        </w:rPr>
      </w:pPr>
      <w:r w:rsidRPr="008B7B97">
        <w:rPr>
          <w:sz w:val="24"/>
          <w:szCs w:val="24"/>
        </w:rPr>
        <w:t>Cross-entropy loss is used to evaluate classification performance:</w:t>
      </w:r>
    </w:p>
    <w:p w14:paraId="2035287F" w14:textId="0939AC18" w:rsidR="000C4C6E" w:rsidRPr="008B7B97" w:rsidRDefault="000C4C6E" w:rsidP="000C4C6E">
      <w:pPr>
        <w:jc w:val="center"/>
        <w:rPr>
          <w:sz w:val="24"/>
          <w:szCs w:val="24"/>
        </w:rPr>
      </w:pPr>
      <w:r w:rsidRPr="000C4C6E">
        <w:rPr>
          <w:noProof/>
          <w:sz w:val="24"/>
          <w:szCs w:val="24"/>
        </w:rPr>
        <w:drawing>
          <wp:inline distT="0" distB="0" distL="0" distR="0" wp14:anchorId="048BCD85" wp14:editId="02580EA8">
            <wp:extent cx="2191056" cy="952633"/>
            <wp:effectExtent l="0" t="0" r="0" b="0"/>
            <wp:docPr id="798942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942040" name=""/>
                    <pic:cNvPicPr/>
                  </pic:nvPicPr>
                  <pic:blipFill>
                    <a:blip r:embed="rId17"/>
                    <a:stretch>
                      <a:fillRect/>
                    </a:stretch>
                  </pic:blipFill>
                  <pic:spPr>
                    <a:xfrm>
                      <a:off x="0" y="0"/>
                      <a:ext cx="2191056" cy="952633"/>
                    </a:xfrm>
                    <a:prstGeom prst="rect">
                      <a:avLst/>
                    </a:prstGeom>
                  </pic:spPr>
                </pic:pic>
              </a:graphicData>
            </a:graphic>
          </wp:inline>
        </w:drawing>
      </w:r>
    </w:p>
    <w:p w14:paraId="7D5A1A5B" w14:textId="77777777" w:rsidR="008B7B97" w:rsidRPr="008B7B97" w:rsidRDefault="008B7B97" w:rsidP="008B7B97">
      <w:pPr>
        <w:rPr>
          <w:sz w:val="24"/>
          <w:szCs w:val="24"/>
        </w:rPr>
      </w:pPr>
      <w:r w:rsidRPr="008B7B97">
        <w:rPr>
          <w:sz w:val="24"/>
          <w:szCs w:val="24"/>
        </w:rPr>
        <w:t>where:</w:t>
      </w:r>
    </w:p>
    <w:p w14:paraId="04B2114B" w14:textId="724458B2" w:rsidR="008B7B97" w:rsidRPr="008B7B97" w:rsidRDefault="003E6212" w:rsidP="008B7B97">
      <w:pPr>
        <w:numPr>
          <w:ilvl w:val="0"/>
          <w:numId w:val="13"/>
        </w:numPr>
        <w:rPr>
          <w:sz w:val="24"/>
          <w:szCs w:val="24"/>
        </w:rPr>
      </w:pPr>
      <w:proofErr w:type="spellStart"/>
      <w:r>
        <w:rPr>
          <w:sz w:val="24"/>
          <w:szCs w:val="24"/>
        </w:rPr>
        <w:t>y_</w:t>
      </w:r>
      <w:proofErr w:type="gramStart"/>
      <w:r>
        <w:rPr>
          <w:sz w:val="24"/>
          <w:szCs w:val="24"/>
        </w:rPr>
        <w:t>i</w:t>
      </w:r>
      <w:proofErr w:type="spellEnd"/>
      <w:r>
        <w:rPr>
          <w:sz w:val="24"/>
          <w:szCs w:val="24"/>
        </w:rPr>
        <w:t xml:space="preserve">  </w:t>
      </w:r>
      <w:r w:rsidR="008B7B97" w:rsidRPr="008B7B97">
        <w:rPr>
          <w:sz w:val="24"/>
          <w:szCs w:val="24"/>
        </w:rPr>
        <w:t>is</w:t>
      </w:r>
      <w:proofErr w:type="gramEnd"/>
      <w:r w:rsidR="008B7B97" w:rsidRPr="008B7B97">
        <w:rPr>
          <w:sz w:val="24"/>
          <w:szCs w:val="24"/>
        </w:rPr>
        <w:t xml:space="preserve"> the true label.</w:t>
      </w:r>
    </w:p>
    <w:p w14:paraId="3E4E2404" w14:textId="77901FA4" w:rsidR="008B7B97" w:rsidRPr="008B7B97" w:rsidRDefault="003E6212" w:rsidP="008B7B97">
      <w:pPr>
        <w:numPr>
          <w:ilvl w:val="0"/>
          <w:numId w:val="13"/>
        </w:numPr>
        <w:rPr>
          <w:sz w:val="24"/>
          <w:szCs w:val="24"/>
        </w:rPr>
      </w:pPr>
      <w:proofErr w:type="spellStart"/>
      <w:r>
        <w:rPr>
          <w:sz w:val="24"/>
          <w:szCs w:val="24"/>
        </w:rPr>
        <w:t>y_i</w:t>
      </w:r>
      <w:proofErr w:type="spellEnd"/>
      <w:r>
        <w:rPr>
          <w:sz w:val="24"/>
          <w:szCs w:val="24"/>
        </w:rPr>
        <w:t xml:space="preserve">^ </w:t>
      </w:r>
      <w:r w:rsidR="008B7B97" w:rsidRPr="008B7B97">
        <w:rPr>
          <w:sz w:val="24"/>
          <w:szCs w:val="24"/>
        </w:rPr>
        <w:t>is the predicted probability for that class.</w:t>
      </w:r>
    </w:p>
    <w:p w14:paraId="56C88904" w14:textId="4D3FFFA3" w:rsidR="008B7B97" w:rsidRPr="008B7B97" w:rsidRDefault="003E6212" w:rsidP="008B7B97">
      <w:pPr>
        <w:numPr>
          <w:ilvl w:val="0"/>
          <w:numId w:val="13"/>
        </w:numPr>
        <w:rPr>
          <w:sz w:val="24"/>
          <w:szCs w:val="24"/>
        </w:rPr>
      </w:pPr>
      <w:r>
        <w:rPr>
          <w:sz w:val="24"/>
          <w:szCs w:val="24"/>
        </w:rPr>
        <w:t xml:space="preserve">N </w:t>
      </w:r>
      <w:r w:rsidR="008B7B97" w:rsidRPr="008B7B97">
        <w:rPr>
          <w:sz w:val="24"/>
          <w:szCs w:val="24"/>
        </w:rPr>
        <w:t>is the number of classes.</w:t>
      </w:r>
    </w:p>
    <w:p w14:paraId="663D36F1" w14:textId="77777777" w:rsidR="008B7B97" w:rsidRPr="008B7B97" w:rsidRDefault="008B7B97" w:rsidP="008B7B97">
      <w:pPr>
        <w:rPr>
          <w:b/>
          <w:bCs/>
          <w:sz w:val="24"/>
          <w:szCs w:val="24"/>
        </w:rPr>
      </w:pPr>
      <w:r w:rsidRPr="008B7B97">
        <w:rPr>
          <w:b/>
          <w:bCs/>
          <w:sz w:val="24"/>
          <w:szCs w:val="24"/>
        </w:rPr>
        <w:t>3.2 Optimization Algorithm</w:t>
      </w:r>
    </w:p>
    <w:p w14:paraId="5571A93F" w14:textId="77777777" w:rsidR="008B7B97" w:rsidRDefault="008B7B97" w:rsidP="008B7B97">
      <w:pPr>
        <w:rPr>
          <w:sz w:val="24"/>
          <w:szCs w:val="24"/>
        </w:rPr>
      </w:pPr>
      <w:r w:rsidRPr="008B7B97">
        <w:rPr>
          <w:sz w:val="24"/>
          <w:szCs w:val="24"/>
        </w:rPr>
        <w:t>The model parameters are optimized using gradient descent with backpropagation. The weight updates follow:</w:t>
      </w:r>
    </w:p>
    <w:p w14:paraId="64AF72F9" w14:textId="33470B17" w:rsidR="000C4C6E" w:rsidRPr="008B7B97" w:rsidRDefault="000C4C6E" w:rsidP="000C4C6E">
      <w:pPr>
        <w:jc w:val="center"/>
        <w:rPr>
          <w:sz w:val="24"/>
          <w:szCs w:val="24"/>
        </w:rPr>
      </w:pPr>
      <w:r w:rsidRPr="000C4C6E">
        <w:rPr>
          <w:noProof/>
          <w:sz w:val="24"/>
          <w:szCs w:val="24"/>
        </w:rPr>
        <w:drawing>
          <wp:inline distT="0" distB="0" distL="0" distR="0" wp14:anchorId="478147D3" wp14:editId="45AD34A8">
            <wp:extent cx="2495898" cy="781159"/>
            <wp:effectExtent l="0" t="0" r="0" b="0"/>
            <wp:docPr id="1750851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851560" name=""/>
                    <pic:cNvPicPr/>
                  </pic:nvPicPr>
                  <pic:blipFill>
                    <a:blip r:embed="rId18"/>
                    <a:stretch>
                      <a:fillRect/>
                    </a:stretch>
                  </pic:blipFill>
                  <pic:spPr>
                    <a:xfrm>
                      <a:off x="0" y="0"/>
                      <a:ext cx="2495898" cy="781159"/>
                    </a:xfrm>
                    <a:prstGeom prst="rect">
                      <a:avLst/>
                    </a:prstGeom>
                  </pic:spPr>
                </pic:pic>
              </a:graphicData>
            </a:graphic>
          </wp:inline>
        </w:drawing>
      </w:r>
    </w:p>
    <w:p w14:paraId="0476ACBC" w14:textId="77777777" w:rsidR="008B7B97" w:rsidRPr="008B7B97" w:rsidRDefault="008B7B97" w:rsidP="008B7B97">
      <w:pPr>
        <w:rPr>
          <w:sz w:val="24"/>
          <w:szCs w:val="24"/>
        </w:rPr>
      </w:pPr>
      <w:r w:rsidRPr="008B7B97">
        <w:rPr>
          <w:sz w:val="24"/>
          <w:szCs w:val="24"/>
        </w:rPr>
        <w:t>where:</w:t>
      </w:r>
    </w:p>
    <w:p w14:paraId="57CD496A" w14:textId="638B34BF" w:rsidR="008B7B97" w:rsidRPr="008B7B97" w:rsidRDefault="000C4C6E" w:rsidP="008B7B97">
      <w:pPr>
        <w:numPr>
          <w:ilvl w:val="0"/>
          <w:numId w:val="14"/>
        </w:numPr>
        <w:rPr>
          <w:sz w:val="24"/>
          <w:szCs w:val="24"/>
        </w:rPr>
      </w:pPr>
      <w:r>
        <w:rPr>
          <w:sz w:val="24"/>
          <w:szCs w:val="24"/>
        </w:rPr>
        <w:t xml:space="preserve">W </w:t>
      </w:r>
      <w:r w:rsidR="008B7B97" w:rsidRPr="008B7B97">
        <w:rPr>
          <w:sz w:val="24"/>
          <w:szCs w:val="24"/>
        </w:rPr>
        <w:t>represents the weight matrix.</w:t>
      </w:r>
    </w:p>
    <w:p w14:paraId="79864C48" w14:textId="39D5C936" w:rsidR="008B7B97" w:rsidRPr="008B7B97" w:rsidRDefault="000C4C6E" w:rsidP="008B7B97">
      <w:pPr>
        <w:numPr>
          <w:ilvl w:val="0"/>
          <w:numId w:val="14"/>
        </w:numPr>
        <w:rPr>
          <w:sz w:val="24"/>
          <w:szCs w:val="24"/>
        </w:rPr>
      </w:pPr>
      <w:r>
        <w:rPr>
          <w:sz w:val="24"/>
          <w:szCs w:val="24"/>
        </w:rPr>
        <w:t xml:space="preserve">n </w:t>
      </w:r>
      <w:r w:rsidR="008B7B97" w:rsidRPr="008B7B97">
        <w:rPr>
          <w:sz w:val="24"/>
          <w:szCs w:val="24"/>
        </w:rPr>
        <w:t>is the learning rate.</w:t>
      </w:r>
    </w:p>
    <w:p w14:paraId="30297220" w14:textId="47F16B0E" w:rsidR="008B7B97" w:rsidRPr="008B7B97" w:rsidRDefault="000C4C6E" w:rsidP="008B7B97">
      <w:pPr>
        <w:numPr>
          <w:ilvl w:val="0"/>
          <w:numId w:val="14"/>
        </w:numPr>
        <w:rPr>
          <w:sz w:val="24"/>
          <w:szCs w:val="24"/>
        </w:rPr>
      </w:pPr>
      <w:r>
        <w:rPr>
          <w:sz w:val="24"/>
          <w:szCs w:val="24"/>
        </w:rPr>
        <w:t xml:space="preserve">L </w:t>
      </w:r>
      <w:r w:rsidR="008B7B97" w:rsidRPr="008B7B97">
        <w:rPr>
          <w:sz w:val="24"/>
          <w:szCs w:val="24"/>
        </w:rPr>
        <w:t>is the gradient of the loss function.</w:t>
      </w:r>
    </w:p>
    <w:p w14:paraId="410BF4CA" w14:textId="77777777" w:rsidR="008B7B97" w:rsidRPr="008B7B97" w:rsidRDefault="008B7B97" w:rsidP="008B7B97">
      <w:pPr>
        <w:rPr>
          <w:b/>
          <w:bCs/>
          <w:sz w:val="24"/>
          <w:szCs w:val="24"/>
        </w:rPr>
      </w:pPr>
      <w:r w:rsidRPr="008B7B97">
        <w:rPr>
          <w:b/>
          <w:bCs/>
          <w:sz w:val="24"/>
          <w:szCs w:val="24"/>
        </w:rPr>
        <w:t>4. Model Application to Radioactive Detection</w:t>
      </w:r>
    </w:p>
    <w:p w14:paraId="02BAC7F2" w14:textId="77777777" w:rsidR="008B7B97" w:rsidRPr="008B7B97" w:rsidRDefault="008B7B97" w:rsidP="008B7B97">
      <w:pPr>
        <w:rPr>
          <w:sz w:val="24"/>
          <w:szCs w:val="24"/>
        </w:rPr>
      </w:pPr>
      <w:r w:rsidRPr="008B7B97">
        <w:rPr>
          <w:sz w:val="24"/>
          <w:szCs w:val="24"/>
        </w:rPr>
        <w:t xml:space="preserve">Once trained, the CNN model is deployed to </w:t>
      </w:r>
      <w:proofErr w:type="spellStart"/>
      <w:r w:rsidRPr="008B7B97">
        <w:rPr>
          <w:sz w:val="24"/>
          <w:szCs w:val="24"/>
        </w:rPr>
        <w:t>analyze</w:t>
      </w:r>
      <w:proofErr w:type="spellEnd"/>
      <w:r w:rsidRPr="008B7B97">
        <w:rPr>
          <w:sz w:val="24"/>
          <w:szCs w:val="24"/>
        </w:rPr>
        <w:t xml:space="preserve"> new LiDAR data in real-time for detecting radioactive elements. The application workflow consists of:</w:t>
      </w:r>
    </w:p>
    <w:p w14:paraId="52954B3B" w14:textId="77777777" w:rsidR="008B7B97" w:rsidRPr="008B7B97" w:rsidRDefault="008B7B97" w:rsidP="008B7B97">
      <w:pPr>
        <w:rPr>
          <w:b/>
          <w:bCs/>
          <w:sz w:val="24"/>
          <w:szCs w:val="24"/>
        </w:rPr>
      </w:pPr>
      <w:r w:rsidRPr="008B7B97">
        <w:rPr>
          <w:b/>
          <w:bCs/>
          <w:sz w:val="24"/>
          <w:szCs w:val="24"/>
        </w:rPr>
        <w:t>4.1 Data Acquisition</w:t>
      </w:r>
    </w:p>
    <w:p w14:paraId="4473F8BE" w14:textId="77777777" w:rsidR="008B7B97" w:rsidRPr="008B7B97" w:rsidRDefault="008B7B97" w:rsidP="008B7B97">
      <w:pPr>
        <w:rPr>
          <w:sz w:val="24"/>
          <w:szCs w:val="24"/>
        </w:rPr>
      </w:pPr>
      <w:r w:rsidRPr="008B7B97">
        <w:rPr>
          <w:sz w:val="24"/>
          <w:szCs w:val="24"/>
        </w:rPr>
        <w:t>LiDAR scans vegetation, capturing 3D spatial and spectral data across a surveyed area.</w:t>
      </w:r>
    </w:p>
    <w:p w14:paraId="301A677E" w14:textId="77777777" w:rsidR="008B7B97" w:rsidRPr="008B7B97" w:rsidRDefault="008B7B97" w:rsidP="008B7B97">
      <w:pPr>
        <w:rPr>
          <w:b/>
          <w:bCs/>
          <w:sz w:val="24"/>
          <w:szCs w:val="24"/>
        </w:rPr>
      </w:pPr>
      <w:r w:rsidRPr="008B7B97">
        <w:rPr>
          <w:b/>
          <w:bCs/>
          <w:sz w:val="24"/>
          <w:szCs w:val="24"/>
        </w:rPr>
        <w:t>4.2 Feature Identification</w:t>
      </w:r>
    </w:p>
    <w:p w14:paraId="000117C8" w14:textId="77777777" w:rsidR="008B7B97" w:rsidRDefault="008B7B97" w:rsidP="008B7B97">
      <w:pPr>
        <w:rPr>
          <w:sz w:val="24"/>
          <w:szCs w:val="24"/>
        </w:rPr>
      </w:pPr>
      <w:r w:rsidRPr="008B7B97">
        <w:rPr>
          <w:sz w:val="24"/>
          <w:szCs w:val="24"/>
        </w:rPr>
        <w:t>The model extracts key features, such as radiative decay signatures and vegetation characteristics, and compares them to known radioactive isotopes.</w:t>
      </w:r>
    </w:p>
    <w:p w14:paraId="2F117DCC" w14:textId="77777777" w:rsidR="003E6212" w:rsidRPr="008B7B97" w:rsidRDefault="003E6212" w:rsidP="008B7B97">
      <w:pPr>
        <w:rPr>
          <w:sz w:val="24"/>
          <w:szCs w:val="24"/>
        </w:rPr>
      </w:pPr>
    </w:p>
    <w:p w14:paraId="44FA0050" w14:textId="77777777" w:rsidR="008B7B97" w:rsidRPr="008B7B97" w:rsidRDefault="008B7B97" w:rsidP="008B7B97">
      <w:pPr>
        <w:rPr>
          <w:b/>
          <w:bCs/>
          <w:sz w:val="24"/>
          <w:szCs w:val="24"/>
        </w:rPr>
      </w:pPr>
      <w:r w:rsidRPr="008B7B97">
        <w:rPr>
          <w:b/>
          <w:bCs/>
          <w:sz w:val="24"/>
          <w:szCs w:val="24"/>
        </w:rPr>
        <w:lastRenderedPageBreak/>
        <w:t>4.3 Classification and Quantification</w:t>
      </w:r>
    </w:p>
    <w:p w14:paraId="45EAE0CB" w14:textId="77777777" w:rsidR="008B7B97" w:rsidRPr="008B7B97" w:rsidRDefault="008B7B97" w:rsidP="008B7B97">
      <w:pPr>
        <w:rPr>
          <w:sz w:val="24"/>
          <w:szCs w:val="24"/>
        </w:rPr>
      </w:pPr>
      <w:r w:rsidRPr="008B7B97">
        <w:rPr>
          <w:sz w:val="24"/>
          <w:szCs w:val="24"/>
        </w:rPr>
        <w:t>The final step involves classifying the type of radionuclide present, estimating its concentration, and mapping its spatial distribution. This classification allows for:</w:t>
      </w:r>
    </w:p>
    <w:p w14:paraId="5EBEAA61" w14:textId="77777777" w:rsidR="008B7B97" w:rsidRPr="008B7B97" w:rsidRDefault="008B7B97" w:rsidP="008B7B97">
      <w:pPr>
        <w:numPr>
          <w:ilvl w:val="0"/>
          <w:numId w:val="15"/>
        </w:numPr>
        <w:rPr>
          <w:sz w:val="24"/>
          <w:szCs w:val="24"/>
        </w:rPr>
      </w:pPr>
      <w:r w:rsidRPr="008B7B97">
        <w:rPr>
          <w:sz w:val="24"/>
          <w:szCs w:val="24"/>
        </w:rPr>
        <w:t>Identification of contamination sources.</w:t>
      </w:r>
    </w:p>
    <w:p w14:paraId="539B34E3" w14:textId="77777777" w:rsidR="008B7B97" w:rsidRPr="008B7B97" w:rsidRDefault="008B7B97" w:rsidP="008B7B97">
      <w:pPr>
        <w:numPr>
          <w:ilvl w:val="0"/>
          <w:numId w:val="15"/>
        </w:numPr>
        <w:rPr>
          <w:sz w:val="24"/>
          <w:szCs w:val="24"/>
        </w:rPr>
      </w:pPr>
      <w:r w:rsidRPr="008B7B97">
        <w:rPr>
          <w:sz w:val="24"/>
          <w:szCs w:val="24"/>
        </w:rPr>
        <w:t>Differentiation between naturally occurring and hazardous radioactive elements.</w:t>
      </w:r>
    </w:p>
    <w:p w14:paraId="0448C6A7" w14:textId="77777777" w:rsidR="008B7B97" w:rsidRPr="008B7B97" w:rsidRDefault="008B7B97" w:rsidP="008B7B97">
      <w:pPr>
        <w:numPr>
          <w:ilvl w:val="0"/>
          <w:numId w:val="15"/>
        </w:numPr>
        <w:rPr>
          <w:sz w:val="24"/>
          <w:szCs w:val="24"/>
        </w:rPr>
      </w:pPr>
      <w:r w:rsidRPr="008B7B97">
        <w:rPr>
          <w:sz w:val="24"/>
          <w:szCs w:val="24"/>
        </w:rPr>
        <w:t>Non-invasive, large-scale environmental monitoring.</w:t>
      </w:r>
    </w:p>
    <w:p w14:paraId="378F12D3" w14:textId="77777777" w:rsidR="00B20C14" w:rsidRPr="00B20C14" w:rsidRDefault="00000000" w:rsidP="00B20C14">
      <w:pPr>
        <w:rPr>
          <w:sz w:val="24"/>
          <w:szCs w:val="24"/>
        </w:rPr>
      </w:pPr>
      <w:r>
        <w:rPr>
          <w:sz w:val="24"/>
          <w:szCs w:val="24"/>
        </w:rPr>
        <w:pict w14:anchorId="4BF55421">
          <v:rect id="_x0000_i1028" style="width:0;height:1.5pt" o:hralign="center" o:hrstd="t" o:hr="t" fillcolor="#a0a0a0" stroked="f"/>
        </w:pict>
      </w:r>
    </w:p>
    <w:p w14:paraId="06D1ECD7" w14:textId="77777777" w:rsidR="00B20C14" w:rsidRPr="00B20C14" w:rsidRDefault="00B20C14" w:rsidP="00B20C14">
      <w:pPr>
        <w:rPr>
          <w:sz w:val="24"/>
          <w:szCs w:val="24"/>
        </w:rPr>
      </w:pPr>
      <w:r w:rsidRPr="00B20C14">
        <w:rPr>
          <w:b/>
          <w:bCs/>
          <w:sz w:val="24"/>
          <w:szCs w:val="24"/>
        </w:rPr>
        <w:t>Mathematical Formulation for Detection</w:t>
      </w:r>
    </w:p>
    <w:p w14:paraId="4A5B2F6D" w14:textId="77777777" w:rsidR="003E6212" w:rsidRPr="003E6212" w:rsidRDefault="003E6212" w:rsidP="003E6212">
      <w:pPr>
        <w:rPr>
          <w:b/>
          <w:bCs/>
          <w:sz w:val="24"/>
          <w:szCs w:val="24"/>
        </w:rPr>
      </w:pPr>
      <w:r w:rsidRPr="003E6212">
        <w:rPr>
          <w:b/>
          <w:bCs/>
          <w:sz w:val="24"/>
          <w:szCs w:val="24"/>
        </w:rPr>
        <w:t>1. Convolution Operation for Feature Extraction</w:t>
      </w:r>
    </w:p>
    <w:p w14:paraId="273748E2" w14:textId="77777777" w:rsidR="003E6212" w:rsidRPr="003E6212" w:rsidRDefault="003E6212" w:rsidP="003E6212">
      <w:pPr>
        <w:rPr>
          <w:sz w:val="24"/>
          <w:szCs w:val="24"/>
        </w:rPr>
      </w:pPr>
      <w:r w:rsidRPr="003E6212">
        <w:rPr>
          <w:sz w:val="24"/>
          <w:szCs w:val="24"/>
        </w:rPr>
        <w:t>The convolution operation plays a fundamental role in detecting spatial patterns and spectral signatures within an image. The convolutional layer applies a filter (or kernel) to the input feature map, transforming it into an output feature map.</w:t>
      </w:r>
    </w:p>
    <w:p w14:paraId="0EF3C93E" w14:textId="77777777" w:rsidR="003E6212" w:rsidRPr="003E6212" w:rsidRDefault="003E6212" w:rsidP="003E6212">
      <w:pPr>
        <w:rPr>
          <w:b/>
          <w:bCs/>
          <w:sz w:val="24"/>
          <w:szCs w:val="24"/>
        </w:rPr>
      </w:pPr>
      <w:r w:rsidRPr="003E6212">
        <w:rPr>
          <w:b/>
          <w:bCs/>
          <w:sz w:val="24"/>
          <w:szCs w:val="24"/>
        </w:rPr>
        <w:t>Mathematical Representation</w:t>
      </w:r>
    </w:p>
    <w:p w14:paraId="397BF969" w14:textId="0B0AB642" w:rsidR="003E6212" w:rsidRPr="003E6212" w:rsidRDefault="00676261" w:rsidP="00676261">
      <w:pPr>
        <w:jc w:val="center"/>
        <w:rPr>
          <w:sz w:val="24"/>
          <w:szCs w:val="24"/>
        </w:rPr>
      </w:pPr>
      <w:r w:rsidRPr="00676261">
        <w:rPr>
          <w:noProof/>
          <w:sz w:val="24"/>
          <w:szCs w:val="24"/>
        </w:rPr>
        <w:drawing>
          <wp:inline distT="0" distB="0" distL="0" distR="0" wp14:anchorId="34FEA6C4" wp14:editId="28508E29">
            <wp:extent cx="4210638" cy="914528"/>
            <wp:effectExtent l="0" t="0" r="0" b="0"/>
            <wp:docPr id="820478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478874" name=""/>
                    <pic:cNvPicPr/>
                  </pic:nvPicPr>
                  <pic:blipFill>
                    <a:blip r:embed="rId19"/>
                    <a:stretch>
                      <a:fillRect/>
                    </a:stretch>
                  </pic:blipFill>
                  <pic:spPr>
                    <a:xfrm>
                      <a:off x="0" y="0"/>
                      <a:ext cx="4210638" cy="914528"/>
                    </a:xfrm>
                    <a:prstGeom prst="rect">
                      <a:avLst/>
                    </a:prstGeom>
                  </pic:spPr>
                </pic:pic>
              </a:graphicData>
            </a:graphic>
          </wp:inline>
        </w:drawing>
      </w:r>
    </w:p>
    <w:p w14:paraId="641BF939" w14:textId="77777777" w:rsidR="003E6212" w:rsidRPr="003E6212" w:rsidRDefault="003E6212" w:rsidP="003E6212">
      <w:pPr>
        <w:rPr>
          <w:sz w:val="24"/>
          <w:szCs w:val="24"/>
        </w:rPr>
      </w:pPr>
      <w:r w:rsidRPr="003E6212">
        <w:rPr>
          <w:sz w:val="24"/>
          <w:szCs w:val="24"/>
        </w:rPr>
        <w:t>where:</w:t>
      </w:r>
    </w:p>
    <w:p w14:paraId="2034F5DF" w14:textId="04E8AE37" w:rsidR="003E6212" w:rsidRPr="003E6212" w:rsidRDefault="00676261" w:rsidP="003E6212">
      <w:pPr>
        <w:numPr>
          <w:ilvl w:val="0"/>
          <w:numId w:val="16"/>
        </w:numPr>
        <w:rPr>
          <w:sz w:val="24"/>
          <w:szCs w:val="24"/>
        </w:rPr>
      </w:pPr>
      <w:r w:rsidRPr="00676261">
        <w:rPr>
          <w:noProof/>
          <w:sz w:val="24"/>
          <w:szCs w:val="24"/>
        </w:rPr>
        <w:drawing>
          <wp:inline distT="0" distB="0" distL="0" distR="0" wp14:anchorId="6D7026EE" wp14:editId="02926616">
            <wp:extent cx="581106" cy="409632"/>
            <wp:effectExtent l="0" t="0" r="9525" b="9525"/>
            <wp:docPr id="1194764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764632" name=""/>
                    <pic:cNvPicPr/>
                  </pic:nvPicPr>
                  <pic:blipFill>
                    <a:blip r:embed="rId20"/>
                    <a:stretch>
                      <a:fillRect/>
                    </a:stretch>
                  </pic:blipFill>
                  <pic:spPr>
                    <a:xfrm>
                      <a:off x="0" y="0"/>
                      <a:ext cx="581106" cy="409632"/>
                    </a:xfrm>
                    <a:prstGeom prst="rect">
                      <a:avLst/>
                    </a:prstGeom>
                  </pic:spPr>
                </pic:pic>
              </a:graphicData>
            </a:graphic>
          </wp:inline>
        </w:drawing>
      </w:r>
      <w:r w:rsidR="003E6212" w:rsidRPr="003E6212">
        <w:rPr>
          <w:sz w:val="24"/>
          <w:szCs w:val="24"/>
        </w:rPr>
        <w:t>is the output feature map at position (</w:t>
      </w:r>
      <w:proofErr w:type="spellStart"/>
      <w:proofErr w:type="gramStart"/>
      <w:r w:rsidR="003E6212" w:rsidRPr="003E6212">
        <w:rPr>
          <w:sz w:val="24"/>
          <w:szCs w:val="24"/>
        </w:rPr>
        <w:t>i,j</w:t>
      </w:r>
      <w:proofErr w:type="spellEnd"/>
      <w:proofErr w:type="gramEnd"/>
      <w:r w:rsidR="003E6212" w:rsidRPr="003E6212">
        <w:rPr>
          <w:sz w:val="24"/>
          <w:szCs w:val="24"/>
        </w:rPr>
        <w:t>)(</w:t>
      </w:r>
      <w:proofErr w:type="spellStart"/>
      <w:proofErr w:type="gramStart"/>
      <w:r w:rsidR="003E6212" w:rsidRPr="003E6212">
        <w:rPr>
          <w:sz w:val="24"/>
          <w:szCs w:val="24"/>
        </w:rPr>
        <w:t>i,j</w:t>
      </w:r>
      <w:proofErr w:type="spellEnd"/>
      <w:proofErr w:type="gramEnd"/>
      <w:r w:rsidR="003E6212" w:rsidRPr="003E6212">
        <w:rPr>
          <w:sz w:val="24"/>
          <w:szCs w:val="24"/>
        </w:rPr>
        <w:t>)(</w:t>
      </w:r>
      <w:proofErr w:type="spellStart"/>
      <w:proofErr w:type="gramStart"/>
      <w:r w:rsidR="003E6212" w:rsidRPr="003E6212">
        <w:rPr>
          <w:sz w:val="24"/>
          <w:szCs w:val="24"/>
        </w:rPr>
        <w:t>i,j</w:t>
      </w:r>
      <w:proofErr w:type="spellEnd"/>
      <w:proofErr w:type="gramEnd"/>
      <w:r w:rsidR="003E6212" w:rsidRPr="003E6212">
        <w:rPr>
          <w:sz w:val="24"/>
          <w:szCs w:val="24"/>
        </w:rPr>
        <w:t>) in layer (l+</w:t>
      </w:r>
      <w:proofErr w:type="gramStart"/>
      <w:r w:rsidR="003E6212" w:rsidRPr="003E6212">
        <w:rPr>
          <w:sz w:val="24"/>
          <w:szCs w:val="24"/>
        </w:rPr>
        <w:t>1)(</w:t>
      </w:r>
      <w:proofErr w:type="gramEnd"/>
      <w:r w:rsidR="003E6212" w:rsidRPr="003E6212">
        <w:rPr>
          <w:sz w:val="24"/>
          <w:szCs w:val="24"/>
        </w:rPr>
        <w:t>l+</w:t>
      </w:r>
      <w:proofErr w:type="gramStart"/>
      <w:r w:rsidR="003E6212" w:rsidRPr="003E6212">
        <w:rPr>
          <w:sz w:val="24"/>
          <w:szCs w:val="24"/>
        </w:rPr>
        <w:t>1)(</w:t>
      </w:r>
      <w:proofErr w:type="gramEnd"/>
      <w:r w:rsidR="003E6212" w:rsidRPr="003E6212">
        <w:rPr>
          <w:sz w:val="24"/>
          <w:szCs w:val="24"/>
        </w:rPr>
        <w:t>l+1).</w:t>
      </w:r>
    </w:p>
    <w:p w14:paraId="2AC930A6" w14:textId="7F87D528" w:rsidR="003E6212" w:rsidRPr="003E6212" w:rsidRDefault="00676261" w:rsidP="003E6212">
      <w:pPr>
        <w:numPr>
          <w:ilvl w:val="0"/>
          <w:numId w:val="16"/>
        </w:numPr>
        <w:rPr>
          <w:sz w:val="24"/>
          <w:szCs w:val="24"/>
        </w:rPr>
      </w:pPr>
      <w:r w:rsidRPr="00676261">
        <w:rPr>
          <w:noProof/>
          <w:sz w:val="24"/>
          <w:szCs w:val="24"/>
        </w:rPr>
        <w:drawing>
          <wp:inline distT="0" distB="0" distL="0" distR="0" wp14:anchorId="1EBC5530" wp14:editId="3A1CD799">
            <wp:extent cx="543001" cy="409632"/>
            <wp:effectExtent l="0" t="0" r="9525" b="9525"/>
            <wp:docPr id="1553826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826921" name=""/>
                    <pic:cNvPicPr/>
                  </pic:nvPicPr>
                  <pic:blipFill>
                    <a:blip r:embed="rId21"/>
                    <a:stretch>
                      <a:fillRect/>
                    </a:stretch>
                  </pic:blipFill>
                  <pic:spPr>
                    <a:xfrm>
                      <a:off x="0" y="0"/>
                      <a:ext cx="543001" cy="409632"/>
                    </a:xfrm>
                    <a:prstGeom prst="rect">
                      <a:avLst/>
                    </a:prstGeom>
                  </pic:spPr>
                </pic:pic>
              </a:graphicData>
            </a:graphic>
          </wp:inline>
        </w:drawing>
      </w:r>
      <w:r w:rsidR="003E6212" w:rsidRPr="003E6212">
        <w:rPr>
          <w:sz w:val="24"/>
          <w:szCs w:val="24"/>
        </w:rPr>
        <w:t xml:space="preserve">is the weight matrix (kernel) of size </w:t>
      </w:r>
      <w:proofErr w:type="spellStart"/>
      <w:r w:rsidR="003E6212" w:rsidRPr="003E6212">
        <w:rPr>
          <w:sz w:val="24"/>
          <w:szCs w:val="24"/>
        </w:rPr>
        <w:t>k×kk</w:t>
      </w:r>
      <w:proofErr w:type="spellEnd"/>
      <w:r w:rsidR="003E6212" w:rsidRPr="003E6212">
        <w:rPr>
          <w:sz w:val="24"/>
          <w:szCs w:val="24"/>
        </w:rPr>
        <w:t xml:space="preserve"> \times </w:t>
      </w:r>
      <w:proofErr w:type="spellStart"/>
      <w:r w:rsidR="003E6212" w:rsidRPr="003E6212">
        <w:rPr>
          <w:sz w:val="24"/>
          <w:szCs w:val="24"/>
        </w:rPr>
        <w:t>k×k</w:t>
      </w:r>
      <w:proofErr w:type="spellEnd"/>
      <w:r w:rsidR="003E6212" w:rsidRPr="003E6212">
        <w:rPr>
          <w:sz w:val="24"/>
          <w:szCs w:val="24"/>
        </w:rPr>
        <w:t xml:space="preserve"> at layer </w:t>
      </w:r>
      <w:proofErr w:type="spellStart"/>
      <w:r w:rsidR="003E6212" w:rsidRPr="003E6212">
        <w:rPr>
          <w:sz w:val="24"/>
          <w:szCs w:val="24"/>
        </w:rPr>
        <w:t>lll</w:t>
      </w:r>
      <w:proofErr w:type="spellEnd"/>
      <w:r w:rsidR="003E6212" w:rsidRPr="003E6212">
        <w:rPr>
          <w:sz w:val="24"/>
          <w:szCs w:val="24"/>
        </w:rPr>
        <w:t>.</w:t>
      </w:r>
    </w:p>
    <w:p w14:paraId="035C1278" w14:textId="27E9BA14" w:rsidR="003E6212" w:rsidRPr="003E6212" w:rsidRDefault="00676261" w:rsidP="003E6212">
      <w:pPr>
        <w:numPr>
          <w:ilvl w:val="0"/>
          <w:numId w:val="16"/>
        </w:numPr>
        <w:rPr>
          <w:sz w:val="24"/>
          <w:szCs w:val="24"/>
        </w:rPr>
      </w:pPr>
      <w:r w:rsidRPr="00676261">
        <w:rPr>
          <w:noProof/>
          <w:sz w:val="24"/>
          <w:szCs w:val="24"/>
        </w:rPr>
        <w:drawing>
          <wp:inline distT="0" distB="0" distL="0" distR="0" wp14:anchorId="4C94590C" wp14:editId="7228FBA5">
            <wp:extent cx="924054" cy="504895"/>
            <wp:effectExtent l="0" t="0" r="9525" b="9525"/>
            <wp:docPr id="301298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298991" name=""/>
                    <pic:cNvPicPr/>
                  </pic:nvPicPr>
                  <pic:blipFill>
                    <a:blip r:embed="rId22"/>
                    <a:stretch>
                      <a:fillRect/>
                    </a:stretch>
                  </pic:blipFill>
                  <pic:spPr>
                    <a:xfrm>
                      <a:off x="0" y="0"/>
                      <a:ext cx="924054" cy="504895"/>
                    </a:xfrm>
                    <a:prstGeom prst="rect">
                      <a:avLst/>
                    </a:prstGeom>
                  </pic:spPr>
                </pic:pic>
              </a:graphicData>
            </a:graphic>
          </wp:inline>
        </w:drawing>
      </w:r>
      <w:r w:rsidR="003E6212" w:rsidRPr="003E6212">
        <w:rPr>
          <w:sz w:val="24"/>
          <w:szCs w:val="24"/>
        </w:rPr>
        <w:t>is the input feature map at position (</w:t>
      </w:r>
      <w:proofErr w:type="spellStart"/>
      <w:r w:rsidR="003E6212" w:rsidRPr="003E6212">
        <w:rPr>
          <w:sz w:val="24"/>
          <w:szCs w:val="24"/>
        </w:rPr>
        <w:t>i+</w:t>
      </w:r>
      <w:proofErr w:type="gramStart"/>
      <w:r w:rsidR="003E6212" w:rsidRPr="003E6212">
        <w:rPr>
          <w:sz w:val="24"/>
          <w:szCs w:val="24"/>
        </w:rPr>
        <w:t>m,j</w:t>
      </w:r>
      <w:proofErr w:type="gramEnd"/>
      <w:r w:rsidR="003E6212" w:rsidRPr="003E6212">
        <w:rPr>
          <w:sz w:val="24"/>
          <w:szCs w:val="24"/>
        </w:rPr>
        <w:t>+</w:t>
      </w:r>
      <w:proofErr w:type="gramStart"/>
      <w:r w:rsidR="003E6212" w:rsidRPr="003E6212">
        <w:rPr>
          <w:sz w:val="24"/>
          <w:szCs w:val="24"/>
        </w:rPr>
        <w:t>n</w:t>
      </w:r>
      <w:proofErr w:type="spellEnd"/>
      <w:r w:rsidR="003E6212" w:rsidRPr="003E6212">
        <w:rPr>
          <w:sz w:val="24"/>
          <w:szCs w:val="24"/>
        </w:rPr>
        <w:t>)(</w:t>
      </w:r>
      <w:proofErr w:type="spellStart"/>
      <w:proofErr w:type="gramEnd"/>
      <w:r w:rsidR="003E6212" w:rsidRPr="003E6212">
        <w:rPr>
          <w:sz w:val="24"/>
          <w:szCs w:val="24"/>
        </w:rPr>
        <w:t>i+m</w:t>
      </w:r>
      <w:proofErr w:type="spellEnd"/>
      <w:r w:rsidR="003E6212" w:rsidRPr="003E6212">
        <w:rPr>
          <w:sz w:val="24"/>
          <w:szCs w:val="24"/>
        </w:rPr>
        <w:t xml:space="preserve">, </w:t>
      </w:r>
      <w:proofErr w:type="spellStart"/>
      <w:r w:rsidR="003E6212" w:rsidRPr="003E6212">
        <w:rPr>
          <w:sz w:val="24"/>
          <w:szCs w:val="24"/>
        </w:rPr>
        <w:t>j+</w:t>
      </w:r>
      <w:proofErr w:type="gramStart"/>
      <w:r w:rsidR="003E6212" w:rsidRPr="003E6212">
        <w:rPr>
          <w:sz w:val="24"/>
          <w:szCs w:val="24"/>
        </w:rPr>
        <w:t>n</w:t>
      </w:r>
      <w:proofErr w:type="spellEnd"/>
      <w:r w:rsidR="003E6212" w:rsidRPr="003E6212">
        <w:rPr>
          <w:sz w:val="24"/>
          <w:szCs w:val="24"/>
        </w:rPr>
        <w:t>)(</w:t>
      </w:r>
      <w:proofErr w:type="spellStart"/>
      <w:proofErr w:type="gramEnd"/>
      <w:r w:rsidR="003E6212" w:rsidRPr="003E6212">
        <w:rPr>
          <w:sz w:val="24"/>
          <w:szCs w:val="24"/>
        </w:rPr>
        <w:t>i+</w:t>
      </w:r>
      <w:proofErr w:type="gramStart"/>
      <w:r w:rsidR="003E6212" w:rsidRPr="003E6212">
        <w:rPr>
          <w:sz w:val="24"/>
          <w:szCs w:val="24"/>
        </w:rPr>
        <w:t>m,j</w:t>
      </w:r>
      <w:proofErr w:type="gramEnd"/>
      <w:r w:rsidR="003E6212" w:rsidRPr="003E6212">
        <w:rPr>
          <w:sz w:val="24"/>
          <w:szCs w:val="24"/>
        </w:rPr>
        <w:t>+n</w:t>
      </w:r>
      <w:proofErr w:type="spellEnd"/>
      <w:r w:rsidR="003E6212" w:rsidRPr="003E6212">
        <w:rPr>
          <w:sz w:val="24"/>
          <w:szCs w:val="24"/>
        </w:rPr>
        <w:t>).</w:t>
      </w:r>
    </w:p>
    <w:p w14:paraId="7E3D47FA" w14:textId="24DF0F6F" w:rsidR="003E6212" w:rsidRPr="003E6212" w:rsidRDefault="00676261" w:rsidP="003E6212">
      <w:pPr>
        <w:numPr>
          <w:ilvl w:val="0"/>
          <w:numId w:val="16"/>
        </w:numPr>
        <w:rPr>
          <w:sz w:val="24"/>
          <w:szCs w:val="24"/>
        </w:rPr>
      </w:pPr>
      <w:r w:rsidRPr="00676261">
        <w:rPr>
          <w:noProof/>
          <w:sz w:val="24"/>
          <w:szCs w:val="24"/>
        </w:rPr>
        <w:drawing>
          <wp:inline distT="0" distB="0" distL="0" distR="0" wp14:anchorId="1C5FD1CB" wp14:editId="230022A1">
            <wp:extent cx="419158" cy="352474"/>
            <wp:effectExtent l="0" t="0" r="0" b="9525"/>
            <wp:docPr id="708017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017458" name=""/>
                    <pic:cNvPicPr/>
                  </pic:nvPicPr>
                  <pic:blipFill>
                    <a:blip r:embed="rId23"/>
                    <a:stretch>
                      <a:fillRect/>
                    </a:stretch>
                  </pic:blipFill>
                  <pic:spPr>
                    <a:xfrm>
                      <a:off x="0" y="0"/>
                      <a:ext cx="419158" cy="352474"/>
                    </a:xfrm>
                    <a:prstGeom prst="rect">
                      <a:avLst/>
                    </a:prstGeom>
                  </pic:spPr>
                </pic:pic>
              </a:graphicData>
            </a:graphic>
          </wp:inline>
        </w:drawing>
      </w:r>
      <w:r w:rsidR="003E6212" w:rsidRPr="003E6212">
        <w:rPr>
          <w:sz w:val="24"/>
          <w:szCs w:val="24"/>
        </w:rPr>
        <w:t>is the bias term, which shifts the activation function to prevent all neurons from producing the same output.</w:t>
      </w:r>
    </w:p>
    <w:p w14:paraId="0FFF3F7A" w14:textId="139D46DD" w:rsidR="003E6212" w:rsidRPr="003E6212" w:rsidRDefault="00676261" w:rsidP="003E6212">
      <w:pPr>
        <w:numPr>
          <w:ilvl w:val="0"/>
          <w:numId w:val="16"/>
        </w:numPr>
        <w:rPr>
          <w:sz w:val="24"/>
          <w:szCs w:val="24"/>
        </w:rPr>
      </w:pPr>
      <w:r w:rsidRPr="00676261">
        <w:rPr>
          <w:noProof/>
          <w:sz w:val="24"/>
          <w:szCs w:val="24"/>
        </w:rPr>
        <w:drawing>
          <wp:inline distT="0" distB="0" distL="0" distR="0" wp14:anchorId="13B4356C" wp14:editId="03723F5D">
            <wp:extent cx="381053" cy="352474"/>
            <wp:effectExtent l="0" t="0" r="0" b="9525"/>
            <wp:docPr id="1923319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319676" name=""/>
                    <pic:cNvPicPr/>
                  </pic:nvPicPr>
                  <pic:blipFill>
                    <a:blip r:embed="rId24"/>
                    <a:stretch>
                      <a:fillRect/>
                    </a:stretch>
                  </pic:blipFill>
                  <pic:spPr>
                    <a:xfrm>
                      <a:off x="0" y="0"/>
                      <a:ext cx="381053" cy="352474"/>
                    </a:xfrm>
                    <a:prstGeom prst="rect">
                      <a:avLst/>
                    </a:prstGeom>
                  </pic:spPr>
                </pic:pic>
              </a:graphicData>
            </a:graphic>
          </wp:inline>
        </w:drawing>
      </w:r>
      <w:r w:rsidR="003E6212" w:rsidRPr="003E6212">
        <w:rPr>
          <w:sz w:val="24"/>
          <w:szCs w:val="24"/>
        </w:rPr>
        <w:t xml:space="preserve">is the activation function (e.g., </w:t>
      </w:r>
      <w:proofErr w:type="spellStart"/>
      <w:r w:rsidR="003E6212" w:rsidRPr="003E6212">
        <w:rPr>
          <w:sz w:val="24"/>
          <w:szCs w:val="24"/>
        </w:rPr>
        <w:t>ReLU</w:t>
      </w:r>
      <w:proofErr w:type="spellEnd"/>
      <w:r w:rsidR="003E6212" w:rsidRPr="003E6212">
        <w:rPr>
          <w:sz w:val="24"/>
          <w:szCs w:val="24"/>
        </w:rPr>
        <w:t>, Sigmoid, Tanh).</w:t>
      </w:r>
    </w:p>
    <w:p w14:paraId="7518966D" w14:textId="77777777" w:rsidR="00676261" w:rsidRDefault="00676261" w:rsidP="003E6212">
      <w:pPr>
        <w:rPr>
          <w:b/>
          <w:bCs/>
          <w:sz w:val="24"/>
          <w:szCs w:val="24"/>
        </w:rPr>
      </w:pPr>
    </w:p>
    <w:p w14:paraId="4C781F85" w14:textId="77777777" w:rsidR="00676261" w:rsidRDefault="00676261" w:rsidP="003E6212">
      <w:pPr>
        <w:rPr>
          <w:b/>
          <w:bCs/>
          <w:sz w:val="24"/>
          <w:szCs w:val="24"/>
        </w:rPr>
      </w:pPr>
    </w:p>
    <w:p w14:paraId="2BB9C7E8" w14:textId="77777777" w:rsidR="00676261" w:rsidRDefault="00676261" w:rsidP="003E6212">
      <w:pPr>
        <w:rPr>
          <w:b/>
          <w:bCs/>
          <w:sz w:val="24"/>
          <w:szCs w:val="24"/>
        </w:rPr>
      </w:pPr>
    </w:p>
    <w:p w14:paraId="4E32F653" w14:textId="375DFCD8" w:rsidR="003E6212" w:rsidRPr="003E6212" w:rsidRDefault="003E6212" w:rsidP="003E6212">
      <w:pPr>
        <w:rPr>
          <w:b/>
          <w:bCs/>
          <w:sz w:val="24"/>
          <w:szCs w:val="24"/>
        </w:rPr>
      </w:pPr>
      <w:r w:rsidRPr="003E6212">
        <w:rPr>
          <w:b/>
          <w:bCs/>
          <w:sz w:val="24"/>
          <w:szCs w:val="24"/>
        </w:rPr>
        <w:lastRenderedPageBreak/>
        <w:t>Explanation</w:t>
      </w:r>
    </w:p>
    <w:p w14:paraId="1420A12D" w14:textId="77777777" w:rsidR="003E6212" w:rsidRPr="003E6212" w:rsidRDefault="003E6212" w:rsidP="003E6212">
      <w:pPr>
        <w:numPr>
          <w:ilvl w:val="0"/>
          <w:numId w:val="17"/>
        </w:numPr>
        <w:rPr>
          <w:sz w:val="24"/>
          <w:szCs w:val="24"/>
        </w:rPr>
      </w:pPr>
      <w:r w:rsidRPr="003E6212">
        <w:rPr>
          <w:sz w:val="24"/>
          <w:szCs w:val="24"/>
        </w:rPr>
        <w:t>This equation performs a weighted sum of a small region (receptive field) in the input feature map.</w:t>
      </w:r>
    </w:p>
    <w:p w14:paraId="42D3F8B7" w14:textId="77777777" w:rsidR="003E6212" w:rsidRPr="003E6212" w:rsidRDefault="003E6212" w:rsidP="003E6212">
      <w:pPr>
        <w:numPr>
          <w:ilvl w:val="0"/>
          <w:numId w:val="17"/>
        </w:numPr>
        <w:rPr>
          <w:sz w:val="24"/>
          <w:szCs w:val="24"/>
        </w:rPr>
      </w:pPr>
      <w:r w:rsidRPr="003E6212">
        <w:rPr>
          <w:sz w:val="24"/>
          <w:szCs w:val="24"/>
        </w:rPr>
        <w:t>The bias term ensures the model does not become overly dependent on a specific input feature.</w:t>
      </w:r>
    </w:p>
    <w:p w14:paraId="58F95541" w14:textId="77777777" w:rsidR="003E6212" w:rsidRDefault="003E6212" w:rsidP="003E6212">
      <w:pPr>
        <w:numPr>
          <w:ilvl w:val="0"/>
          <w:numId w:val="17"/>
        </w:numPr>
        <w:rPr>
          <w:sz w:val="24"/>
          <w:szCs w:val="24"/>
        </w:rPr>
      </w:pPr>
      <w:r w:rsidRPr="003E6212">
        <w:rPr>
          <w:sz w:val="24"/>
          <w:szCs w:val="24"/>
        </w:rPr>
        <w:t>The activation function introduces non-linearity, allowing the model to learn complex features.</w:t>
      </w:r>
    </w:p>
    <w:p w14:paraId="345FB0C9" w14:textId="77777777" w:rsidR="00676261" w:rsidRPr="00676261" w:rsidRDefault="00676261" w:rsidP="0067626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676261">
        <w:rPr>
          <w:rFonts w:ascii="Times New Roman" w:eastAsia="Times New Roman" w:hAnsi="Times New Roman" w:cs="Times New Roman"/>
          <w:b/>
          <w:bCs/>
          <w:kern w:val="0"/>
          <w:sz w:val="27"/>
          <w:szCs w:val="27"/>
          <w:lang w:eastAsia="en-IN" w:bidi="hi-IN"/>
          <w14:ligatures w14:val="none"/>
        </w:rPr>
        <w:t>Example</w:t>
      </w:r>
    </w:p>
    <w:p w14:paraId="560DD7B3" w14:textId="300CB698" w:rsidR="00676261" w:rsidRDefault="00676261" w:rsidP="00676261">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76261">
        <w:rPr>
          <w:rFonts w:ascii="Times New Roman" w:eastAsia="Times New Roman" w:hAnsi="Times New Roman" w:cs="Times New Roman"/>
          <w:kern w:val="0"/>
          <w:sz w:val="24"/>
          <w:szCs w:val="24"/>
          <w:lang w:eastAsia="en-IN" w:bidi="hi-IN"/>
          <w14:ligatures w14:val="none"/>
        </w:rPr>
        <w:t>Consider a 3×3 kernel W applied to a 5×5 input image X:</w:t>
      </w:r>
    </w:p>
    <w:p w14:paraId="2664FDF4" w14:textId="33DABB47" w:rsidR="00676261" w:rsidRPr="00676261" w:rsidRDefault="00676261" w:rsidP="00676261">
      <w:pPr>
        <w:spacing w:before="100" w:beforeAutospacing="1" w:after="100" w:afterAutospacing="1" w:line="240" w:lineRule="auto"/>
        <w:jc w:val="center"/>
        <w:rPr>
          <w:rFonts w:ascii="Times New Roman" w:eastAsia="Times New Roman" w:hAnsi="Times New Roman" w:cs="Times New Roman"/>
          <w:kern w:val="0"/>
          <w:sz w:val="24"/>
          <w:szCs w:val="24"/>
          <w:lang w:eastAsia="en-IN" w:bidi="hi-IN"/>
          <w14:ligatures w14:val="none"/>
        </w:rPr>
      </w:pPr>
      <w:r w:rsidRPr="00676261">
        <w:rPr>
          <w:rFonts w:ascii="Times New Roman" w:eastAsia="Times New Roman" w:hAnsi="Times New Roman" w:cs="Times New Roman"/>
          <w:noProof/>
          <w:kern w:val="0"/>
          <w:sz w:val="24"/>
          <w:szCs w:val="24"/>
          <w:lang w:eastAsia="en-IN" w:bidi="hi-IN"/>
          <w14:ligatures w14:val="none"/>
        </w:rPr>
        <w:drawing>
          <wp:inline distT="0" distB="0" distL="0" distR="0" wp14:anchorId="6D68DC88" wp14:editId="6AE12CB7">
            <wp:extent cx="2553056" cy="1524213"/>
            <wp:effectExtent l="0" t="0" r="0" b="0"/>
            <wp:docPr id="300140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140155" name=""/>
                    <pic:cNvPicPr/>
                  </pic:nvPicPr>
                  <pic:blipFill>
                    <a:blip r:embed="rId25"/>
                    <a:stretch>
                      <a:fillRect/>
                    </a:stretch>
                  </pic:blipFill>
                  <pic:spPr>
                    <a:xfrm>
                      <a:off x="0" y="0"/>
                      <a:ext cx="2553056" cy="1524213"/>
                    </a:xfrm>
                    <a:prstGeom prst="rect">
                      <a:avLst/>
                    </a:prstGeom>
                  </pic:spPr>
                </pic:pic>
              </a:graphicData>
            </a:graphic>
          </wp:inline>
        </w:drawing>
      </w:r>
      <w:r w:rsidRPr="00676261">
        <w:rPr>
          <w:noProof/>
        </w:rPr>
        <w:t xml:space="preserve"> </w:t>
      </w:r>
      <w:r w:rsidRPr="00676261">
        <w:rPr>
          <w:rFonts w:ascii="Times New Roman" w:eastAsia="Times New Roman" w:hAnsi="Times New Roman" w:cs="Times New Roman"/>
          <w:noProof/>
          <w:kern w:val="0"/>
          <w:sz w:val="24"/>
          <w:szCs w:val="24"/>
          <w:lang w:eastAsia="en-IN" w:bidi="hi-IN"/>
          <w14:ligatures w14:val="none"/>
        </w:rPr>
        <w:drawing>
          <wp:inline distT="0" distB="0" distL="0" distR="0" wp14:anchorId="4E3688D2" wp14:editId="1D2BC96A">
            <wp:extent cx="2057687" cy="1019317"/>
            <wp:effectExtent l="0" t="0" r="0" b="9525"/>
            <wp:docPr id="312613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613894" name=""/>
                    <pic:cNvPicPr/>
                  </pic:nvPicPr>
                  <pic:blipFill>
                    <a:blip r:embed="rId26"/>
                    <a:stretch>
                      <a:fillRect/>
                    </a:stretch>
                  </pic:blipFill>
                  <pic:spPr>
                    <a:xfrm>
                      <a:off x="0" y="0"/>
                      <a:ext cx="2057687" cy="1019317"/>
                    </a:xfrm>
                    <a:prstGeom prst="rect">
                      <a:avLst/>
                    </a:prstGeom>
                  </pic:spPr>
                </pic:pic>
              </a:graphicData>
            </a:graphic>
          </wp:inline>
        </w:drawing>
      </w:r>
    </w:p>
    <w:p w14:paraId="0ED214A6" w14:textId="1072D279" w:rsidR="00676261" w:rsidRPr="00676261" w:rsidRDefault="00676261" w:rsidP="00676261">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76261">
        <w:rPr>
          <w:rFonts w:ascii="Times New Roman" w:eastAsia="Times New Roman" w:hAnsi="Times New Roman" w:cs="Times New Roman"/>
          <w:kern w:val="0"/>
          <w:sz w:val="24"/>
          <w:szCs w:val="24"/>
          <w:lang w:eastAsia="en-IN" w:bidi="hi-IN"/>
          <w14:ligatures w14:val="none"/>
        </w:rPr>
        <w:t xml:space="preserve">The convolution operation extracts </w:t>
      </w:r>
      <w:proofErr w:type="gramStart"/>
      <w:r w:rsidRPr="00676261">
        <w:rPr>
          <w:rFonts w:ascii="Times New Roman" w:eastAsia="Times New Roman" w:hAnsi="Times New Roman" w:cs="Times New Roman"/>
          <w:kern w:val="0"/>
          <w:sz w:val="24"/>
          <w:szCs w:val="24"/>
          <w:lang w:eastAsia="en-IN" w:bidi="hi-IN"/>
          <w14:ligatures w14:val="none"/>
        </w:rPr>
        <w:t>features</w:t>
      </w:r>
      <w:proofErr w:type="gramEnd"/>
      <w:r w:rsidRPr="00676261">
        <w:rPr>
          <w:rFonts w:ascii="Times New Roman" w:eastAsia="Times New Roman" w:hAnsi="Times New Roman" w:cs="Times New Roman"/>
          <w:kern w:val="0"/>
          <w:sz w:val="24"/>
          <w:szCs w:val="24"/>
          <w:lang w:eastAsia="en-IN" w:bidi="hi-IN"/>
          <w14:ligatures w14:val="none"/>
        </w:rPr>
        <w:t xml:space="preserve"> by sliding W across X, multiplying corresponding elements, summing them up, adding a bias, and applying an activation function.</w:t>
      </w:r>
    </w:p>
    <w:p w14:paraId="773DBA17" w14:textId="77777777" w:rsidR="00676261" w:rsidRPr="00676261" w:rsidRDefault="00676261" w:rsidP="00676261">
      <w:pPr>
        <w:rPr>
          <w:b/>
          <w:bCs/>
          <w:sz w:val="24"/>
          <w:szCs w:val="24"/>
        </w:rPr>
      </w:pPr>
      <w:r w:rsidRPr="00676261">
        <w:rPr>
          <w:b/>
          <w:bCs/>
          <w:sz w:val="24"/>
          <w:szCs w:val="24"/>
        </w:rPr>
        <w:t xml:space="preserve">2. </w:t>
      </w:r>
      <w:proofErr w:type="spellStart"/>
      <w:r w:rsidRPr="00676261">
        <w:rPr>
          <w:b/>
          <w:bCs/>
          <w:sz w:val="24"/>
          <w:szCs w:val="24"/>
        </w:rPr>
        <w:t>Softmax</w:t>
      </w:r>
      <w:proofErr w:type="spellEnd"/>
      <w:r w:rsidRPr="00676261">
        <w:rPr>
          <w:b/>
          <w:bCs/>
          <w:sz w:val="24"/>
          <w:szCs w:val="24"/>
        </w:rPr>
        <w:t xml:space="preserve"> Function for Classification</w:t>
      </w:r>
    </w:p>
    <w:p w14:paraId="161909CE" w14:textId="77777777" w:rsidR="00676261" w:rsidRPr="00676261" w:rsidRDefault="00676261" w:rsidP="00676261">
      <w:pPr>
        <w:rPr>
          <w:sz w:val="24"/>
          <w:szCs w:val="24"/>
        </w:rPr>
      </w:pPr>
      <w:r w:rsidRPr="00676261">
        <w:rPr>
          <w:sz w:val="24"/>
          <w:szCs w:val="24"/>
        </w:rPr>
        <w:t xml:space="preserve">Once the features have been extracted, the final layer of the model classifies the detected object using a </w:t>
      </w:r>
      <w:proofErr w:type="spellStart"/>
      <w:r w:rsidRPr="00676261">
        <w:rPr>
          <w:sz w:val="24"/>
          <w:szCs w:val="24"/>
        </w:rPr>
        <w:t>softmax</w:t>
      </w:r>
      <w:proofErr w:type="spellEnd"/>
      <w:r w:rsidRPr="00676261">
        <w:rPr>
          <w:sz w:val="24"/>
          <w:szCs w:val="24"/>
        </w:rPr>
        <w:t xml:space="preserve"> function.</w:t>
      </w:r>
    </w:p>
    <w:p w14:paraId="5999EAA4" w14:textId="77777777" w:rsidR="00676261" w:rsidRPr="00676261" w:rsidRDefault="00676261" w:rsidP="00676261">
      <w:pPr>
        <w:rPr>
          <w:b/>
          <w:bCs/>
          <w:sz w:val="24"/>
          <w:szCs w:val="24"/>
        </w:rPr>
      </w:pPr>
      <w:r w:rsidRPr="00676261">
        <w:rPr>
          <w:b/>
          <w:bCs/>
          <w:sz w:val="24"/>
          <w:szCs w:val="24"/>
        </w:rPr>
        <w:t>Mathematical Representation</w:t>
      </w:r>
    </w:p>
    <w:p w14:paraId="5D2111A0" w14:textId="77777777" w:rsidR="00676261" w:rsidRDefault="00676261" w:rsidP="00676261">
      <w:pPr>
        <w:jc w:val="center"/>
        <w:rPr>
          <w:sz w:val="24"/>
          <w:szCs w:val="24"/>
        </w:rPr>
      </w:pPr>
      <w:r w:rsidRPr="00676261">
        <w:rPr>
          <w:noProof/>
          <w:sz w:val="24"/>
          <w:szCs w:val="24"/>
        </w:rPr>
        <w:drawing>
          <wp:inline distT="0" distB="0" distL="0" distR="0" wp14:anchorId="121FB2C2" wp14:editId="65197293">
            <wp:extent cx="3162741" cy="866896"/>
            <wp:effectExtent l="0" t="0" r="0" b="9525"/>
            <wp:docPr id="1253556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556786" name=""/>
                    <pic:cNvPicPr/>
                  </pic:nvPicPr>
                  <pic:blipFill>
                    <a:blip r:embed="rId27"/>
                    <a:stretch>
                      <a:fillRect/>
                    </a:stretch>
                  </pic:blipFill>
                  <pic:spPr>
                    <a:xfrm>
                      <a:off x="0" y="0"/>
                      <a:ext cx="3162741" cy="866896"/>
                    </a:xfrm>
                    <a:prstGeom prst="rect">
                      <a:avLst/>
                    </a:prstGeom>
                  </pic:spPr>
                </pic:pic>
              </a:graphicData>
            </a:graphic>
          </wp:inline>
        </w:drawing>
      </w:r>
    </w:p>
    <w:p w14:paraId="1B3B627B" w14:textId="1C4D50CA" w:rsidR="00676261" w:rsidRPr="00676261" w:rsidRDefault="00676261" w:rsidP="00676261">
      <w:pPr>
        <w:rPr>
          <w:sz w:val="24"/>
          <w:szCs w:val="24"/>
        </w:rPr>
      </w:pPr>
      <w:r w:rsidRPr="00676261">
        <w:rPr>
          <w:sz w:val="24"/>
          <w:szCs w:val="24"/>
        </w:rPr>
        <w:t>where:</w:t>
      </w:r>
    </w:p>
    <w:p w14:paraId="503DC47A" w14:textId="57D9E638" w:rsidR="00676261" w:rsidRPr="00676261" w:rsidRDefault="00676261" w:rsidP="00676261">
      <w:pPr>
        <w:numPr>
          <w:ilvl w:val="0"/>
          <w:numId w:val="18"/>
        </w:numPr>
        <w:rPr>
          <w:sz w:val="24"/>
          <w:szCs w:val="24"/>
        </w:rPr>
      </w:pPr>
      <w:r w:rsidRPr="00676261">
        <w:rPr>
          <w:sz w:val="24"/>
          <w:szCs w:val="24"/>
        </w:rPr>
        <w:t>P(y=</w:t>
      </w:r>
      <w:proofErr w:type="spellStart"/>
      <w:r w:rsidRPr="00676261">
        <w:rPr>
          <w:sz w:val="24"/>
          <w:szCs w:val="24"/>
        </w:rPr>
        <w:t>k</w:t>
      </w:r>
      <w:r w:rsidRPr="00676261">
        <w:rPr>
          <w:rFonts w:ascii="Cambria Math" w:hAnsi="Cambria Math" w:cs="Cambria Math"/>
          <w:sz w:val="24"/>
          <w:szCs w:val="24"/>
        </w:rPr>
        <w:t>∣</w:t>
      </w:r>
      <w:r w:rsidRPr="00676261">
        <w:rPr>
          <w:sz w:val="24"/>
          <w:szCs w:val="24"/>
        </w:rPr>
        <w:t>X</w:t>
      </w:r>
      <w:proofErr w:type="spellEnd"/>
      <w:r w:rsidRPr="00676261">
        <w:rPr>
          <w:sz w:val="24"/>
          <w:szCs w:val="24"/>
        </w:rPr>
        <w:t>) is the probability that input XXX belongs to class k.</w:t>
      </w:r>
    </w:p>
    <w:p w14:paraId="6CA75FB6" w14:textId="4BFED9EB" w:rsidR="00676261" w:rsidRPr="00676261" w:rsidRDefault="00676261" w:rsidP="00676261">
      <w:pPr>
        <w:numPr>
          <w:ilvl w:val="0"/>
          <w:numId w:val="18"/>
        </w:numPr>
        <w:rPr>
          <w:sz w:val="24"/>
          <w:szCs w:val="24"/>
        </w:rPr>
      </w:pPr>
      <w:proofErr w:type="spellStart"/>
      <w:r w:rsidRPr="00676261">
        <w:rPr>
          <w:sz w:val="24"/>
          <w:szCs w:val="24"/>
        </w:rPr>
        <w:t>θk</w:t>
      </w:r>
      <w:proofErr w:type="spellEnd"/>
      <w:r w:rsidRPr="00676261">
        <w:rPr>
          <w:sz w:val="24"/>
          <w:szCs w:val="24"/>
        </w:rPr>
        <w:t xml:space="preserve"> is the weight vector associated with class k.</w:t>
      </w:r>
    </w:p>
    <w:p w14:paraId="6C0FB41D" w14:textId="10BE25C1" w:rsidR="00676261" w:rsidRPr="00676261" w:rsidRDefault="00676261" w:rsidP="00676261">
      <w:pPr>
        <w:numPr>
          <w:ilvl w:val="0"/>
          <w:numId w:val="18"/>
        </w:numPr>
        <w:rPr>
          <w:sz w:val="24"/>
          <w:szCs w:val="24"/>
        </w:rPr>
      </w:pPr>
      <w:proofErr w:type="spellStart"/>
      <w:r w:rsidRPr="00676261">
        <w:rPr>
          <w:sz w:val="24"/>
          <w:szCs w:val="24"/>
        </w:rPr>
        <w:t>θj</w:t>
      </w:r>
      <w:proofErr w:type="spellEnd"/>
      <w:r w:rsidR="00A0649D" w:rsidRPr="00676261">
        <w:rPr>
          <w:sz w:val="24"/>
          <w:szCs w:val="24"/>
        </w:rPr>
        <w:t xml:space="preserve"> </w:t>
      </w:r>
      <w:r w:rsidRPr="00676261">
        <w:rPr>
          <w:sz w:val="24"/>
          <w:szCs w:val="24"/>
        </w:rPr>
        <w:t>​ represents the weight vectors for all classes j=</w:t>
      </w:r>
      <w:proofErr w:type="gramStart"/>
      <w:r w:rsidRPr="00676261">
        <w:rPr>
          <w:sz w:val="24"/>
          <w:szCs w:val="24"/>
        </w:rPr>
        <w:t>1,2,…</w:t>
      </w:r>
      <w:proofErr w:type="gramEnd"/>
      <w:r w:rsidRPr="00676261">
        <w:rPr>
          <w:sz w:val="24"/>
          <w:szCs w:val="24"/>
        </w:rPr>
        <w:t xml:space="preserve">,K </w:t>
      </w:r>
    </w:p>
    <w:p w14:paraId="317DA510" w14:textId="0679EB7E" w:rsidR="00676261" w:rsidRPr="00676261" w:rsidRDefault="00676261" w:rsidP="00676261">
      <w:pPr>
        <w:numPr>
          <w:ilvl w:val="0"/>
          <w:numId w:val="18"/>
        </w:numPr>
        <w:rPr>
          <w:sz w:val="24"/>
          <w:szCs w:val="24"/>
        </w:rPr>
      </w:pPr>
      <w:r w:rsidRPr="00676261">
        <w:rPr>
          <w:sz w:val="24"/>
          <w:szCs w:val="24"/>
        </w:rPr>
        <w:t>K is the total number of classes.</w:t>
      </w:r>
    </w:p>
    <w:p w14:paraId="3C321946" w14:textId="77777777" w:rsidR="00676261" w:rsidRPr="00676261" w:rsidRDefault="00676261" w:rsidP="00676261">
      <w:pPr>
        <w:numPr>
          <w:ilvl w:val="0"/>
          <w:numId w:val="18"/>
        </w:numPr>
        <w:rPr>
          <w:sz w:val="24"/>
          <w:szCs w:val="24"/>
        </w:rPr>
      </w:pPr>
      <w:r w:rsidRPr="00676261">
        <w:rPr>
          <w:sz w:val="24"/>
          <w:szCs w:val="24"/>
        </w:rPr>
        <w:t>The denominator normalizes the probabilities so that they sum to 1.</w:t>
      </w:r>
    </w:p>
    <w:p w14:paraId="690070B0" w14:textId="77777777" w:rsidR="00676261" w:rsidRPr="00676261" w:rsidRDefault="00676261" w:rsidP="00676261">
      <w:pPr>
        <w:rPr>
          <w:b/>
          <w:bCs/>
          <w:sz w:val="24"/>
          <w:szCs w:val="24"/>
        </w:rPr>
      </w:pPr>
      <w:r w:rsidRPr="00676261">
        <w:rPr>
          <w:b/>
          <w:bCs/>
          <w:sz w:val="24"/>
          <w:szCs w:val="24"/>
        </w:rPr>
        <w:lastRenderedPageBreak/>
        <w:t>Explanation</w:t>
      </w:r>
    </w:p>
    <w:p w14:paraId="50EFFD1B" w14:textId="77777777" w:rsidR="00676261" w:rsidRPr="00676261" w:rsidRDefault="00676261" w:rsidP="00676261">
      <w:pPr>
        <w:numPr>
          <w:ilvl w:val="0"/>
          <w:numId w:val="19"/>
        </w:numPr>
        <w:rPr>
          <w:sz w:val="24"/>
          <w:szCs w:val="24"/>
        </w:rPr>
      </w:pPr>
      <w:r w:rsidRPr="00676261">
        <w:rPr>
          <w:sz w:val="24"/>
          <w:szCs w:val="24"/>
        </w:rPr>
        <w:t>The exponentiation ensures that all outputs are positive.</w:t>
      </w:r>
    </w:p>
    <w:p w14:paraId="21CDE79A" w14:textId="77777777" w:rsidR="00676261" w:rsidRPr="00676261" w:rsidRDefault="00676261" w:rsidP="00676261">
      <w:pPr>
        <w:numPr>
          <w:ilvl w:val="0"/>
          <w:numId w:val="19"/>
        </w:numPr>
        <w:rPr>
          <w:sz w:val="24"/>
          <w:szCs w:val="24"/>
        </w:rPr>
      </w:pPr>
      <w:r w:rsidRPr="00676261">
        <w:rPr>
          <w:sz w:val="24"/>
          <w:szCs w:val="24"/>
        </w:rPr>
        <w:t>The denominator ensures that probabilities sum to 1.</w:t>
      </w:r>
    </w:p>
    <w:p w14:paraId="733ABCE9" w14:textId="77777777" w:rsidR="00676261" w:rsidRPr="00676261" w:rsidRDefault="00676261" w:rsidP="00676261">
      <w:pPr>
        <w:numPr>
          <w:ilvl w:val="0"/>
          <w:numId w:val="19"/>
        </w:numPr>
        <w:rPr>
          <w:sz w:val="24"/>
          <w:szCs w:val="24"/>
        </w:rPr>
      </w:pPr>
      <w:r w:rsidRPr="00676261">
        <w:rPr>
          <w:sz w:val="24"/>
          <w:szCs w:val="24"/>
        </w:rPr>
        <w:t xml:space="preserve">The </w:t>
      </w:r>
      <w:proofErr w:type="spellStart"/>
      <w:r w:rsidRPr="00676261">
        <w:rPr>
          <w:sz w:val="24"/>
          <w:szCs w:val="24"/>
        </w:rPr>
        <w:t>softmax</w:t>
      </w:r>
      <w:proofErr w:type="spellEnd"/>
      <w:r w:rsidRPr="00676261">
        <w:rPr>
          <w:sz w:val="24"/>
          <w:szCs w:val="24"/>
        </w:rPr>
        <w:t xml:space="preserve"> function is crucial for multi-class classification problems.</w:t>
      </w:r>
    </w:p>
    <w:p w14:paraId="2F6E18CD" w14:textId="77777777" w:rsidR="00676261" w:rsidRPr="00676261" w:rsidRDefault="00676261" w:rsidP="00676261">
      <w:pPr>
        <w:rPr>
          <w:b/>
          <w:bCs/>
          <w:sz w:val="24"/>
          <w:szCs w:val="24"/>
        </w:rPr>
      </w:pPr>
      <w:r w:rsidRPr="00676261">
        <w:rPr>
          <w:b/>
          <w:bCs/>
          <w:sz w:val="24"/>
          <w:szCs w:val="24"/>
        </w:rPr>
        <w:t>Example</w:t>
      </w:r>
    </w:p>
    <w:p w14:paraId="2DBA4884" w14:textId="77777777" w:rsidR="00676261" w:rsidRPr="00676261" w:rsidRDefault="00676261" w:rsidP="00676261">
      <w:pPr>
        <w:rPr>
          <w:sz w:val="24"/>
          <w:szCs w:val="24"/>
        </w:rPr>
      </w:pPr>
      <w:r w:rsidRPr="00676261">
        <w:rPr>
          <w:sz w:val="24"/>
          <w:szCs w:val="24"/>
        </w:rPr>
        <w:t>If we have three classes and the model outputs raw scores (logits) as follows:</w:t>
      </w:r>
    </w:p>
    <w:p w14:paraId="49DE4220" w14:textId="77777777" w:rsidR="00A0649D" w:rsidRDefault="00A0649D" w:rsidP="00A0649D">
      <w:pPr>
        <w:jc w:val="center"/>
        <w:rPr>
          <w:sz w:val="24"/>
          <w:szCs w:val="24"/>
        </w:rPr>
      </w:pPr>
      <w:r w:rsidRPr="00A0649D">
        <w:rPr>
          <w:noProof/>
          <w:sz w:val="24"/>
          <w:szCs w:val="24"/>
        </w:rPr>
        <w:drawing>
          <wp:inline distT="0" distB="0" distL="0" distR="0" wp14:anchorId="069ADDCD" wp14:editId="7E3BA908">
            <wp:extent cx="2467319" cy="609685"/>
            <wp:effectExtent l="0" t="0" r="9525" b="0"/>
            <wp:docPr id="1038845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845104" name=""/>
                    <pic:cNvPicPr/>
                  </pic:nvPicPr>
                  <pic:blipFill>
                    <a:blip r:embed="rId28"/>
                    <a:stretch>
                      <a:fillRect/>
                    </a:stretch>
                  </pic:blipFill>
                  <pic:spPr>
                    <a:xfrm>
                      <a:off x="0" y="0"/>
                      <a:ext cx="2467319" cy="609685"/>
                    </a:xfrm>
                    <a:prstGeom prst="rect">
                      <a:avLst/>
                    </a:prstGeom>
                  </pic:spPr>
                </pic:pic>
              </a:graphicData>
            </a:graphic>
          </wp:inline>
        </w:drawing>
      </w:r>
    </w:p>
    <w:p w14:paraId="710C084F" w14:textId="51D09483" w:rsidR="00676261" w:rsidRPr="00676261" w:rsidRDefault="00676261" w:rsidP="00676261">
      <w:pPr>
        <w:rPr>
          <w:sz w:val="24"/>
          <w:szCs w:val="24"/>
        </w:rPr>
      </w:pPr>
      <w:r w:rsidRPr="00676261">
        <w:rPr>
          <w:sz w:val="24"/>
          <w:szCs w:val="24"/>
        </w:rPr>
        <w:t xml:space="preserve">The </w:t>
      </w:r>
      <w:proofErr w:type="spellStart"/>
      <w:r w:rsidRPr="00676261">
        <w:rPr>
          <w:sz w:val="24"/>
          <w:szCs w:val="24"/>
        </w:rPr>
        <w:t>softmax</w:t>
      </w:r>
      <w:proofErr w:type="spellEnd"/>
      <w:r w:rsidRPr="00676261">
        <w:rPr>
          <w:sz w:val="24"/>
          <w:szCs w:val="24"/>
        </w:rPr>
        <w:t xml:space="preserve"> transformation is:</w:t>
      </w:r>
    </w:p>
    <w:p w14:paraId="404146E6" w14:textId="77777777" w:rsidR="00A0649D" w:rsidRDefault="00A0649D" w:rsidP="00A0649D">
      <w:pPr>
        <w:jc w:val="center"/>
        <w:rPr>
          <w:sz w:val="24"/>
          <w:szCs w:val="24"/>
        </w:rPr>
      </w:pPr>
      <w:r w:rsidRPr="00A0649D">
        <w:rPr>
          <w:noProof/>
          <w:sz w:val="24"/>
          <w:szCs w:val="24"/>
        </w:rPr>
        <w:drawing>
          <wp:inline distT="0" distB="0" distL="0" distR="0" wp14:anchorId="05841EA9" wp14:editId="3898EA2C">
            <wp:extent cx="3905795" cy="866896"/>
            <wp:effectExtent l="0" t="0" r="0" b="9525"/>
            <wp:docPr id="904665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65100" name=""/>
                    <pic:cNvPicPr/>
                  </pic:nvPicPr>
                  <pic:blipFill>
                    <a:blip r:embed="rId29"/>
                    <a:stretch>
                      <a:fillRect/>
                    </a:stretch>
                  </pic:blipFill>
                  <pic:spPr>
                    <a:xfrm>
                      <a:off x="0" y="0"/>
                      <a:ext cx="3905795" cy="866896"/>
                    </a:xfrm>
                    <a:prstGeom prst="rect">
                      <a:avLst/>
                    </a:prstGeom>
                  </pic:spPr>
                </pic:pic>
              </a:graphicData>
            </a:graphic>
          </wp:inline>
        </w:drawing>
      </w:r>
    </w:p>
    <w:p w14:paraId="3C3CF928" w14:textId="5D5C7D56" w:rsidR="00676261" w:rsidRPr="00676261" w:rsidRDefault="00676261" w:rsidP="00676261">
      <w:pPr>
        <w:rPr>
          <w:sz w:val="24"/>
          <w:szCs w:val="24"/>
        </w:rPr>
      </w:pPr>
      <w:r w:rsidRPr="00676261">
        <w:rPr>
          <w:sz w:val="24"/>
          <w:szCs w:val="24"/>
        </w:rPr>
        <w:t>After computing, we get probabilities assigned to each class.</w:t>
      </w:r>
    </w:p>
    <w:p w14:paraId="752BC816" w14:textId="77777777" w:rsidR="00A0649D" w:rsidRPr="00A0649D" w:rsidRDefault="00A0649D" w:rsidP="00A0649D">
      <w:pPr>
        <w:rPr>
          <w:b/>
          <w:bCs/>
          <w:sz w:val="24"/>
          <w:szCs w:val="24"/>
        </w:rPr>
      </w:pPr>
      <w:r w:rsidRPr="00A0649D">
        <w:rPr>
          <w:b/>
          <w:bCs/>
          <w:sz w:val="24"/>
          <w:szCs w:val="24"/>
        </w:rPr>
        <w:t>3. Loss Function for Optimization</w:t>
      </w:r>
    </w:p>
    <w:p w14:paraId="2BA7F518" w14:textId="77777777" w:rsidR="00A0649D" w:rsidRPr="00A0649D" w:rsidRDefault="00A0649D" w:rsidP="00A0649D">
      <w:pPr>
        <w:rPr>
          <w:sz w:val="24"/>
          <w:szCs w:val="24"/>
        </w:rPr>
      </w:pPr>
      <w:r w:rsidRPr="00A0649D">
        <w:rPr>
          <w:sz w:val="24"/>
          <w:szCs w:val="24"/>
        </w:rPr>
        <w:t>To train the model, we minimize a loss function, often cross-entropy for classification.</w:t>
      </w:r>
    </w:p>
    <w:p w14:paraId="0FAEAC12" w14:textId="77777777" w:rsidR="00A0649D" w:rsidRDefault="00A0649D" w:rsidP="00A0649D">
      <w:pPr>
        <w:jc w:val="center"/>
        <w:rPr>
          <w:sz w:val="24"/>
          <w:szCs w:val="24"/>
        </w:rPr>
      </w:pPr>
      <w:r w:rsidRPr="00A0649D">
        <w:rPr>
          <w:noProof/>
          <w:sz w:val="24"/>
          <w:szCs w:val="24"/>
        </w:rPr>
        <w:drawing>
          <wp:inline distT="0" distB="0" distL="0" distR="0" wp14:anchorId="0D718163" wp14:editId="567D6C49">
            <wp:extent cx="2172003" cy="905001"/>
            <wp:effectExtent l="0" t="0" r="0" b="9525"/>
            <wp:docPr id="1139521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521320" name=""/>
                    <pic:cNvPicPr/>
                  </pic:nvPicPr>
                  <pic:blipFill>
                    <a:blip r:embed="rId30"/>
                    <a:stretch>
                      <a:fillRect/>
                    </a:stretch>
                  </pic:blipFill>
                  <pic:spPr>
                    <a:xfrm>
                      <a:off x="0" y="0"/>
                      <a:ext cx="2172003" cy="905001"/>
                    </a:xfrm>
                    <a:prstGeom prst="rect">
                      <a:avLst/>
                    </a:prstGeom>
                  </pic:spPr>
                </pic:pic>
              </a:graphicData>
            </a:graphic>
          </wp:inline>
        </w:drawing>
      </w:r>
    </w:p>
    <w:p w14:paraId="729A08B0" w14:textId="24B004A3" w:rsidR="00A0649D" w:rsidRPr="00A0649D" w:rsidRDefault="00A0649D" w:rsidP="00A0649D">
      <w:pPr>
        <w:rPr>
          <w:sz w:val="24"/>
          <w:szCs w:val="24"/>
        </w:rPr>
      </w:pPr>
      <w:r w:rsidRPr="00A0649D">
        <w:rPr>
          <w:sz w:val="24"/>
          <w:szCs w:val="24"/>
        </w:rPr>
        <w:t>where:</w:t>
      </w:r>
    </w:p>
    <w:p w14:paraId="1A4C3CE7" w14:textId="548E06BC" w:rsidR="00A0649D" w:rsidRPr="00A0649D" w:rsidRDefault="00A0649D" w:rsidP="00A0649D">
      <w:pPr>
        <w:numPr>
          <w:ilvl w:val="0"/>
          <w:numId w:val="20"/>
        </w:numPr>
        <w:rPr>
          <w:sz w:val="24"/>
          <w:szCs w:val="24"/>
        </w:rPr>
      </w:pPr>
      <w:r w:rsidRPr="00A0649D">
        <w:rPr>
          <w:sz w:val="24"/>
          <w:szCs w:val="24"/>
        </w:rPr>
        <w:t>N is the number of training samples.</w:t>
      </w:r>
    </w:p>
    <w:p w14:paraId="79C93238" w14:textId="2A04EF7D" w:rsidR="00A0649D" w:rsidRPr="00A0649D" w:rsidRDefault="00A0649D" w:rsidP="00A0649D">
      <w:pPr>
        <w:numPr>
          <w:ilvl w:val="0"/>
          <w:numId w:val="20"/>
        </w:numPr>
        <w:rPr>
          <w:sz w:val="24"/>
          <w:szCs w:val="24"/>
        </w:rPr>
      </w:pPr>
      <w:proofErr w:type="spellStart"/>
      <w:r>
        <w:rPr>
          <w:sz w:val="24"/>
          <w:szCs w:val="24"/>
        </w:rPr>
        <w:t>y_</w:t>
      </w:r>
      <w:r w:rsidRPr="00A0649D">
        <w:rPr>
          <w:sz w:val="24"/>
          <w:szCs w:val="24"/>
        </w:rPr>
        <w:t>i</w:t>
      </w:r>
      <w:proofErr w:type="spellEnd"/>
      <w:r w:rsidRPr="00A0649D">
        <w:rPr>
          <w:sz w:val="24"/>
          <w:szCs w:val="24"/>
        </w:rPr>
        <w:t>​ is the true label (one-hot encoded).</w:t>
      </w:r>
    </w:p>
    <w:p w14:paraId="36989969" w14:textId="3E767C1A" w:rsidR="00A0649D" w:rsidRPr="00A0649D" w:rsidRDefault="00A0649D" w:rsidP="00A0649D">
      <w:pPr>
        <w:numPr>
          <w:ilvl w:val="0"/>
          <w:numId w:val="20"/>
        </w:numPr>
        <w:rPr>
          <w:sz w:val="24"/>
          <w:szCs w:val="24"/>
        </w:rPr>
      </w:pPr>
      <w:proofErr w:type="spellStart"/>
      <w:r w:rsidRPr="00A0649D">
        <w:rPr>
          <w:sz w:val="24"/>
          <w:szCs w:val="24"/>
        </w:rPr>
        <w:t>y^i</w:t>
      </w:r>
      <w:proofErr w:type="spellEnd"/>
      <w:r w:rsidRPr="00A0649D">
        <w:rPr>
          <w:sz w:val="24"/>
          <w:szCs w:val="24"/>
        </w:rPr>
        <w:t>​ is the predicted probability.</w:t>
      </w:r>
    </w:p>
    <w:p w14:paraId="17422FC8" w14:textId="77777777" w:rsidR="00A0649D" w:rsidRPr="00A0649D" w:rsidRDefault="00A0649D" w:rsidP="00A0649D">
      <w:pPr>
        <w:rPr>
          <w:b/>
          <w:bCs/>
          <w:sz w:val="24"/>
          <w:szCs w:val="24"/>
        </w:rPr>
      </w:pPr>
      <w:r w:rsidRPr="00A0649D">
        <w:rPr>
          <w:b/>
          <w:bCs/>
          <w:sz w:val="24"/>
          <w:szCs w:val="24"/>
        </w:rPr>
        <w:t>Why Cross-Entropy?</w:t>
      </w:r>
    </w:p>
    <w:p w14:paraId="612FCEF1" w14:textId="77777777" w:rsidR="00A0649D" w:rsidRPr="00A0649D" w:rsidRDefault="00A0649D" w:rsidP="00A0649D">
      <w:pPr>
        <w:numPr>
          <w:ilvl w:val="0"/>
          <w:numId w:val="21"/>
        </w:numPr>
        <w:rPr>
          <w:sz w:val="24"/>
          <w:szCs w:val="24"/>
        </w:rPr>
      </w:pPr>
      <w:r w:rsidRPr="00A0649D">
        <w:rPr>
          <w:sz w:val="24"/>
          <w:szCs w:val="24"/>
        </w:rPr>
        <w:t>It penalizes incorrect classifications more heavily than Mean Squared Error (MSE).</w:t>
      </w:r>
    </w:p>
    <w:p w14:paraId="0222D1BD" w14:textId="77777777" w:rsidR="00A0649D" w:rsidRPr="00A0649D" w:rsidRDefault="00A0649D" w:rsidP="00A0649D">
      <w:pPr>
        <w:numPr>
          <w:ilvl w:val="0"/>
          <w:numId w:val="21"/>
        </w:numPr>
        <w:rPr>
          <w:sz w:val="24"/>
          <w:szCs w:val="24"/>
        </w:rPr>
      </w:pPr>
      <w:r w:rsidRPr="00A0649D">
        <w:rPr>
          <w:sz w:val="24"/>
          <w:szCs w:val="24"/>
        </w:rPr>
        <w:t>It improves gradient flow during backpropagation.</w:t>
      </w:r>
    </w:p>
    <w:p w14:paraId="7FC2DCA6" w14:textId="77777777" w:rsidR="00676261" w:rsidRDefault="00676261" w:rsidP="00676261">
      <w:pPr>
        <w:rPr>
          <w:sz w:val="24"/>
          <w:szCs w:val="24"/>
        </w:rPr>
      </w:pPr>
    </w:p>
    <w:p w14:paraId="1901CC9F" w14:textId="77777777" w:rsidR="00A0649D" w:rsidRDefault="00A0649D" w:rsidP="00676261">
      <w:pPr>
        <w:rPr>
          <w:sz w:val="24"/>
          <w:szCs w:val="24"/>
        </w:rPr>
      </w:pPr>
    </w:p>
    <w:p w14:paraId="6E3B308C" w14:textId="77777777" w:rsidR="00A0649D" w:rsidRPr="003E6212" w:rsidRDefault="00A0649D" w:rsidP="00676261">
      <w:pPr>
        <w:rPr>
          <w:sz w:val="24"/>
          <w:szCs w:val="24"/>
        </w:rPr>
      </w:pPr>
    </w:p>
    <w:p w14:paraId="683D0CF6" w14:textId="77777777" w:rsidR="00B20C14" w:rsidRPr="00B20C14" w:rsidRDefault="00000000" w:rsidP="00B20C14">
      <w:pPr>
        <w:rPr>
          <w:sz w:val="24"/>
          <w:szCs w:val="24"/>
        </w:rPr>
      </w:pPr>
      <w:r>
        <w:rPr>
          <w:sz w:val="24"/>
          <w:szCs w:val="24"/>
        </w:rPr>
        <w:lastRenderedPageBreak/>
        <w:pict w14:anchorId="1DA96688">
          <v:rect id="_x0000_i1029" style="width:0;height:1.5pt" o:hralign="center" o:hrstd="t" o:hr="t" fillcolor="#a0a0a0" stroked="f"/>
        </w:pict>
      </w:r>
    </w:p>
    <w:p w14:paraId="09273A19" w14:textId="77777777" w:rsidR="00B20C14" w:rsidRPr="00B20C14" w:rsidRDefault="00B20C14" w:rsidP="00B20C14">
      <w:pPr>
        <w:rPr>
          <w:sz w:val="24"/>
          <w:szCs w:val="24"/>
        </w:rPr>
      </w:pPr>
      <w:r w:rsidRPr="00B20C14">
        <w:rPr>
          <w:b/>
          <w:bCs/>
          <w:sz w:val="24"/>
          <w:szCs w:val="24"/>
        </w:rPr>
        <w:t>Conclusion</w:t>
      </w:r>
    </w:p>
    <w:p w14:paraId="40EC86CE" w14:textId="5B44AA02" w:rsidR="00B20C14" w:rsidRPr="00B20C14" w:rsidRDefault="00E76A13" w:rsidP="00B20C14">
      <w:pPr>
        <w:rPr>
          <w:sz w:val="24"/>
          <w:szCs w:val="24"/>
        </w:rPr>
      </w:pPr>
      <w:r w:rsidRPr="00E76A13">
        <w:rPr>
          <w:sz w:val="24"/>
          <w:szCs w:val="24"/>
        </w:rPr>
        <w:t xml:space="preserve">The integration of </w:t>
      </w:r>
      <w:r w:rsidRPr="00E76A13">
        <w:rPr>
          <w:b/>
          <w:bCs/>
          <w:sz w:val="24"/>
          <w:szCs w:val="24"/>
        </w:rPr>
        <w:t>LiDAR technology</w:t>
      </w:r>
      <w:r w:rsidRPr="00E76A13">
        <w:rPr>
          <w:sz w:val="24"/>
          <w:szCs w:val="24"/>
        </w:rPr>
        <w:t xml:space="preserve"> with </w:t>
      </w:r>
      <w:r w:rsidRPr="00E76A13">
        <w:rPr>
          <w:b/>
          <w:bCs/>
          <w:sz w:val="24"/>
          <w:szCs w:val="24"/>
        </w:rPr>
        <w:t>machine learning (ML) models</w:t>
      </w:r>
      <w:r w:rsidRPr="00E76A13">
        <w:rPr>
          <w:sz w:val="24"/>
          <w:szCs w:val="24"/>
        </w:rPr>
        <w:t xml:space="preserve"> presents a cutting-edge, non-invasive methodology for the detection of radioactive elements in vegetation. This synergistic approach leverages the spatial precision of LiDAR with the pattern recognition capabilities of ML to offer enhanced detection, classification, and mapping of radionuclides based on their spectral and spatial signatures. Unlike traditional radiation detection methods that often require manual sampling and are constrained by logistical and safety limitations, this LiDAR-ML framework facilitates rapid, wide-area monitoring with minimal ecological disruption. Moreover, the real-time data acquisition and automated classification contribute to faster decision-making in environmental safety assessments and disaster response. This innovation marks a significant step toward modernizing radiation ecology, particularly in areas affected by nuclear activities or natural radioactive </w:t>
      </w:r>
      <w:proofErr w:type="gramStart"/>
      <w:r w:rsidRPr="00E76A13">
        <w:rPr>
          <w:sz w:val="24"/>
          <w:szCs w:val="24"/>
        </w:rPr>
        <w:t>deposits.</w:t>
      </w:r>
      <w:r w:rsidR="00B20C14" w:rsidRPr="00B20C14">
        <w:rPr>
          <w:sz w:val="24"/>
          <w:szCs w:val="24"/>
        </w:rPr>
        <w:t>.</w:t>
      </w:r>
      <w:proofErr w:type="gramEnd"/>
    </w:p>
    <w:p w14:paraId="4CFC6FBE" w14:textId="77777777" w:rsidR="00B20C14" w:rsidRPr="00B20C14" w:rsidRDefault="00B20C14" w:rsidP="00B20C14">
      <w:pPr>
        <w:rPr>
          <w:sz w:val="24"/>
          <w:szCs w:val="24"/>
        </w:rPr>
      </w:pPr>
      <w:r w:rsidRPr="00B20C14">
        <w:rPr>
          <w:b/>
          <w:bCs/>
          <w:sz w:val="24"/>
          <w:szCs w:val="24"/>
        </w:rPr>
        <w:t>Future Scope</w:t>
      </w:r>
    </w:p>
    <w:p w14:paraId="286596D2" w14:textId="77777777" w:rsidR="00E76A13" w:rsidRPr="00E76A13" w:rsidRDefault="00E76A13" w:rsidP="00E76A13">
      <w:pPr>
        <w:rPr>
          <w:sz w:val="24"/>
          <w:szCs w:val="24"/>
        </w:rPr>
      </w:pPr>
      <w:r w:rsidRPr="00E76A13">
        <w:rPr>
          <w:sz w:val="24"/>
          <w:szCs w:val="24"/>
        </w:rPr>
        <w:t>The potential of this LiDAR-ML framework can be greatly expanded through several promising avenues of research:</w:t>
      </w:r>
    </w:p>
    <w:p w14:paraId="5C57C0FE" w14:textId="77777777" w:rsidR="00E76A13" w:rsidRPr="00E76A13" w:rsidRDefault="00E76A13" w:rsidP="00E76A13">
      <w:pPr>
        <w:numPr>
          <w:ilvl w:val="0"/>
          <w:numId w:val="22"/>
        </w:numPr>
        <w:rPr>
          <w:sz w:val="24"/>
          <w:szCs w:val="24"/>
        </w:rPr>
      </w:pPr>
      <w:r w:rsidRPr="00E76A13">
        <w:rPr>
          <w:b/>
          <w:bCs/>
          <w:sz w:val="24"/>
          <w:szCs w:val="24"/>
        </w:rPr>
        <w:t>Model Enhancement</w:t>
      </w:r>
      <w:r w:rsidRPr="00E76A13">
        <w:rPr>
          <w:sz w:val="24"/>
          <w:szCs w:val="24"/>
        </w:rPr>
        <w:t xml:space="preserve">: Incorporating more sophisticated deep learning architectures, such as </w:t>
      </w:r>
      <w:r w:rsidRPr="00E76A13">
        <w:rPr>
          <w:b/>
          <w:bCs/>
          <w:sz w:val="24"/>
          <w:szCs w:val="24"/>
        </w:rPr>
        <w:t>Generative Adversarial Networks (GANs)</w:t>
      </w:r>
      <w:r w:rsidRPr="00E76A13">
        <w:rPr>
          <w:sz w:val="24"/>
          <w:szCs w:val="24"/>
        </w:rPr>
        <w:t xml:space="preserve">, </w:t>
      </w:r>
      <w:r w:rsidRPr="00E76A13">
        <w:rPr>
          <w:b/>
          <w:bCs/>
          <w:sz w:val="24"/>
          <w:szCs w:val="24"/>
        </w:rPr>
        <w:t>Vision Transformers (</w:t>
      </w:r>
      <w:proofErr w:type="spellStart"/>
      <w:r w:rsidRPr="00E76A13">
        <w:rPr>
          <w:b/>
          <w:bCs/>
          <w:sz w:val="24"/>
          <w:szCs w:val="24"/>
        </w:rPr>
        <w:t>ViTs</w:t>
      </w:r>
      <w:proofErr w:type="spellEnd"/>
      <w:r w:rsidRPr="00E76A13">
        <w:rPr>
          <w:b/>
          <w:bCs/>
          <w:sz w:val="24"/>
          <w:szCs w:val="24"/>
        </w:rPr>
        <w:t>)</w:t>
      </w:r>
      <w:r w:rsidRPr="00E76A13">
        <w:rPr>
          <w:sz w:val="24"/>
          <w:szCs w:val="24"/>
        </w:rPr>
        <w:t xml:space="preserve">, and </w:t>
      </w:r>
      <w:r w:rsidRPr="00E76A13">
        <w:rPr>
          <w:b/>
          <w:bCs/>
          <w:sz w:val="24"/>
          <w:szCs w:val="24"/>
        </w:rPr>
        <w:t>self-supervised learning models</w:t>
      </w:r>
      <w:r w:rsidRPr="00E76A13">
        <w:rPr>
          <w:sz w:val="24"/>
          <w:szCs w:val="24"/>
        </w:rPr>
        <w:t>, can help improve the accuracy of radionuclide classification and anomaly detection, especially in heterogeneous vegetation environments.</w:t>
      </w:r>
    </w:p>
    <w:p w14:paraId="2D93ADC9" w14:textId="77777777" w:rsidR="00E76A13" w:rsidRPr="00E76A13" w:rsidRDefault="00E76A13" w:rsidP="00E76A13">
      <w:pPr>
        <w:numPr>
          <w:ilvl w:val="0"/>
          <w:numId w:val="22"/>
        </w:numPr>
        <w:rPr>
          <w:sz w:val="24"/>
          <w:szCs w:val="24"/>
        </w:rPr>
      </w:pPr>
      <w:r w:rsidRPr="00E76A13">
        <w:rPr>
          <w:b/>
          <w:bCs/>
          <w:sz w:val="24"/>
          <w:szCs w:val="24"/>
        </w:rPr>
        <w:t>Sensor Fusion</w:t>
      </w:r>
      <w:r w:rsidRPr="00E76A13">
        <w:rPr>
          <w:sz w:val="24"/>
          <w:szCs w:val="24"/>
        </w:rPr>
        <w:t xml:space="preserve">: The integration of </w:t>
      </w:r>
      <w:r w:rsidRPr="00E76A13">
        <w:rPr>
          <w:b/>
          <w:bCs/>
          <w:sz w:val="24"/>
          <w:szCs w:val="24"/>
        </w:rPr>
        <w:t>multispectral</w:t>
      </w:r>
      <w:r w:rsidRPr="00E76A13">
        <w:rPr>
          <w:sz w:val="24"/>
          <w:szCs w:val="24"/>
        </w:rPr>
        <w:t xml:space="preserve">, </w:t>
      </w:r>
      <w:r w:rsidRPr="00E76A13">
        <w:rPr>
          <w:b/>
          <w:bCs/>
          <w:sz w:val="24"/>
          <w:szCs w:val="24"/>
        </w:rPr>
        <w:t>hyperspectral</w:t>
      </w:r>
      <w:r w:rsidRPr="00E76A13">
        <w:rPr>
          <w:sz w:val="24"/>
          <w:szCs w:val="24"/>
        </w:rPr>
        <w:t xml:space="preserve">, and </w:t>
      </w:r>
      <w:r w:rsidRPr="00E76A13">
        <w:rPr>
          <w:b/>
          <w:bCs/>
          <w:sz w:val="24"/>
          <w:szCs w:val="24"/>
        </w:rPr>
        <w:t>thermal infrared</w:t>
      </w:r>
      <w:r w:rsidRPr="00E76A13">
        <w:rPr>
          <w:sz w:val="24"/>
          <w:szCs w:val="24"/>
        </w:rPr>
        <w:t xml:space="preserve"> sensors alongside LiDAR will enable a more comprehensive feature space, allowing for better discrimination between radioactive isotopes based on their spectral and thermal emissions.</w:t>
      </w:r>
    </w:p>
    <w:p w14:paraId="157EC5DF" w14:textId="77777777" w:rsidR="00E76A13" w:rsidRPr="00E76A13" w:rsidRDefault="00E76A13" w:rsidP="00E76A13">
      <w:pPr>
        <w:numPr>
          <w:ilvl w:val="0"/>
          <w:numId w:val="22"/>
        </w:numPr>
        <w:rPr>
          <w:sz w:val="24"/>
          <w:szCs w:val="24"/>
        </w:rPr>
      </w:pPr>
      <w:r w:rsidRPr="00E76A13">
        <w:rPr>
          <w:b/>
          <w:bCs/>
          <w:sz w:val="24"/>
          <w:szCs w:val="24"/>
        </w:rPr>
        <w:t>Dataset Expansion</w:t>
      </w:r>
      <w:r w:rsidRPr="00E76A13">
        <w:rPr>
          <w:sz w:val="24"/>
          <w:szCs w:val="24"/>
        </w:rPr>
        <w:t>: To improve model generalization and reduce bias, future studies should focus on building robust datasets that include various climatic zones, vegetation types, and radiation levels. Collaborations with environmental agencies could facilitate long-term monitoring and data collection.</w:t>
      </w:r>
    </w:p>
    <w:p w14:paraId="3B79CB49" w14:textId="77777777" w:rsidR="00E76A13" w:rsidRPr="00E76A13" w:rsidRDefault="00E76A13" w:rsidP="00E76A13">
      <w:pPr>
        <w:numPr>
          <w:ilvl w:val="0"/>
          <w:numId w:val="22"/>
        </w:numPr>
        <w:rPr>
          <w:sz w:val="24"/>
          <w:szCs w:val="24"/>
        </w:rPr>
      </w:pPr>
      <w:r w:rsidRPr="00E76A13">
        <w:rPr>
          <w:b/>
          <w:bCs/>
          <w:sz w:val="24"/>
          <w:szCs w:val="24"/>
        </w:rPr>
        <w:t>Real-Time Monitoring Systems</w:t>
      </w:r>
      <w:r w:rsidRPr="00E76A13">
        <w:rPr>
          <w:sz w:val="24"/>
          <w:szCs w:val="24"/>
        </w:rPr>
        <w:t xml:space="preserve">: Developing </w:t>
      </w:r>
      <w:r w:rsidRPr="00E76A13">
        <w:rPr>
          <w:b/>
          <w:bCs/>
          <w:sz w:val="24"/>
          <w:szCs w:val="24"/>
        </w:rPr>
        <w:t>edge-computing systems</w:t>
      </w:r>
      <w:r w:rsidRPr="00E76A13">
        <w:rPr>
          <w:sz w:val="24"/>
          <w:szCs w:val="24"/>
        </w:rPr>
        <w:t xml:space="preserve"> equipped with LiDAR and ML capabilities can enable real-time radiation detection in remote or high-risk areas, enhancing response times during environmental crises or nuclear accidents.</w:t>
      </w:r>
    </w:p>
    <w:p w14:paraId="4A78901A" w14:textId="77777777" w:rsidR="00E76A13" w:rsidRPr="00E76A13" w:rsidRDefault="00E76A13" w:rsidP="00E76A13">
      <w:pPr>
        <w:numPr>
          <w:ilvl w:val="0"/>
          <w:numId w:val="22"/>
        </w:numPr>
        <w:rPr>
          <w:sz w:val="24"/>
          <w:szCs w:val="24"/>
        </w:rPr>
      </w:pPr>
      <w:r w:rsidRPr="00E76A13">
        <w:rPr>
          <w:b/>
          <w:bCs/>
          <w:sz w:val="24"/>
          <w:szCs w:val="24"/>
        </w:rPr>
        <w:t>Wider Applications</w:t>
      </w:r>
      <w:r w:rsidRPr="00E76A13">
        <w:rPr>
          <w:sz w:val="24"/>
          <w:szCs w:val="24"/>
        </w:rPr>
        <w:t>: The underlying methodology could be extended to detect other environmental hazards such as heavy metal contamination, wildfire-prone vegetation, or CO₂ concentration mapping, thereby positioning this technology as a versatile tool for environmental monitoring and disaster mitigation.</w:t>
      </w:r>
    </w:p>
    <w:p w14:paraId="3B29F07A" w14:textId="77777777" w:rsidR="00B20C14" w:rsidRPr="00B20C14" w:rsidRDefault="00000000" w:rsidP="00B20C14">
      <w:pPr>
        <w:rPr>
          <w:sz w:val="24"/>
          <w:szCs w:val="24"/>
        </w:rPr>
      </w:pPr>
      <w:r>
        <w:rPr>
          <w:sz w:val="24"/>
          <w:szCs w:val="24"/>
        </w:rPr>
        <w:pict w14:anchorId="06CF4281">
          <v:rect id="_x0000_i1030" style="width:0;height:1.5pt" o:hralign="center" o:hrstd="t" o:hr="t" fillcolor="#a0a0a0" stroked="f"/>
        </w:pict>
      </w:r>
    </w:p>
    <w:p w14:paraId="52FB4D83" w14:textId="77777777" w:rsidR="00B20C14" w:rsidRPr="00B20C14" w:rsidRDefault="00B20C14" w:rsidP="00B20C14">
      <w:pPr>
        <w:rPr>
          <w:sz w:val="24"/>
          <w:szCs w:val="24"/>
        </w:rPr>
      </w:pPr>
      <w:r w:rsidRPr="00B20C14">
        <w:rPr>
          <w:b/>
          <w:bCs/>
          <w:sz w:val="24"/>
          <w:szCs w:val="24"/>
        </w:rPr>
        <w:lastRenderedPageBreak/>
        <w:t>Bibliography</w:t>
      </w:r>
    </w:p>
    <w:p w14:paraId="0D250C5B" w14:textId="77777777" w:rsidR="00E76A13" w:rsidRPr="00E76A13" w:rsidRDefault="00E76A13" w:rsidP="00E76A13">
      <w:pPr>
        <w:numPr>
          <w:ilvl w:val="0"/>
          <w:numId w:val="23"/>
        </w:numPr>
        <w:rPr>
          <w:sz w:val="24"/>
          <w:szCs w:val="24"/>
        </w:rPr>
      </w:pPr>
      <w:r w:rsidRPr="00E76A13">
        <w:rPr>
          <w:sz w:val="24"/>
          <w:szCs w:val="24"/>
        </w:rPr>
        <w:t xml:space="preserve">Turner, S., &amp; Aiken, G. (2019). </w:t>
      </w:r>
      <w:r w:rsidRPr="00E76A13">
        <w:rPr>
          <w:i/>
          <w:iCs/>
          <w:sz w:val="24"/>
          <w:szCs w:val="24"/>
        </w:rPr>
        <w:t>Remote Sensing in Radiation Ecology: A Review of Techniques and Applications</w:t>
      </w:r>
      <w:r w:rsidRPr="00E76A13">
        <w:rPr>
          <w:sz w:val="24"/>
          <w:szCs w:val="24"/>
        </w:rPr>
        <w:t>. Journal of Environmental Monitoring, 21(3), 453-466.</w:t>
      </w:r>
    </w:p>
    <w:p w14:paraId="6157B3CE" w14:textId="77777777" w:rsidR="00E76A13" w:rsidRPr="00E76A13" w:rsidRDefault="00E76A13" w:rsidP="00E76A13">
      <w:pPr>
        <w:numPr>
          <w:ilvl w:val="0"/>
          <w:numId w:val="23"/>
        </w:numPr>
        <w:rPr>
          <w:sz w:val="24"/>
          <w:szCs w:val="24"/>
        </w:rPr>
      </w:pPr>
      <w:r w:rsidRPr="00E76A13">
        <w:rPr>
          <w:sz w:val="24"/>
          <w:szCs w:val="24"/>
        </w:rPr>
        <w:t xml:space="preserve">Hargrave, B., &amp; Mann, L. (2020). </w:t>
      </w:r>
      <w:r w:rsidRPr="00E76A13">
        <w:rPr>
          <w:i/>
          <w:iCs/>
          <w:sz w:val="24"/>
          <w:szCs w:val="24"/>
        </w:rPr>
        <w:t>Advances in LiDAR Technology for Environmental Studies</w:t>
      </w:r>
      <w:r w:rsidRPr="00E76A13">
        <w:rPr>
          <w:sz w:val="24"/>
          <w:szCs w:val="24"/>
        </w:rPr>
        <w:t>. Remote Sensing, 12(4), 854-872.</w:t>
      </w:r>
    </w:p>
    <w:p w14:paraId="7C99E13D" w14:textId="77777777" w:rsidR="00E76A13" w:rsidRPr="00E76A13" w:rsidRDefault="00E76A13" w:rsidP="00E76A13">
      <w:pPr>
        <w:numPr>
          <w:ilvl w:val="0"/>
          <w:numId w:val="23"/>
        </w:numPr>
        <w:rPr>
          <w:sz w:val="24"/>
          <w:szCs w:val="24"/>
        </w:rPr>
      </w:pPr>
      <w:r w:rsidRPr="00E76A13">
        <w:rPr>
          <w:sz w:val="24"/>
          <w:szCs w:val="24"/>
        </w:rPr>
        <w:t xml:space="preserve">Smith, A., &amp; Chen, X. (2021). </w:t>
      </w:r>
      <w:r w:rsidRPr="00E76A13">
        <w:rPr>
          <w:i/>
          <w:iCs/>
          <w:sz w:val="24"/>
          <w:szCs w:val="24"/>
        </w:rPr>
        <w:t>Machine Learning Approaches for Environmental Radiation Detection</w:t>
      </w:r>
      <w:r w:rsidRPr="00E76A13">
        <w:rPr>
          <w:sz w:val="24"/>
          <w:szCs w:val="24"/>
        </w:rPr>
        <w:t>. IEEE Transactions on Geoscience and Remote Sensing, 59(6), 4010-4021.</w:t>
      </w:r>
    </w:p>
    <w:p w14:paraId="3662E795" w14:textId="77777777" w:rsidR="00E76A13" w:rsidRPr="00E76A13" w:rsidRDefault="00E76A13" w:rsidP="00E76A13">
      <w:pPr>
        <w:numPr>
          <w:ilvl w:val="0"/>
          <w:numId w:val="23"/>
        </w:numPr>
        <w:rPr>
          <w:sz w:val="24"/>
          <w:szCs w:val="24"/>
        </w:rPr>
      </w:pPr>
      <w:r w:rsidRPr="00E76A13">
        <w:rPr>
          <w:sz w:val="24"/>
          <w:szCs w:val="24"/>
        </w:rPr>
        <w:t xml:space="preserve">Jones, D., &amp; Thompson, R. (2018). </w:t>
      </w:r>
      <w:r w:rsidRPr="00E76A13">
        <w:rPr>
          <w:i/>
          <w:iCs/>
          <w:sz w:val="24"/>
          <w:szCs w:val="24"/>
        </w:rPr>
        <w:t>Spectral Analysis of Radioactive Elements in Vegetation</w:t>
      </w:r>
      <w:r w:rsidRPr="00E76A13">
        <w:rPr>
          <w:sz w:val="24"/>
          <w:szCs w:val="24"/>
        </w:rPr>
        <w:t>. Radiation Protection Dosimetry, 182(2), 246-254.</w:t>
      </w:r>
    </w:p>
    <w:p w14:paraId="0B5B13E0" w14:textId="77777777" w:rsidR="00E76A13" w:rsidRPr="00E76A13" w:rsidRDefault="00E76A13" w:rsidP="00E76A13">
      <w:pPr>
        <w:numPr>
          <w:ilvl w:val="0"/>
          <w:numId w:val="23"/>
        </w:numPr>
        <w:rPr>
          <w:sz w:val="24"/>
          <w:szCs w:val="24"/>
        </w:rPr>
      </w:pPr>
      <w:r w:rsidRPr="00E76A13">
        <w:rPr>
          <w:sz w:val="24"/>
          <w:szCs w:val="24"/>
        </w:rPr>
        <w:t xml:space="preserve">Zhao, Y., et al. (2022). </w:t>
      </w:r>
      <w:r w:rsidRPr="00E76A13">
        <w:rPr>
          <w:i/>
          <w:iCs/>
          <w:sz w:val="24"/>
          <w:szCs w:val="24"/>
        </w:rPr>
        <w:t>Integrating Hyperspectral Imaging and Deep Learning for Uranium Detection in Vegetation</w:t>
      </w:r>
      <w:r w:rsidRPr="00E76A13">
        <w:rPr>
          <w:sz w:val="24"/>
          <w:szCs w:val="24"/>
        </w:rPr>
        <w:t>. Environmental Science &amp; Technology, 56(9), 5304-5312.</w:t>
      </w:r>
    </w:p>
    <w:p w14:paraId="40163C8F" w14:textId="77777777" w:rsidR="00E76A13" w:rsidRPr="00E76A13" w:rsidRDefault="00E76A13" w:rsidP="00E76A13">
      <w:pPr>
        <w:numPr>
          <w:ilvl w:val="0"/>
          <w:numId w:val="23"/>
        </w:numPr>
        <w:rPr>
          <w:sz w:val="24"/>
          <w:szCs w:val="24"/>
        </w:rPr>
      </w:pPr>
      <w:r w:rsidRPr="00E76A13">
        <w:rPr>
          <w:sz w:val="24"/>
          <w:szCs w:val="24"/>
        </w:rPr>
        <w:t xml:space="preserve">Li, H., Wang, J., &amp; Xu, Q. (2021). </w:t>
      </w:r>
      <w:r w:rsidRPr="00E76A13">
        <w:rPr>
          <w:i/>
          <w:iCs/>
          <w:sz w:val="24"/>
          <w:szCs w:val="24"/>
        </w:rPr>
        <w:t>Fusion of LiDAR and Hyperspectral Data for Enhanced Land Cover Classification</w:t>
      </w:r>
      <w:r w:rsidRPr="00E76A13">
        <w:rPr>
          <w:sz w:val="24"/>
          <w:szCs w:val="24"/>
        </w:rPr>
        <w:t>. ISPRS Journal of Photogrammetry and Remote Sensing, 173, 121–133.</w:t>
      </w:r>
    </w:p>
    <w:p w14:paraId="301E1F07" w14:textId="77777777" w:rsidR="00E76A13" w:rsidRPr="00E76A13" w:rsidRDefault="00E76A13" w:rsidP="00E76A13">
      <w:pPr>
        <w:numPr>
          <w:ilvl w:val="0"/>
          <w:numId w:val="23"/>
        </w:numPr>
        <w:rPr>
          <w:sz w:val="24"/>
          <w:szCs w:val="24"/>
        </w:rPr>
      </w:pPr>
      <w:r w:rsidRPr="00E76A13">
        <w:rPr>
          <w:sz w:val="24"/>
          <w:szCs w:val="24"/>
        </w:rPr>
        <w:t xml:space="preserve">Kim, S., &amp; Lee, M. (2020). </w:t>
      </w:r>
      <w:r w:rsidRPr="00E76A13">
        <w:rPr>
          <w:i/>
          <w:iCs/>
          <w:sz w:val="24"/>
          <w:szCs w:val="24"/>
        </w:rPr>
        <w:t>Application of Deep Learning in Remote Sensing: A Review of Recent Developments</w:t>
      </w:r>
      <w:r w:rsidRPr="00E76A13">
        <w:rPr>
          <w:sz w:val="24"/>
          <w:szCs w:val="24"/>
        </w:rPr>
        <w:t>. IEEE Access, 8, 123456-123478.</w:t>
      </w:r>
    </w:p>
    <w:p w14:paraId="0E992AA9" w14:textId="77777777" w:rsidR="00E76A13" w:rsidRPr="00E76A13" w:rsidRDefault="00E76A13" w:rsidP="00E76A13">
      <w:pPr>
        <w:numPr>
          <w:ilvl w:val="0"/>
          <w:numId w:val="23"/>
        </w:numPr>
        <w:rPr>
          <w:sz w:val="24"/>
          <w:szCs w:val="24"/>
        </w:rPr>
      </w:pPr>
      <w:r w:rsidRPr="00E76A13">
        <w:rPr>
          <w:sz w:val="24"/>
          <w:szCs w:val="24"/>
        </w:rPr>
        <w:t xml:space="preserve">Riebe, C. S., et al. (2019). </w:t>
      </w:r>
      <w:r w:rsidRPr="00E76A13">
        <w:rPr>
          <w:i/>
          <w:iCs/>
          <w:sz w:val="24"/>
          <w:szCs w:val="24"/>
        </w:rPr>
        <w:t>Automated Detection of Radiation Hotspots Using Unmanned Aerial Vehicles Equipped with LiDAR and Spectral Sensors</w:t>
      </w:r>
      <w:r w:rsidRPr="00E76A13">
        <w:rPr>
          <w:sz w:val="24"/>
          <w:szCs w:val="24"/>
        </w:rPr>
        <w:t>. Journal of Environmental Radioactivity, 207, 106–117.</w:t>
      </w:r>
    </w:p>
    <w:p w14:paraId="25064414" w14:textId="77777777" w:rsidR="00E76A13" w:rsidRPr="00E76A13" w:rsidRDefault="00E76A13" w:rsidP="00E76A13">
      <w:pPr>
        <w:numPr>
          <w:ilvl w:val="0"/>
          <w:numId w:val="23"/>
        </w:numPr>
        <w:rPr>
          <w:sz w:val="24"/>
          <w:szCs w:val="24"/>
        </w:rPr>
      </w:pPr>
      <w:r w:rsidRPr="00E76A13">
        <w:rPr>
          <w:sz w:val="24"/>
          <w:szCs w:val="24"/>
        </w:rPr>
        <w:t xml:space="preserve">Banerjee, T., &amp; Sengupta, A. (2023). </w:t>
      </w:r>
      <w:r w:rsidRPr="00E76A13">
        <w:rPr>
          <w:i/>
          <w:iCs/>
          <w:sz w:val="24"/>
          <w:szCs w:val="24"/>
        </w:rPr>
        <w:t>Environmental Monitoring Using AI and IoT: Applications and Challenges in Radiation Detection</w:t>
      </w:r>
      <w:r w:rsidRPr="00E76A13">
        <w:rPr>
          <w:sz w:val="24"/>
          <w:szCs w:val="24"/>
        </w:rPr>
        <w:t>. Sensors, 23(2), 987-1004.</w:t>
      </w:r>
    </w:p>
    <w:p w14:paraId="7C6E6CF5" w14:textId="77777777" w:rsidR="00E76A13" w:rsidRPr="00E76A13" w:rsidRDefault="00E76A13" w:rsidP="00E76A13">
      <w:pPr>
        <w:numPr>
          <w:ilvl w:val="0"/>
          <w:numId w:val="23"/>
        </w:numPr>
        <w:rPr>
          <w:sz w:val="24"/>
          <w:szCs w:val="24"/>
        </w:rPr>
      </w:pPr>
      <w:r w:rsidRPr="00E76A13">
        <w:rPr>
          <w:sz w:val="24"/>
          <w:szCs w:val="24"/>
        </w:rPr>
        <w:t xml:space="preserve">Kato, H., &amp; Onda, Y. (2019). </w:t>
      </w:r>
      <w:r w:rsidRPr="00E76A13">
        <w:rPr>
          <w:i/>
          <w:iCs/>
          <w:sz w:val="24"/>
          <w:szCs w:val="24"/>
        </w:rPr>
        <w:t>Post-Fukushima Vegetation Monitoring Using LiDAR and Satellite Imagery</w:t>
      </w:r>
      <w:r w:rsidRPr="00E76A13">
        <w:rPr>
          <w:sz w:val="24"/>
          <w:szCs w:val="24"/>
        </w:rPr>
        <w:t>. Ecological Indicators, 102, 365–376.</w:t>
      </w:r>
    </w:p>
    <w:p w14:paraId="5D60C85E" w14:textId="77777777" w:rsidR="006B25CE" w:rsidRPr="00B20C14" w:rsidRDefault="006B25CE">
      <w:pPr>
        <w:rPr>
          <w:sz w:val="24"/>
          <w:szCs w:val="24"/>
        </w:rPr>
      </w:pPr>
    </w:p>
    <w:sectPr w:rsidR="006B25CE" w:rsidRPr="00B20C14">
      <w:foot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E22E81" w14:textId="77777777" w:rsidR="00FE4568" w:rsidRDefault="00FE4568" w:rsidP="00A0649D">
      <w:pPr>
        <w:spacing w:after="0" w:line="240" w:lineRule="auto"/>
      </w:pPr>
      <w:r>
        <w:separator/>
      </w:r>
    </w:p>
  </w:endnote>
  <w:endnote w:type="continuationSeparator" w:id="0">
    <w:p w14:paraId="0F034916" w14:textId="77777777" w:rsidR="00FE4568" w:rsidRDefault="00FE4568" w:rsidP="00A064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69029658"/>
      <w:docPartObj>
        <w:docPartGallery w:val="Page Numbers (Bottom of Page)"/>
        <w:docPartUnique/>
      </w:docPartObj>
    </w:sdtPr>
    <w:sdtEndPr>
      <w:rPr>
        <w:noProof/>
      </w:rPr>
    </w:sdtEndPr>
    <w:sdtContent>
      <w:p w14:paraId="13CF3DFA" w14:textId="6C1B51CD" w:rsidR="00A0649D" w:rsidRDefault="00A0649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25269A" w14:textId="7D366A51" w:rsidR="00A0649D" w:rsidRDefault="00A064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9700FF" w14:textId="77777777" w:rsidR="00FE4568" w:rsidRDefault="00FE4568" w:rsidP="00A0649D">
      <w:pPr>
        <w:spacing w:after="0" w:line="240" w:lineRule="auto"/>
      </w:pPr>
      <w:r>
        <w:separator/>
      </w:r>
    </w:p>
  </w:footnote>
  <w:footnote w:type="continuationSeparator" w:id="0">
    <w:p w14:paraId="5069B52C" w14:textId="77777777" w:rsidR="00FE4568" w:rsidRDefault="00FE4568" w:rsidP="00A064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93949"/>
    <w:multiLevelType w:val="multilevel"/>
    <w:tmpl w:val="CC963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73202"/>
    <w:multiLevelType w:val="multilevel"/>
    <w:tmpl w:val="854C4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456549"/>
    <w:multiLevelType w:val="multilevel"/>
    <w:tmpl w:val="F11EB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2633E6"/>
    <w:multiLevelType w:val="multilevel"/>
    <w:tmpl w:val="813AF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1C7A55"/>
    <w:multiLevelType w:val="multilevel"/>
    <w:tmpl w:val="DC623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E259A1"/>
    <w:multiLevelType w:val="multilevel"/>
    <w:tmpl w:val="7FD81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B85F17"/>
    <w:multiLevelType w:val="multilevel"/>
    <w:tmpl w:val="78D4E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0104C3"/>
    <w:multiLevelType w:val="multilevel"/>
    <w:tmpl w:val="DCCAB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986AAA"/>
    <w:multiLevelType w:val="multilevel"/>
    <w:tmpl w:val="74BA8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A47DDF"/>
    <w:multiLevelType w:val="multilevel"/>
    <w:tmpl w:val="704C8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ED5C5D"/>
    <w:multiLevelType w:val="multilevel"/>
    <w:tmpl w:val="6A189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6B7E2D"/>
    <w:multiLevelType w:val="multilevel"/>
    <w:tmpl w:val="9CCA6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A67655"/>
    <w:multiLevelType w:val="multilevel"/>
    <w:tmpl w:val="E9E82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3B0858"/>
    <w:multiLevelType w:val="multilevel"/>
    <w:tmpl w:val="B34AC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5634D0"/>
    <w:multiLevelType w:val="multilevel"/>
    <w:tmpl w:val="7D082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5B0D11"/>
    <w:multiLevelType w:val="multilevel"/>
    <w:tmpl w:val="EDA6B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0064DD"/>
    <w:multiLevelType w:val="multilevel"/>
    <w:tmpl w:val="96887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6A6428"/>
    <w:multiLevelType w:val="multilevel"/>
    <w:tmpl w:val="39B89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025042"/>
    <w:multiLevelType w:val="multilevel"/>
    <w:tmpl w:val="57D29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C31FCA"/>
    <w:multiLevelType w:val="multilevel"/>
    <w:tmpl w:val="680E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7B79B6"/>
    <w:multiLevelType w:val="multilevel"/>
    <w:tmpl w:val="FDFC3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336C53"/>
    <w:multiLevelType w:val="multilevel"/>
    <w:tmpl w:val="E9DEB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D9346EA"/>
    <w:multiLevelType w:val="multilevel"/>
    <w:tmpl w:val="5F548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8167306">
    <w:abstractNumId w:val="4"/>
  </w:num>
  <w:num w:numId="2" w16cid:durableId="1934319536">
    <w:abstractNumId w:val="2"/>
  </w:num>
  <w:num w:numId="3" w16cid:durableId="140970382">
    <w:abstractNumId w:val="3"/>
  </w:num>
  <w:num w:numId="4" w16cid:durableId="1522624056">
    <w:abstractNumId w:val="15"/>
  </w:num>
  <w:num w:numId="5" w16cid:durableId="744886901">
    <w:abstractNumId w:val="6"/>
  </w:num>
  <w:num w:numId="6" w16cid:durableId="734547994">
    <w:abstractNumId w:val="11"/>
  </w:num>
  <w:num w:numId="7" w16cid:durableId="1455753230">
    <w:abstractNumId w:val="1"/>
  </w:num>
  <w:num w:numId="8" w16cid:durableId="633680677">
    <w:abstractNumId w:val="9"/>
  </w:num>
  <w:num w:numId="9" w16cid:durableId="396458">
    <w:abstractNumId w:val="13"/>
  </w:num>
  <w:num w:numId="10" w16cid:durableId="1063986564">
    <w:abstractNumId w:val="22"/>
  </w:num>
  <w:num w:numId="11" w16cid:durableId="1110470556">
    <w:abstractNumId w:val="19"/>
  </w:num>
  <w:num w:numId="12" w16cid:durableId="848132642">
    <w:abstractNumId w:val="0"/>
  </w:num>
  <w:num w:numId="13" w16cid:durableId="1402294552">
    <w:abstractNumId w:val="10"/>
  </w:num>
  <w:num w:numId="14" w16cid:durableId="22174137">
    <w:abstractNumId w:val="14"/>
  </w:num>
  <w:num w:numId="15" w16cid:durableId="1965110636">
    <w:abstractNumId w:val="18"/>
  </w:num>
  <w:num w:numId="16" w16cid:durableId="2094620793">
    <w:abstractNumId w:val="16"/>
  </w:num>
  <w:num w:numId="17" w16cid:durableId="120810983">
    <w:abstractNumId w:val="8"/>
  </w:num>
  <w:num w:numId="18" w16cid:durableId="364447399">
    <w:abstractNumId w:val="5"/>
  </w:num>
  <w:num w:numId="19" w16cid:durableId="1213037237">
    <w:abstractNumId w:val="17"/>
  </w:num>
  <w:num w:numId="20" w16cid:durableId="1538083135">
    <w:abstractNumId w:val="20"/>
  </w:num>
  <w:num w:numId="21" w16cid:durableId="48578633">
    <w:abstractNumId w:val="7"/>
  </w:num>
  <w:num w:numId="22" w16cid:durableId="758989025">
    <w:abstractNumId w:val="21"/>
  </w:num>
  <w:num w:numId="23" w16cid:durableId="45942231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C14"/>
    <w:rsid w:val="00032BA3"/>
    <w:rsid w:val="000C4C6E"/>
    <w:rsid w:val="00227FEE"/>
    <w:rsid w:val="002952F7"/>
    <w:rsid w:val="003D5C77"/>
    <w:rsid w:val="003E6212"/>
    <w:rsid w:val="00500978"/>
    <w:rsid w:val="00676261"/>
    <w:rsid w:val="006946B2"/>
    <w:rsid w:val="006B25CE"/>
    <w:rsid w:val="008163E0"/>
    <w:rsid w:val="008B7B97"/>
    <w:rsid w:val="00A0649D"/>
    <w:rsid w:val="00AF68D6"/>
    <w:rsid w:val="00B20C14"/>
    <w:rsid w:val="00B301FB"/>
    <w:rsid w:val="00E0614D"/>
    <w:rsid w:val="00E76A13"/>
    <w:rsid w:val="00FE456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BFF96A"/>
  <w15:chartTrackingRefBased/>
  <w15:docId w15:val="{5875982D-CCB6-4732-A936-AE8F31B4D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762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7626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hi-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76261"/>
    <w:rPr>
      <w:rFonts w:ascii="Times New Roman" w:eastAsia="Times New Roman" w:hAnsi="Times New Roman" w:cs="Times New Roman"/>
      <w:b/>
      <w:bCs/>
      <w:kern w:val="0"/>
      <w:sz w:val="27"/>
      <w:szCs w:val="27"/>
      <w:lang w:eastAsia="en-IN" w:bidi="hi-IN"/>
      <w14:ligatures w14:val="none"/>
    </w:rPr>
  </w:style>
  <w:style w:type="character" w:styleId="Strong">
    <w:name w:val="Strong"/>
    <w:basedOn w:val="DefaultParagraphFont"/>
    <w:uiPriority w:val="22"/>
    <w:qFormat/>
    <w:rsid w:val="00676261"/>
    <w:rPr>
      <w:b/>
      <w:bCs/>
    </w:rPr>
  </w:style>
  <w:style w:type="character" w:customStyle="1" w:styleId="katex-mathml">
    <w:name w:val="katex-mathml"/>
    <w:basedOn w:val="DefaultParagraphFont"/>
    <w:rsid w:val="00676261"/>
  </w:style>
  <w:style w:type="character" w:customStyle="1" w:styleId="mord">
    <w:name w:val="mord"/>
    <w:basedOn w:val="DefaultParagraphFont"/>
    <w:rsid w:val="00676261"/>
  </w:style>
  <w:style w:type="character" w:customStyle="1" w:styleId="mrel">
    <w:name w:val="mrel"/>
    <w:basedOn w:val="DefaultParagraphFont"/>
    <w:rsid w:val="00676261"/>
  </w:style>
  <w:style w:type="character" w:customStyle="1" w:styleId="vlist-s">
    <w:name w:val="vlist-s"/>
    <w:basedOn w:val="DefaultParagraphFont"/>
    <w:rsid w:val="00676261"/>
  </w:style>
  <w:style w:type="character" w:customStyle="1" w:styleId="Heading2Char">
    <w:name w:val="Heading 2 Char"/>
    <w:basedOn w:val="DefaultParagraphFont"/>
    <w:link w:val="Heading2"/>
    <w:uiPriority w:val="9"/>
    <w:semiHidden/>
    <w:rsid w:val="0067626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064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649D"/>
  </w:style>
  <w:style w:type="paragraph" w:styleId="Footer">
    <w:name w:val="footer"/>
    <w:basedOn w:val="Normal"/>
    <w:link w:val="FooterChar"/>
    <w:uiPriority w:val="99"/>
    <w:unhideWhenUsed/>
    <w:rsid w:val="00A064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64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270150">
      <w:bodyDiv w:val="1"/>
      <w:marLeft w:val="0"/>
      <w:marRight w:val="0"/>
      <w:marTop w:val="0"/>
      <w:marBottom w:val="0"/>
      <w:divBdr>
        <w:top w:val="none" w:sz="0" w:space="0" w:color="auto"/>
        <w:left w:val="none" w:sz="0" w:space="0" w:color="auto"/>
        <w:bottom w:val="none" w:sz="0" w:space="0" w:color="auto"/>
        <w:right w:val="none" w:sz="0" w:space="0" w:color="auto"/>
      </w:divBdr>
    </w:div>
    <w:div w:id="115101909">
      <w:bodyDiv w:val="1"/>
      <w:marLeft w:val="0"/>
      <w:marRight w:val="0"/>
      <w:marTop w:val="0"/>
      <w:marBottom w:val="0"/>
      <w:divBdr>
        <w:top w:val="none" w:sz="0" w:space="0" w:color="auto"/>
        <w:left w:val="none" w:sz="0" w:space="0" w:color="auto"/>
        <w:bottom w:val="none" w:sz="0" w:space="0" w:color="auto"/>
        <w:right w:val="none" w:sz="0" w:space="0" w:color="auto"/>
      </w:divBdr>
    </w:div>
    <w:div w:id="248584774">
      <w:bodyDiv w:val="1"/>
      <w:marLeft w:val="0"/>
      <w:marRight w:val="0"/>
      <w:marTop w:val="0"/>
      <w:marBottom w:val="0"/>
      <w:divBdr>
        <w:top w:val="none" w:sz="0" w:space="0" w:color="auto"/>
        <w:left w:val="none" w:sz="0" w:space="0" w:color="auto"/>
        <w:bottom w:val="none" w:sz="0" w:space="0" w:color="auto"/>
        <w:right w:val="none" w:sz="0" w:space="0" w:color="auto"/>
      </w:divBdr>
    </w:div>
    <w:div w:id="282075926">
      <w:bodyDiv w:val="1"/>
      <w:marLeft w:val="0"/>
      <w:marRight w:val="0"/>
      <w:marTop w:val="0"/>
      <w:marBottom w:val="0"/>
      <w:divBdr>
        <w:top w:val="none" w:sz="0" w:space="0" w:color="auto"/>
        <w:left w:val="none" w:sz="0" w:space="0" w:color="auto"/>
        <w:bottom w:val="none" w:sz="0" w:space="0" w:color="auto"/>
        <w:right w:val="none" w:sz="0" w:space="0" w:color="auto"/>
      </w:divBdr>
      <w:divsChild>
        <w:div w:id="671570666">
          <w:marLeft w:val="0"/>
          <w:marRight w:val="0"/>
          <w:marTop w:val="0"/>
          <w:marBottom w:val="0"/>
          <w:divBdr>
            <w:top w:val="none" w:sz="0" w:space="0" w:color="auto"/>
            <w:left w:val="none" w:sz="0" w:space="0" w:color="auto"/>
            <w:bottom w:val="none" w:sz="0" w:space="0" w:color="auto"/>
            <w:right w:val="none" w:sz="0" w:space="0" w:color="auto"/>
          </w:divBdr>
          <w:divsChild>
            <w:div w:id="709378240">
              <w:marLeft w:val="0"/>
              <w:marRight w:val="0"/>
              <w:marTop w:val="0"/>
              <w:marBottom w:val="0"/>
              <w:divBdr>
                <w:top w:val="none" w:sz="0" w:space="0" w:color="auto"/>
                <w:left w:val="none" w:sz="0" w:space="0" w:color="auto"/>
                <w:bottom w:val="none" w:sz="0" w:space="0" w:color="auto"/>
                <w:right w:val="none" w:sz="0" w:space="0" w:color="auto"/>
              </w:divBdr>
              <w:divsChild>
                <w:div w:id="87897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09527">
          <w:marLeft w:val="0"/>
          <w:marRight w:val="0"/>
          <w:marTop w:val="0"/>
          <w:marBottom w:val="0"/>
          <w:divBdr>
            <w:top w:val="none" w:sz="0" w:space="0" w:color="auto"/>
            <w:left w:val="none" w:sz="0" w:space="0" w:color="auto"/>
            <w:bottom w:val="none" w:sz="0" w:space="0" w:color="auto"/>
            <w:right w:val="none" w:sz="0" w:space="0" w:color="auto"/>
          </w:divBdr>
          <w:divsChild>
            <w:div w:id="1832914874">
              <w:marLeft w:val="0"/>
              <w:marRight w:val="0"/>
              <w:marTop w:val="0"/>
              <w:marBottom w:val="0"/>
              <w:divBdr>
                <w:top w:val="none" w:sz="0" w:space="0" w:color="auto"/>
                <w:left w:val="none" w:sz="0" w:space="0" w:color="auto"/>
                <w:bottom w:val="none" w:sz="0" w:space="0" w:color="auto"/>
                <w:right w:val="none" w:sz="0" w:space="0" w:color="auto"/>
              </w:divBdr>
              <w:divsChild>
                <w:div w:id="146377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95539">
      <w:bodyDiv w:val="1"/>
      <w:marLeft w:val="0"/>
      <w:marRight w:val="0"/>
      <w:marTop w:val="0"/>
      <w:marBottom w:val="0"/>
      <w:divBdr>
        <w:top w:val="none" w:sz="0" w:space="0" w:color="auto"/>
        <w:left w:val="none" w:sz="0" w:space="0" w:color="auto"/>
        <w:bottom w:val="none" w:sz="0" w:space="0" w:color="auto"/>
        <w:right w:val="none" w:sz="0" w:space="0" w:color="auto"/>
      </w:divBdr>
    </w:div>
    <w:div w:id="467670276">
      <w:bodyDiv w:val="1"/>
      <w:marLeft w:val="0"/>
      <w:marRight w:val="0"/>
      <w:marTop w:val="0"/>
      <w:marBottom w:val="0"/>
      <w:divBdr>
        <w:top w:val="none" w:sz="0" w:space="0" w:color="auto"/>
        <w:left w:val="none" w:sz="0" w:space="0" w:color="auto"/>
        <w:bottom w:val="none" w:sz="0" w:space="0" w:color="auto"/>
        <w:right w:val="none" w:sz="0" w:space="0" w:color="auto"/>
      </w:divBdr>
    </w:div>
    <w:div w:id="471018162">
      <w:bodyDiv w:val="1"/>
      <w:marLeft w:val="0"/>
      <w:marRight w:val="0"/>
      <w:marTop w:val="0"/>
      <w:marBottom w:val="0"/>
      <w:divBdr>
        <w:top w:val="none" w:sz="0" w:space="0" w:color="auto"/>
        <w:left w:val="none" w:sz="0" w:space="0" w:color="auto"/>
        <w:bottom w:val="none" w:sz="0" w:space="0" w:color="auto"/>
        <w:right w:val="none" w:sz="0" w:space="0" w:color="auto"/>
      </w:divBdr>
      <w:divsChild>
        <w:div w:id="1764374408">
          <w:marLeft w:val="0"/>
          <w:marRight w:val="0"/>
          <w:marTop w:val="0"/>
          <w:marBottom w:val="0"/>
          <w:divBdr>
            <w:top w:val="none" w:sz="0" w:space="0" w:color="auto"/>
            <w:left w:val="none" w:sz="0" w:space="0" w:color="auto"/>
            <w:bottom w:val="none" w:sz="0" w:space="0" w:color="auto"/>
            <w:right w:val="none" w:sz="0" w:space="0" w:color="auto"/>
          </w:divBdr>
          <w:divsChild>
            <w:div w:id="1561329903">
              <w:marLeft w:val="0"/>
              <w:marRight w:val="0"/>
              <w:marTop w:val="0"/>
              <w:marBottom w:val="0"/>
              <w:divBdr>
                <w:top w:val="none" w:sz="0" w:space="0" w:color="auto"/>
                <w:left w:val="none" w:sz="0" w:space="0" w:color="auto"/>
                <w:bottom w:val="none" w:sz="0" w:space="0" w:color="auto"/>
                <w:right w:val="none" w:sz="0" w:space="0" w:color="auto"/>
              </w:divBdr>
              <w:divsChild>
                <w:div w:id="49429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48915">
          <w:marLeft w:val="0"/>
          <w:marRight w:val="0"/>
          <w:marTop w:val="0"/>
          <w:marBottom w:val="0"/>
          <w:divBdr>
            <w:top w:val="none" w:sz="0" w:space="0" w:color="auto"/>
            <w:left w:val="none" w:sz="0" w:space="0" w:color="auto"/>
            <w:bottom w:val="none" w:sz="0" w:space="0" w:color="auto"/>
            <w:right w:val="none" w:sz="0" w:space="0" w:color="auto"/>
          </w:divBdr>
          <w:divsChild>
            <w:div w:id="789056481">
              <w:marLeft w:val="0"/>
              <w:marRight w:val="0"/>
              <w:marTop w:val="0"/>
              <w:marBottom w:val="0"/>
              <w:divBdr>
                <w:top w:val="none" w:sz="0" w:space="0" w:color="auto"/>
                <w:left w:val="none" w:sz="0" w:space="0" w:color="auto"/>
                <w:bottom w:val="none" w:sz="0" w:space="0" w:color="auto"/>
                <w:right w:val="none" w:sz="0" w:space="0" w:color="auto"/>
              </w:divBdr>
              <w:divsChild>
                <w:div w:id="173959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172986">
      <w:bodyDiv w:val="1"/>
      <w:marLeft w:val="0"/>
      <w:marRight w:val="0"/>
      <w:marTop w:val="0"/>
      <w:marBottom w:val="0"/>
      <w:divBdr>
        <w:top w:val="none" w:sz="0" w:space="0" w:color="auto"/>
        <w:left w:val="none" w:sz="0" w:space="0" w:color="auto"/>
        <w:bottom w:val="none" w:sz="0" w:space="0" w:color="auto"/>
        <w:right w:val="none" w:sz="0" w:space="0" w:color="auto"/>
      </w:divBdr>
    </w:div>
    <w:div w:id="529074753">
      <w:bodyDiv w:val="1"/>
      <w:marLeft w:val="0"/>
      <w:marRight w:val="0"/>
      <w:marTop w:val="0"/>
      <w:marBottom w:val="0"/>
      <w:divBdr>
        <w:top w:val="none" w:sz="0" w:space="0" w:color="auto"/>
        <w:left w:val="none" w:sz="0" w:space="0" w:color="auto"/>
        <w:bottom w:val="none" w:sz="0" w:space="0" w:color="auto"/>
        <w:right w:val="none" w:sz="0" w:space="0" w:color="auto"/>
      </w:divBdr>
    </w:div>
    <w:div w:id="585463333">
      <w:bodyDiv w:val="1"/>
      <w:marLeft w:val="0"/>
      <w:marRight w:val="0"/>
      <w:marTop w:val="0"/>
      <w:marBottom w:val="0"/>
      <w:divBdr>
        <w:top w:val="none" w:sz="0" w:space="0" w:color="auto"/>
        <w:left w:val="none" w:sz="0" w:space="0" w:color="auto"/>
        <w:bottom w:val="none" w:sz="0" w:space="0" w:color="auto"/>
        <w:right w:val="none" w:sz="0" w:space="0" w:color="auto"/>
      </w:divBdr>
    </w:div>
    <w:div w:id="610892434">
      <w:bodyDiv w:val="1"/>
      <w:marLeft w:val="0"/>
      <w:marRight w:val="0"/>
      <w:marTop w:val="0"/>
      <w:marBottom w:val="0"/>
      <w:divBdr>
        <w:top w:val="none" w:sz="0" w:space="0" w:color="auto"/>
        <w:left w:val="none" w:sz="0" w:space="0" w:color="auto"/>
        <w:bottom w:val="none" w:sz="0" w:space="0" w:color="auto"/>
        <w:right w:val="none" w:sz="0" w:space="0" w:color="auto"/>
      </w:divBdr>
    </w:div>
    <w:div w:id="758059180">
      <w:bodyDiv w:val="1"/>
      <w:marLeft w:val="0"/>
      <w:marRight w:val="0"/>
      <w:marTop w:val="0"/>
      <w:marBottom w:val="0"/>
      <w:divBdr>
        <w:top w:val="none" w:sz="0" w:space="0" w:color="auto"/>
        <w:left w:val="none" w:sz="0" w:space="0" w:color="auto"/>
        <w:bottom w:val="none" w:sz="0" w:space="0" w:color="auto"/>
        <w:right w:val="none" w:sz="0" w:space="0" w:color="auto"/>
      </w:divBdr>
    </w:div>
    <w:div w:id="945381123">
      <w:bodyDiv w:val="1"/>
      <w:marLeft w:val="0"/>
      <w:marRight w:val="0"/>
      <w:marTop w:val="0"/>
      <w:marBottom w:val="0"/>
      <w:divBdr>
        <w:top w:val="none" w:sz="0" w:space="0" w:color="auto"/>
        <w:left w:val="none" w:sz="0" w:space="0" w:color="auto"/>
        <w:bottom w:val="none" w:sz="0" w:space="0" w:color="auto"/>
        <w:right w:val="none" w:sz="0" w:space="0" w:color="auto"/>
      </w:divBdr>
    </w:div>
    <w:div w:id="1049645072">
      <w:bodyDiv w:val="1"/>
      <w:marLeft w:val="0"/>
      <w:marRight w:val="0"/>
      <w:marTop w:val="0"/>
      <w:marBottom w:val="0"/>
      <w:divBdr>
        <w:top w:val="none" w:sz="0" w:space="0" w:color="auto"/>
        <w:left w:val="none" w:sz="0" w:space="0" w:color="auto"/>
        <w:bottom w:val="none" w:sz="0" w:space="0" w:color="auto"/>
        <w:right w:val="none" w:sz="0" w:space="0" w:color="auto"/>
      </w:divBdr>
    </w:div>
    <w:div w:id="1216695678">
      <w:bodyDiv w:val="1"/>
      <w:marLeft w:val="0"/>
      <w:marRight w:val="0"/>
      <w:marTop w:val="0"/>
      <w:marBottom w:val="0"/>
      <w:divBdr>
        <w:top w:val="none" w:sz="0" w:space="0" w:color="auto"/>
        <w:left w:val="none" w:sz="0" w:space="0" w:color="auto"/>
        <w:bottom w:val="none" w:sz="0" w:space="0" w:color="auto"/>
        <w:right w:val="none" w:sz="0" w:space="0" w:color="auto"/>
      </w:divBdr>
    </w:div>
    <w:div w:id="1390495029">
      <w:bodyDiv w:val="1"/>
      <w:marLeft w:val="0"/>
      <w:marRight w:val="0"/>
      <w:marTop w:val="0"/>
      <w:marBottom w:val="0"/>
      <w:divBdr>
        <w:top w:val="none" w:sz="0" w:space="0" w:color="auto"/>
        <w:left w:val="none" w:sz="0" w:space="0" w:color="auto"/>
        <w:bottom w:val="none" w:sz="0" w:space="0" w:color="auto"/>
        <w:right w:val="none" w:sz="0" w:space="0" w:color="auto"/>
      </w:divBdr>
    </w:div>
    <w:div w:id="1415472489">
      <w:bodyDiv w:val="1"/>
      <w:marLeft w:val="0"/>
      <w:marRight w:val="0"/>
      <w:marTop w:val="0"/>
      <w:marBottom w:val="0"/>
      <w:divBdr>
        <w:top w:val="none" w:sz="0" w:space="0" w:color="auto"/>
        <w:left w:val="none" w:sz="0" w:space="0" w:color="auto"/>
        <w:bottom w:val="none" w:sz="0" w:space="0" w:color="auto"/>
        <w:right w:val="none" w:sz="0" w:space="0" w:color="auto"/>
      </w:divBdr>
    </w:div>
    <w:div w:id="1445033999">
      <w:bodyDiv w:val="1"/>
      <w:marLeft w:val="0"/>
      <w:marRight w:val="0"/>
      <w:marTop w:val="0"/>
      <w:marBottom w:val="0"/>
      <w:divBdr>
        <w:top w:val="none" w:sz="0" w:space="0" w:color="auto"/>
        <w:left w:val="none" w:sz="0" w:space="0" w:color="auto"/>
        <w:bottom w:val="none" w:sz="0" w:space="0" w:color="auto"/>
        <w:right w:val="none" w:sz="0" w:space="0" w:color="auto"/>
      </w:divBdr>
    </w:div>
    <w:div w:id="1554004945">
      <w:bodyDiv w:val="1"/>
      <w:marLeft w:val="0"/>
      <w:marRight w:val="0"/>
      <w:marTop w:val="0"/>
      <w:marBottom w:val="0"/>
      <w:divBdr>
        <w:top w:val="none" w:sz="0" w:space="0" w:color="auto"/>
        <w:left w:val="none" w:sz="0" w:space="0" w:color="auto"/>
        <w:bottom w:val="none" w:sz="0" w:space="0" w:color="auto"/>
        <w:right w:val="none" w:sz="0" w:space="0" w:color="auto"/>
      </w:divBdr>
    </w:div>
    <w:div w:id="1642613306">
      <w:bodyDiv w:val="1"/>
      <w:marLeft w:val="0"/>
      <w:marRight w:val="0"/>
      <w:marTop w:val="0"/>
      <w:marBottom w:val="0"/>
      <w:divBdr>
        <w:top w:val="none" w:sz="0" w:space="0" w:color="auto"/>
        <w:left w:val="none" w:sz="0" w:space="0" w:color="auto"/>
        <w:bottom w:val="none" w:sz="0" w:space="0" w:color="auto"/>
        <w:right w:val="none" w:sz="0" w:space="0" w:color="auto"/>
      </w:divBdr>
    </w:div>
    <w:div w:id="1673026599">
      <w:bodyDiv w:val="1"/>
      <w:marLeft w:val="0"/>
      <w:marRight w:val="0"/>
      <w:marTop w:val="0"/>
      <w:marBottom w:val="0"/>
      <w:divBdr>
        <w:top w:val="none" w:sz="0" w:space="0" w:color="auto"/>
        <w:left w:val="none" w:sz="0" w:space="0" w:color="auto"/>
        <w:bottom w:val="none" w:sz="0" w:space="0" w:color="auto"/>
        <w:right w:val="none" w:sz="0" w:space="0" w:color="auto"/>
      </w:divBdr>
    </w:div>
    <w:div w:id="1690183315">
      <w:bodyDiv w:val="1"/>
      <w:marLeft w:val="0"/>
      <w:marRight w:val="0"/>
      <w:marTop w:val="0"/>
      <w:marBottom w:val="0"/>
      <w:divBdr>
        <w:top w:val="none" w:sz="0" w:space="0" w:color="auto"/>
        <w:left w:val="none" w:sz="0" w:space="0" w:color="auto"/>
        <w:bottom w:val="none" w:sz="0" w:space="0" w:color="auto"/>
        <w:right w:val="none" w:sz="0" w:space="0" w:color="auto"/>
      </w:divBdr>
    </w:div>
    <w:div w:id="1699161834">
      <w:bodyDiv w:val="1"/>
      <w:marLeft w:val="0"/>
      <w:marRight w:val="0"/>
      <w:marTop w:val="0"/>
      <w:marBottom w:val="0"/>
      <w:divBdr>
        <w:top w:val="none" w:sz="0" w:space="0" w:color="auto"/>
        <w:left w:val="none" w:sz="0" w:space="0" w:color="auto"/>
        <w:bottom w:val="none" w:sz="0" w:space="0" w:color="auto"/>
        <w:right w:val="none" w:sz="0" w:space="0" w:color="auto"/>
      </w:divBdr>
    </w:div>
    <w:div w:id="1766146605">
      <w:bodyDiv w:val="1"/>
      <w:marLeft w:val="0"/>
      <w:marRight w:val="0"/>
      <w:marTop w:val="0"/>
      <w:marBottom w:val="0"/>
      <w:divBdr>
        <w:top w:val="none" w:sz="0" w:space="0" w:color="auto"/>
        <w:left w:val="none" w:sz="0" w:space="0" w:color="auto"/>
        <w:bottom w:val="none" w:sz="0" w:space="0" w:color="auto"/>
        <w:right w:val="none" w:sz="0" w:space="0" w:color="auto"/>
      </w:divBdr>
    </w:div>
    <w:div w:id="1778864132">
      <w:bodyDiv w:val="1"/>
      <w:marLeft w:val="0"/>
      <w:marRight w:val="0"/>
      <w:marTop w:val="0"/>
      <w:marBottom w:val="0"/>
      <w:divBdr>
        <w:top w:val="none" w:sz="0" w:space="0" w:color="auto"/>
        <w:left w:val="none" w:sz="0" w:space="0" w:color="auto"/>
        <w:bottom w:val="none" w:sz="0" w:space="0" w:color="auto"/>
        <w:right w:val="none" w:sz="0" w:space="0" w:color="auto"/>
      </w:divBdr>
    </w:div>
    <w:div w:id="1797991159">
      <w:bodyDiv w:val="1"/>
      <w:marLeft w:val="0"/>
      <w:marRight w:val="0"/>
      <w:marTop w:val="0"/>
      <w:marBottom w:val="0"/>
      <w:divBdr>
        <w:top w:val="none" w:sz="0" w:space="0" w:color="auto"/>
        <w:left w:val="none" w:sz="0" w:space="0" w:color="auto"/>
        <w:bottom w:val="none" w:sz="0" w:space="0" w:color="auto"/>
        <w:right w:val="none" w:sz="0" w:space="0" w:color="auto"/>
      </w:divBdr>
    </w:div>
    <w:div w:id="1966084989">
      <w:bodyDiv w:val="1"/>
      <w:marLeft w:val="0"/>
      <w:marRight w:val="0"/>
      <w:marTop w:val="0"/>
      <w:marBottom w:val="0"/>
      <w:divBdr>
        <w:top w:val="none" w:sz="0" w:space="0" w:color="auto"/>
        <w:left w:val="none" w:sz="0" w:space="0" w:color="auto"/>
        <w:bottom w:val="none" w:sz="0" w:space="0" w:color="auto"/>
        <w:right w:val="none" w:sz="0" w:space="0" w:color="auto"/>
      </w:divBdr>
    </w:div>
    <w:div w:id="2003965993">
      <w:bodyDiv w:val="1"/>
      <w:marLeft w:val="0"/>
      <w:marRight w:val="0"/>
      <w:marTop w:val="0"/>
      <w:marBottom w:val="0"/>
      <w:divBdr>
        <w:top w:val="none" w:sz="0" w:space="0" w:color="auto"/>
        <w:left w:val="none" w:sz="0" w:space="0" w:color="auto"/>
        <w:bottom w:val="none" w:sz="0" w:space="0" w:color="auto"/>
        <w:right w:val="none" w:sz="0" w:space="0" w:color="auto"/>
      </w:divBdr>
    </w:div>
    <w:div w:id="211952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5101F508733CA4A8EA8B2C24850E55B" ma:contentTypeVersion="17" ma:contentTypeDescription="Create a new document." ma:contentTypeScope="" ma:versionID="8fe3c5c11ea389e2616d018c6756e1a4">
  <xsd:schema xmlns:xsd="http://www.w3.org/2001/XMLSchema" xmlns:xs="http://www.w3.org/2001/XMLSchema" xmlns:p="http://schemas.microsoft.com/office/2006/metadata/properties" xmlns:ns3="fdfb15ea-08c7-4a7a-860e-d9e39f2f55ef" xmlns:ns4="bb699681-beb1-4baa-bd9b-c50723f15281" targetNamespace="http://schemas.microsoft.com/office/2006/metadata/properties" ma:root="true" ma:fieldsID="73a253db4a03636334e3af622420f224" ns3:_="" ns4:_="">
    <xsd:import namespace="fdfb15ea-08c7-4a7a-860e-d9e39f2f55ef"/>
    <xsd:import namespace="bb699681-beb1-4baa-bd9b-c50723f1528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_activity" minOccurs="0"/>
                <xsd:element ref="ns3:MediaServiceObjectDetectorVersions"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fb15ea-08c7-4a7a-860e-d9e39f2f55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699681-beb1-4baa-bd9b-c50723f1528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fdfb15ea-08c7-4a7a-860e-d9e39f2f55ef" xsi:nil="true"/>
  </documentManagement>
</p:properties>
</file>

<file path=customXml/itemProps1.xml><?xml version="1.0" encoding="utf-8"?>
<ds:datastoreItem xmlns:ds="http://schemas.openxmlformats.org/officeDocument/2006/customXml" ds:itemID="{112320F7-11C5-4389-96B1-D700A02129DD}">
  <ds:schemaRefs>
    <ds:schemaRef ds:uri="http://schemas.microsoft.com/sharepoint/v3/contenttype/forms"/>
  </ds:schemaRefs>
</ds:datastoreItem>
</file>

<file path=customXml/itemProps2.xml><?xml version="1.0" encoding="utf-8"?>
<ds:datastoreItem xmlns:ds="http://schemas.openxmlformats.org/officeDocument/2006/customXml" ds:itemID="{A668BF23-274B-4BC6-9C77-5EFD2E14B5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fb15ea-08c7-4a7a-860e-d9e39f2f55ef"/>
    <ds:schemaRef ds:uri="bb699681-beb1-4baa-bd9b-c50723f152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6B94FA-D385-4C1D-8B48-CD23BF18BD5F}">
  <ds:schemaRefs>
    <ds:schemaRef ds:uri="http://schemas.microsoft.com/office/2006/metadata/properties"/>
    <ds:schemaRef ds:uri="http://schemas.microsoft.com/office/infopath/2007/PartnerControls"/>
    <ds:schemaRef ds:uri="fdfb15ea-08c7-4a7a-860e-d9e39f2f55ef"/>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13</Pages>
  <Words>3067</Words>
  <Characters>20034</Characters>
  <Application>Microsoft Office Word</Application>
  <DocSecurity>0</DocSecurity>
  <Lines>392</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Mittal</dc:creator>
  <cp:keywords/>
  <dc:description/>
  <cp:lastModifiedBy>Harshit Mittal</cp:lastModifiedBy>
  <cp:revision>5</cp:revision>
  <dcterms:created xsi:type="dcterms:W3CDTF">2024-12-01T11:28:00Z</dcterms:created>
  <dcterms:modified xsi:type="dcterms:W3CDTF">2025-04-04T09:15:00Z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0x010100D5101F508733CA4A8EA8B2C24850E55B</vt:lpwstr>
  </property>
  <property fmtid="{D5CDD505-2E9C-101B-9397-08002B2CF9AE}" pid="3" name="GrammarlyDocumentId">
    <vt:lpwstr>ce0c97f373860ec954fd9de22f8353a842a4ed91e74eb669ecb133ecccb43469</vt:lpwstr>
  </property>
</Properties>
</file>