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52A0" w14:textId="77777777" w:rsidR="00ED59D9" w:rsidRPr="00ED59D9" w:rsidRDefault="00ED59D9" w:rsidP="00ED59D9">
      <w:pPr>
        <w:shd w:val="clear" w:color="auto" w:fill="A31F34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FFFFFF"/>
          <w:kern w:val="0"/>
          <w:sz w:val="43"/>
          <w:szCs w:val="43"/>
          <w:lang w:eastAsia="en-IN"/>
          <w14:ligatures w14:val="none"/>
        </w:rPr>
        <w:t>Mini-Lesson 4.1: Intellectual Property and Residual Networks [30 minutes]</w:t>
      </w:r>
    </w:p>
    <w:p w14:paraId="0DD469F8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i/>
          <w:iCs/>
          <w:color w:val="000000"/>
          <w:kern w:val="0"/>
          <w:lang w:eastAsia="en-IN"/>
          <w14:ligatures w14:val="none"/>
        </w:rPr>
        <w:t>Select to expand the lesson.</w:t>
      </w:r>
    </w:p>
    <w:p w14:paraId="28F1F828" w14:textId="77777777" w:rsidR="00ED59D9" w:rsidRPr="00ED59D9" w:rsidRDefault="00ED59D9" w:rsidP="00ED59D9">
      <w:pPr>
        <w:pBdr>
          <w:top w:val="single" w:sz="6" w:space="0" w:color="A31F33"/>
          <w:left w:val="single" w:sz="6" w:space="0" w:color="A31F33"/>
          <w:bottom w:val="single" w:sz="6" w:space="0" w:color="A31F33"/>
          <w:right w:val="single" w:sz="6" w:space="0" w:color="A31F33"/>
        </w:pBdr>
        <w:shd w:val="clear" w:color="auto" w:fill="FFFFFF"/>
        <w:spacing w:after="3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:lang w:eastAsia="en-IN"/>
          <w14:ligatures w14:val="none"/>
        </w:rPr>
      </w:pPr>
      <w:hyperlink r:id="rId5" w:anchor="kl_panel_13" w:history="1">
        <w:r w:rsidRPr="00ED59D9">
          <w:rPr>
            <w:rFonts w:ascii="Lato" w:eastAsia="Times New Roman" w:hAnsi="Lato" w:cs="Times New Roman"/>
            <w:b/>
            <w:bCs/>
            <w:color w:val="FFFFFF"/>
            <w:kern w:val="0"/>
            <w:sz w:val="43"/>
            <w:szCs w:val="43"/>
            <w:u w:val="single"/>
            <w:lang w:eastAsia="en-IN"/>
            <w14:ligatures w14:val="none"/>
          </w:rPr>
          <w:t>Lesson:</w:t>
        </w:r>
      </w:hyperlink>
    </w:p>
    <w:p w14:paraId="65C9DEAF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Challenges of Deep Neural Networks</w:t>
      </w:r>
    </w:p>
    <w:p w14:paraId="0C70DCB5" w14:textId="77777777" w:rsidR="00ED59D9" w:rsidRPr="00ED59D9" w:rsidRDefault="00ED59D9" w:rsidP="00ED59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Vanishing/Exploding gradients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: As the network depth increases, gradients can become very small (vanishing) or very large (exploding), leading to inefficient training.</w:t>
      </w:r>
    </w:p>
    <w:p w14:paraId="60CFCC44" w14:textId="77777777" w:rsidR="00ED59D9" w:rsidRPr="00ED59D9" w:rsidRDefault="00ED59D9" w:rsidP="00ED59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Degradation problem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: Increasing the depth of the network leads to saturation and degradation in performance.</w:t>
      </w:r>
    </w:p>
    <w:p w14:paraId="1EDC359B" w14:textId="77777777" w:rsidR="00ED59D9" w:rsidRPr="00ED59D9" w:rsidRDefault="00ED59D9" w:rsidP="00ED59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Optimization difficulty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: Deeper networks can become harder to optimize effectively.</w:t>
      </w:r>
    </w:p>
    <w:p w14:paraId="01013A2D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Understanding Residual Networks (</w:t>
      </w:r>
      <w:proofErr w:type="spellStart"/>
      <w:r w:rsidRPr="00ED59D9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ResNets</w:t>
      </w:r>
      <w:proofErr w:type="spellEnd"/>
      <w:r w:rsidRPr="00ED59D9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27219309" w14:textId="77777777" w:rsidR="00ED59D9" w:rsidRPr="00ED59D9" w:rsidRDefault="00ED59D9" w:rsidP="00ED59D9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Residual networks, or </w:t>
      </w: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ResNets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, are a type of deep learning model specifically designed to address the challenges of training very deep neural networks. They were introduced by Kaiming He and his colleagues in the 2015 paper </w:t>
      </w:r>
      <w:hyperlink r:id="rId6" w:tgtFrame="_blank" w:history="1">
        <w:r w:rsidRPr="00ED59D9">
          <w:rPr>
            <w:rFonts w:ascii="Lato" w:eastAsia="Times New Roman" w:hAnsi="Lato" w:cs="Times New Roman"/>
            <w:color w:val="A31F34"/>
            <w:kern w:val="0"/>
            <w:u w:val="single"/>
            <w:lang w:eastAsia="en-IN"/>
            <w14:ligatures w14:val="none"/>
          </w:rPr>
          <w:t xml:space="preserve">Deep Residual Learning for Image Recognition </w:t>
        </w:r>
        <w:r w:rsidRPr="00ED59D9">
          <w:rPr>
            <w:rFonts w:ascii="Lato" w:eastAsia="Times New Roman" w:hAnsi="Lato" w:cs="Times New Roman"/>
            <w:color w:val="A31F34"/>
            <w:kern w:val="0"/>
            <w:u w:val="single"/>
            <w:bdr w:val="none" w:sz="0" w:space="0" w:color="auto" w:frame="1"/>
            <w:lang w:eastAsia="en-IN"/>
            <w14:ligatures w14:val="none"/>
          </w:rPr>
          <w:t>Links to an external site.</w:t>
        </w:r>
      </w:hyperlink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 and have since become a cornerstone in the field of computer vision.</w:t>
      </w:r>
    </w:p>
    <w:p w14:paraId="4E128D12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 xml:space="preserve">Key Concepts of </w:t>
      </w:r>
      <w:proofErr w:type="spellStart"/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ResNets</w:t>
      </w:r>
      <w:proofErr w:type="spellEnd"/>
    </w:p>
    <w:p w14:paraId="38BAD7D9" w14:textId="77777777" w:rsidR="00ED59D9" w:rsidRPr="00ED59D9" w:rsidRDefault="00ED59D9" w:rsidP="00ED59D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Handling the degradation problem</w:t>
      </w:r>
    </w:p>
    <w:p w14:paraId="72F77BFE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Problem: As neural networks become deeper, they are expected to perform better. However, in practice, deeper networks often suffer from higher training-error rates. This is known as the degradation problem, where adding more layers to a deep network can result in performance that is worse, not better.</w:t>
      </w:r>
    </w:p>
    <w:p w14:paraId="1B5CA926" w14:textId="52842832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C844128" wp14:editId="7D363486">
            <wp:extent cx="6381039" cy="2498301"/>
            <wp:effectExtent l="0" t="0" r="1270" b="0"/>
            <wp:docPr id="19500129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288" cy="2542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1E39B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Solution: </w:t>
      </w: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ResNets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solve this issue by introducing residual connections, which allow gradients to flow through the network more effectively.</w:t>
      </w:r>
    </w:p>
    <w:p w14:paraId="2B15921E" w14:textId="77777777" w:rsidR="00ED59D9" w:rsidRPr="00ED59D9" w:rsidRDefault="00ED59D9" w:rsidP="00ED59D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Residual learning</w:t>
      </w:r>
    </w:p>
    <w:p w14:paraId="75935672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Instead of learning the desired mapping directly, </w:t>
      </w: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ResNet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models learn the residuals, or differences, between the desired mapping and the input.</w:t>
      </w:r>
    </w:p>
    <w:p w14:paraId="3068538B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lastRenderedPageBreak/>
        <w:t>Initially, the desired mapping is </w:t>
      </w: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H(x)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. We let the networks, however, fit the residual mapping </w:t>
      </w: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F(x) = H(x)-x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, as the network found it easier to optimize the residual mapping rather than the original mapping.</w:t>
      </w:r>
    </w:p>
    <w:p w14:paraId="2D59C65A" w14:textId="7DA43CDE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4B2B790" wp14:editId="7FEECFC2">
            <wp:extent cx="4285094" cy="2715905"/>
            <wp:effectExtent l="0" t="0" r="1270" b="8255"/>
            <wp:docPr id="5834098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352591" cy="275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B2FC7" w14:textId="77777777" w:rsidR="00ED59D9" w:rsidRPr="00ED59D9" w:rsidRDefault="00ED59D9" w:rsidP="00ED59D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Skip connections</w:t>
      </w:r>
    </w:p>
    <w:p w14:paraId="7604D143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Skip connections, or shortcut connections, bypass one or more layers by connecting an earlier layer to a later layer.</w:t>
      </w:r>
    </w:p>
    <w:p w14:paraId="31DCEDBA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These connections help alleviate the vanishing-gradient problem by providing alternative paths for gradients to backpropagate, ensuring that the network can learn effectively, even with increased depth.</w:t>
      </w:r>
    </w:p>
    <w:p w14:paraId="0398D21D" w14:textId="22D5FEE2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43DA1DF" wp14:editId="1B850778">
            <wp:extent cx="4103135" cy="2538484"/>
            <wp:effectExtent l="0" t="0" r="0" b="0"/>
            <wp:docPr id="1284254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675" cy="255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C15856" w14:textId="77777777" w:rsidR="00ED59D9" w:rsidRPr="00ED59D9" w:rsidRDefault="00ED59D9" w:rsidP="00ED59D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Building blocks</w:t>
      </w:r>
    </w:p>
    <w:p w14:paraId="4C669EC1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Residual Block: The fundamental building block of </w:t>
      </w: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ResNet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consists of a few stacked layers and a shortcut connection that bypasses these layers.</w:t>
      </w:r>
    </w:p>
    <w:p w14:paraId="17E51ED8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Architecture: A typical residual block involves two or three convolutional layers with batch normalization and </w:t>
      </w: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ReLU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activation, and the output of these layers is added to the block's input, forming the output of the block.</w:t>
      </w:r>
    </w:p>
    <w:p w14:paraId="4BDCF7F2" w14:textId="5A9590EF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29B6D638" wp14:editId="290AB9C2">
            <wp:extent cx="6710576" cy="1819995"/>
            <wp:effectExtent l="0" t="0" r="0" b="8890"/>
            <wp:docPr id="1140602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108" cy="1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0D095" w14:textId="77777777" w:rsidR="00ED59D9" w:rsidRPr="00ED59D9" w:rsidRDefault="00ED59D9" w:rsidP="00ED59D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ResNet</w:t>
      </w:r>
      <w:proofErr w:type="spellEnd"/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 xml:space="preserve"> variants</w:t>
      </w:r>
    </w:p>
    <w:p w14:paraId="40EEE3E2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ResNet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models come in various depths, commonly known as ResNet18, ResNet34, ResNet50, ResNet101, and ResNet152, with the number representing the total number of layers.</w:t>
      </w:r>
    </w:p>
    <w:p w14:paraId="27A92367" w14:textId="6D85CBBE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452BC4C" wp14:editId="22260E99">
            <wp:extent cx="6735133" cy="2047164"/>
            <wp:effectExtent l="0" t="0" r="0" b="0"/>
            <wp:docPr id="1703290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564" cy="208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FF924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Impact on Performance</w:t>
      </w:r>
    </w:p>
    <w:p w14:paraId="45C5A1EF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Accuracy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: </w:t>
      </w: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ResNets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have significantly improved performance on challenging benchmarks such as ImageNet, leading to better accuracy compared with previous architectures.</w:t>
      </w:r>
    </w:p>
    <w:p w14:paraId="49E22F15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Training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: The architecture's design allows for easier and more effective training of very deep networks, enabling models to achieve higher accuracy without degradation.</w:t>
      </w:r>
    </w:p>
    <w:p w14:paraId="053509A1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Practical Applications of </w:t>
      </w:r>
      <w:proofErr w:type="spellStart"/>
      <w:r w:rsidRPr="00ED59D9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ResNets</w:t>
      </w:r>
      <w:proofErr w:type="spellEnd"/>
    </w:p>
    <w:p w14:paraId="5EBF2686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Image classification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: </w:t>
      </w: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ResNets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are widely used in image classification tasks due to their ability to handle complex patterns and large datasets effectively.</w:t>
      </w:r>
    </w:p>
    <w:p w14:paraId="6635D5FE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Object detection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: </w:t>
      </w:r>
      <w:proofErr w:type="spellStart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ResNets</w:t>
      </w:r>
      <w:proofErr w:type="spellEnd"/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serve as a backbone for many object detection frameworks, providing robust feature extraction capabilities.</w:t>
      </w:r>
    </w:p>
    <w:p w14:paraId="3A5F6005" w14:textId="77777777" w:rsidR="00ED59D9" w:rsidRPr="00ED59D9" w:rsidRDefault="00ED59D9" w:rsidP="00ED59D9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b/>
          <w:bCs/>
          <w:color w:val="000000"/>
          <w:kern w:val="0"/>
          <w:lang w:eastAsia="en-IN"/>
          <w14:ligatures w14:val="none"/>
        </w:rPr>
        <w:t>Image segmentation</w:t>
      </w: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: The architecture's depth and residual connections make it suitable for tasks requiring detailed image segmentation.</w:t>
      </w:r>
    </w:p>
    <w:p w14:paraId="77F3651F" w14:textId="77777777" w:rsidR="00ED59D9" w:rsidRPr="00ED59D9" w:rsidRDefault="00ED59D9" w:rsidP="00ED59D9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He, K., Zhang, X., Ren, S., and Sun, J. (2015) </w:t>
      </w:r>
      <w:hyperlink r:id="rId12" w:tgtFrame="_blank" w:history="1">
        <w:r w:rsidRPr="00ED59D9">
          <w:rPr>
            <w:rFonts w:ascii="Lato" w:eastAsia="Times New Roman" w:hAnsi="Lato" w:cs="Times New Roman"/>
            <w:color w:val="A31F34"/>
            <w:kern w:val="0"/>
            <w:u w:val="single"/>
            <w:lang w:eastAsia="en-IN"/>
            <w14:ligatures w14:val="none"/>
          </w:rPr>
          <w:t xml:space="preserve">Deep residual learning for image recognition </w:t>
        </w:r>
        <w:r w:rsidRPr="00ED59D9">
          <w:rPr>
            <w:rFonts w:ascii="Lato" w:eastAsia="Times New Roman" w:hAnsi="Lato" w:cs="Times New Roman"/>
            <w:color w:val="A31F34"/>
            <w:kern w:val="0"/>
            <w:u w:val="single"/>
            <w:bdr w:val="none" w:sz="0" w:space="0" w:color="auto" w:frame="1"/>
            <w:lang w:eastAsia="en-IN"/>
            <w14:ligatures w14:val="none"/>
          </w:rPr>
          <w:t>Links to an external site.</w:t>
        </w:r>
      </w:hyperlink>
      <w:r w:rsidRPr="00ED59D9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. Microsoft Research. </w:t>
      </w:r>
    </w:p>
    <w:p w14:paraId="2BD1DF42" w14:textId="77777777" w:rsidR="006B2559" w:rsidRDefault="006B2559"/>
    <w:sectPr w:rsidR="006B2559" w:rsidSect="00950EEB">
      <w:type w:val="oddPage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0A52"/>
    <w:multiLevelType w:val="multilevel"/>
    <w:tmpl w:val="EAA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963F2"/>
    <w:multiLevelType w:val="multilevel"/>
    <w:tmpl w:val="FD484B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B77D3"/>
    <w:multiLevelType w:val="multilevel"/>
    <w:tmpl w:val="6B644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F423C"/>
    <w:multiLevelType w:val="multilevel"/>
    <w:tmpl w:val="8A12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34396"/>
    <w:multiLevelType w:val="multilevel"/>
    <w:tmpl w:val="4A027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E2B69"/>
    <w:multiLevelType w:val="multilevel"/>
    <w:tmpl w:val="3E2EEB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837229">
    <w:abstractNumId w:val="0"/>
  </w:num>
  <w:num w:numId="2" w16cid:durableId="1201897289">
    <w:abstractNumId w:val="3"/>
  </w:num>
  <w:num w:numId="3" w16cid:durableId="324165169">
    <w:abstractNumId w:val="4"/>
  </w:num>
  <w:num w:numId="4" w16cid:durableId="2034383209">
    <w:abstractNumId w:val="2"/>
  </w:num>
  <w:num w:numId="5" w16cid:durableId="263273758">
    <w:abstractNumId w:val="1"/>
  </w:num>
  <w:num w:numId="6" w16cid:durableId="1542669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D9"/>
    <w:rsid w:val="006752B2"/>
    <w:rsid w:val="006B2559"/>
    <w:rsid w:val="007D5F6D"/>
    <w:rsid w:val="0094097F"/>
    <w:rsid w:val="00950EEB"/>
    <w:rsid w:val="00E74B18"/>
    <w:rsid w:val="00ED59D9"/>
    <w:rsid w:val="00F6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E0C6"/>
  <w15:chartTrackingRefBased/>
  <w15:docId w15:val="{464C1679-E6B2-4E27-B1A6-A6602D22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9D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59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5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D59D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D59D9"/>
    <w:rPr>
      <w:color w:val="0000FF"/>
      <w:u w:val="single"/>
    </w:rPr>
  </w:style>
  <w:style w:type="character" w:customStyle="1" w:styleId="externallinkicon">
    <w:name w:val="external_link_icon"/>
    <w:basedOn w:val="DefaultParagraphFont"/>
    <w:rsid w:val="00ED59D9"/>
  </w:style>
  <w:style w:type="character" w:customStyle="1" w:styleId="screenreader-only">
    <w:name w:val="screenreader-only"/>
    <w:basedOn w:val="DefaultParagraphFont"/>
    <w:rsid w:val="00ED5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rxiv.org/pdf/1512.033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1512.03385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lassroom.emeritus.org/courses/17880/pages/ip-approach-the-choice-of-resnets-video-4-dot-7-and-mini-lesson-4-dot-1?module_item_id=3070035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Shinde</dc:creator>
  <cp:keywords/>
  <dc:description/>
  <cp:lastModifiedBy>Harshit Shinde</cp:lastModifiedBy>
  <cp:revision>1</cp:revision>
  <dcterms:created xsi:type="dcterms:W3CDTF">2026-09-21T03:01:00Z</dcterms:created>
  <dcterms:modified xsi:type="dcterms:W3CDTF">2026-09-21T03:05:00Z</dcterms:modified>
</cp:coreProperties>
</file>