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Rationale</w:t>
      </w:r>
    </w:p>
    <w:p>
      <w:pPr>
        <w:pStyle w:val="Normal"/>
        <w:bidi w:val="0"/>
        <w:jc w:val="start"/>
        <w:rPr/>
      </w:pPr>
      <w:r>
        <w:rPr/>
      </w:r>
    </w:p>
    <w:p>
      <w:pPr>
        <w:pStyle w:val="Normal"/>
        <w:bidi w:val="0"/>
        <w:jc w:val="start"/>
        <w:rPr/>
      </w:pPr>
      <w:r>
        <w:rPr/>
        <w:t xml:space="preserve">  </w:t>
      </w:r>
      <w:r>
        <w:rPr/>
        <w:t>Energy-saving actions are often small: switching off unused lights, using air-conditioning carefully, or avoiding unnecessary electricity use. However, their environmental and financial benefits can feel distant, making it difficult</w:t>
      </w:r>
    </w:p>
    <w:p>
      <w:pPr>
        <w:pStyle w:val="Normal"/>
        <w:bidi w:val="0"/>
        <w:jc w:val="start"/>
        <w:rPr/>
      </w:pPr>
      <w:r>
        <w:rPr/>
        <w:t xml:space="preserve">  </w:t>
      </w:r>
      <w:r>
        <w:rPr/>
        <w:t>for students to stay motivated.</w:t>
      </w:r>
    </w:p>
    <w:p>
      <w:pPr>
        <w:pStyle w:val="Normal"/>
        <w:bidi w:val="0"/>
        <w:jc w:val="start"/>
        <w:rPr/>
      </w:pPr>
      <w:r>
        <w:rPr/>
      </w:r>
    </w:p>
    <w:p>
      <w:pPr>
        <w:pStyle w:val="Normal"/>
        <w:bidi w:val="0"/>
        <w:jc w:val="start"/>
        <w:rPr/>
      </w:pPr>
      <w:r>
        <w:rPr/>
        <w:t xml:space="preserve">  </w:t>
      </w:r>
      <w:r>
        <w:rPr/>
        <w:t>CommonGrid addresses this motivation gap by turning electricity conservation into a visible and rewarding experience. Students can see how much electricity they have saved, how many points they have earned, and how their contribution</w:t>
      </w:r>
    </w:p>
    <w:p>
      <w:pPr>
        <w:pStyle w:val="Normal"/>
        <w:bidi w:val="0"/>
        <w:jc w:val="start"/>
        <w:rPr/>
      </w:pPr>
      <w:r>
        <w:rPr/>
        <w:t xml:space="preserve">  </w:t>
      </w:r>
      <w:r>
        <w:rPr/>
        <w:t>moves the university closer to shared reward milestones.</w:t>
      </w:r>
    </w:p>
    <w:p>
      <w:pPr>
        <w:pStyle w:val="Normal"/>
        <w:bidi w:val="0"/>
        <w:jc w:val="start"/>
        <w:rPr/>
      </w:pPr>
      <w:r>
        <w:rPr/>
      </w:r>
    </w:p>
    <w:p>
      <w:pPr>
        <w:pStyle w:val="Normal"/>
        <w:bidi w:val="0"/>
        <w:jc w:val="start"/>
        <w:rPr/>
      </w:pPr>
      <w:r>
        <w:rPr/>
        <w:t xml:space="preserve">  </w:t>
      </w:r>
      <w:r>
        <w:rPr/>
        <w:t>The product is built around a simple loop:</w:t>
      </w:r>
    </w:p>
    <w:p>
      <w:pPr>
        <w:pStyle w:val="Normal"/>
        <w:bidi w:val="0"/>
        <w:jc w:val="start"/>
        <w:rPr/>
      </w:pPr>
      <w:r>
        <w:rPr/>
      </w:r>
    </w:p>
    <w:p>
      <w:pPr>
        <w:pStyle w:val="Normal"/>
        <w:bidi w:val="0"/>
        <w:jc w:val="start"/>
        <w:rPr/>
      </w:pPr>
      <w:r>
        <w:rPr/>
        <w:t>1 kWh saved = 10 points</w:t>
      </w:r>
    </w:p>
    <w:p>
      <w:pPr>
        <w:pStyle w:val="Normal"/>
        <w:bidi w:val="0"/>
        <w:jc w:val="start"/>
        <w:rPr/>
      </w:pPr>
      <w:r>
        <w:rPr/>
      </w:r>
    </w:p>
    <w:p>
      <w:pPr>
        <w:pStyle w:val="Normal"/>
        <w:bidi w:val="0"/>
        <w:jc w:val="start"/>
        <w:rPr/>
      </w:pPr>
      <w:r>
        <w:rPr/>
        <w:t xml:space="preserve">  </w:t>
      </w:r>
      <w:r>
        <w:rPr/>
        <w:t>Individual contributions are added to the university’s collective total. When the university reaches a milestone, a reward becomes available for eligible contributors to redeem. This creates a clear connection between a student’s</w:t>
      </w:r>
    </w:p>
    <w:p>
      <w:pPr>
        <w:pStyle w:val="Normal"/>
        <w:bidi w:val="0"/>
        <w:jc w:val="start"/>
        <w:rPr/>
      </w:pPr>
      <w:r>
        <w:rPr/>
        <w:t xml:space="preserve">  </w:t>
      </w:r>
      <w:r>
        <w:rPr/>
        <w:t>everyday actions and a benefit they can experience directly.</w:t>
      </w:r>
    </w:p>
    <w:p>
      <w:pPr>
        <w:pStyle w:val="Normal"/>
        <w:bidi w:val="0"/>
        <w:jc w:val="start"/>
        <w:rPr/>
      </w:pPr>
      <w:r>
        <w:rPr/>
      </w:r>
    </w:p>
    <w:p>
      <w:pPr>
        <w:pStyle w:val="Normal"/>
        <w:bidi w:val="0"/>
        <w:jc w:val="start"/>
        <w:rPr/>
      </w:pPr>
      <w:r>
        <w:rPr/>
        <w:t xml:space="preserve">  </w:t>
      </w:r>
      <w:r>
        <w:rPr/>
        <w:t>CommonGrid also introduces collective participation through NUS hall competition. Halls compete in Energy Sprints based on electricity saved. Higher-performing halls unlock stronger reward tiers, while individual contribution</w:t>
      </w:r>
    </w:p>
    <w:p>
      <w:pPr>
        <w:pStyle w:val="Normal"/>
        <w:bidi w:val="0"/>
        <w:jc w:val="start"/>
        <w:rPr/>
      </w:pPr>
      <w:r>
        <w:rPr/>
        <w:t xml:space="preserve">  </w:t>
      </w:r>
      <w:r>
        <w:rPr/>
        <w:t>determines which students qualify to redeem those rewards. This keeps the experience social and competitive while ensuring that rewards go to students who actively participate.</w:t>
      </w:r>
    </w:p>
    <w:p>
      <w:pPr>
        <w:pStyle w:val="Normal"/>
        <w:bidi w:val="0"/>
        <w:jc w:val="start"/>
        <w:rPr/>
      </w:pPr>
      <w:r>
        <w:rPr/>
      </w:r>
    </w:p>
    <w:p>
      <w:pPr>
        <w:pStyle w:val="Normal"/>
        <w:bidi w:val="0"/>
        <w:jc w:val="start"/>
        <w:rPr/>
      </w:pPr>
      <w:r>
        <w:rPr/>
        <w:t xml:space="preserve">  </w:t>
      </w:r>
      <w:r>
        <w:rPr/>
        <w:t>The student experience uses progress bars, saving streaks, activity calendars, achievements, hall standings, and reward states to make progress easy to understand. Instead of seeing an abstract sustainability score, students can</w:t>
      </w:r>
    </w:p>
    <w:p>
      <w:pPr>
        <w:pStyle w:val="Normal"/>
        <w:bidi w:val="0"/>
        <w:jc w:val="start"/>
        <w:rPr/>
      </w:pPr>
      <w:r>
        <w:rPr/>
        <w:t xml:space="preserve">  </w:t>
      </w:r>
      <w:r>
        <w:rPr/>
        <w:t>follow a clear journey:</w:t>
      </w:r>
    </w:p>
    <w:p>
      <w:pPr>
        <w:pStyle w:val="Normal"/>
        <w:bidi w:val="0"/>
        <w:jc w:val="start"/>
        <w:rPr/>
      </w:pPr>
      <w:r>
        <w:rPr/>
      </w:r>
    </w:p>
    <w:p>
      <w:pPr>
        <w:pStyle w:val="Normal"/>
        <w:bidi w:val="0"/>
        <w:jc w:val="start"/>
        <w:rPr/>
      </w:pPr>
      <w:r>
        <w:rPr/>
        <w:t xml:space="preserve">  </w:t>
      </w:r>
      <w:r>
        <w:rPr/>
        <w:t>Save electricity → earn points → help the university reach its goal → unlock a reward → redeem it.</w:t>
      </w:r>
    </w:p>
    <w:p>
      <w:pPr>
        <w:pStyle w:val="Normal"/>
        <w:bidi w:val="0"/>
        <w:jc w:val="start"/>
        <w:rPr/>
      </w:pPr>
      <w:r>
        <w:rPr/>
      </w:r>
    </w:p>
    <w:p>
      <w:pPr>
        <w:pStyle w:val="Normal"/>
        <w:bidi w:val="0"/>
        <w:jc w:val="start"/>
        <w:rPr/>
      </w:pPr>
      <w:r>
        <w:rPr/>
        <w:t xml:space="preserve">  </w:t>
      </w:r>
      <w:r>
        <w:rPr/>
        <w:t>For the hackathon prototype, electricity savings are simulated by an administrator. In a full deployment, the same workflow could receive verified data from IoT-enabled building meters, reducing the need for manual reporting and</w:t>
      </w:r>
    </w:p>
    <w:p>
      <w:pPr>
        <w:pStyle w:val="Normal"/>
        <w:bidi w:val="0"/>
        <w:jc w:val="start"/>
        <w:rPr/>
      </w:pPr>
      <w:r>
        <w:rPr/>
        <w:t xml:space="preserve">  </w:t>
      </w:r>
      <w:r>
        <w:rPr/>
        <w:t>allowing energy savings to be tracked automatically.</w:t>
      </w:r>
    </w:p>
    <w:p>
      <w:pPr>
        <w:pStyle w:val="Normal"/>
        <w:bidi w:val="0"/>
        <w:jc w:val="start"/>
        <w:rPr/>
      </w:pPr>
      <w:r>
        <w:rPr/>
      </w:r>
    </w:p>
    <w:p>
      <w:pPr>
        <w:pStyle w:val="Normal"/>
        <w:bidi w:val="0"/>
        <w:jc w:val="start"/>
        <w:rPr/>
      </w:pPr>
      <w:r>
        <w:rPr/>
        <w:t xml:space="preserve">  </w:t>
      </w:r>
      <w:r>
        <w:rPr/>
        <w:t>Ultimately, CommonGrid aims to bridge the gap between knowing that energy conservation matters and actually changing behaviour. By making electricity savings visible, collective, competitive, and rewarding, the platform encourages</w:t>
      </w:r>
    </w:p>
    <w:p>
      <w:pPr>
        <w:pStyle w:val="Normal"/>
        <w:bidi w:val="0"/>
        <w:jc w:val="start"/>
        <w:rPr/>
      </w:pPr>
      <w:r>
        <w:rPr/>
        <w:t xml:space="preserve">  </w:t>
      </w:r>
      <w:r>
        <w:rPr/>
        <w:t>students to build more energy-conscious habits while contributing to a shared university goal.</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3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SG"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SG"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LibreOffice/26.2.5.2$Linux_X86_64 LibreOffice_project/620$Build-2</Application>
  <AppVersion>15.0000</AppVersion>
  <Pages>1</Pages>
  <Words>320</Words>
  <Characters>1967</Characters>
  <CharactersWithSpaces>2301</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2026-08-30T05:01:09Z</dcterms:created>
  <dc:creator/>
  <dc:description/>
  <dc:language>en-SG</dc:language>
  <cp:lastModifiedBy/>
  <dcterms:modified xsi:type="dcterms:W3CDTF">2026-08-30T05:11:32Z</dcterms:modified>
  <cp:revision>2</cp:revision>
  <dc:subject/>
  <dc:title/>
</cp:coreProperties>
</file>