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kxefaf7a96i" w:id="0"/>
      <w:bookmarkEnd w:id="0"/>
      <w:r w:rsidDel="00000000" w:rsidR="00000000" w:rsidRPr="00000000">
        <w:rPr>
          <w:rtl w:val="0"/>
        </w:rPr>
        <w:t xml:space="preserve">Projects for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j606ccv8azkt" w:id="1"/>
      <w:bookmarkEnd w:id="1"/>
      <w:r w:rsidDel="00000000" w:rsidR="00000000" w:rsidRPr="00000000">
        <w:rPr>
          <w:rtl w:val="0"/>
        </w:rPr>
        <w:t xml:space="preserve">Chatbot for Kaushalya.tech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k9i786etdzi1" w:id="2"/>
      <w:bookmarkEnd w:id="2"/>
      <w:r w:rsidDel="00000000" w:rsidR="00000000" w:rsidRPr="00000000">
        <w:rPr>
          <w:rtl w:val="0"/>
        </w:rPr>
        <w:t xml:space="preserve">Monitor Social Distancing in a Public Area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k9i786etdzi1" w:id="2"/>
      <w:bookmarkEnd w:id="2"/>
      <w:r w:rsidDel="00000000" w:rsidR="00000000" w:rsidRPr="00000000">
        <w:rPr>
          <w:rtl w:val="0"/>
        </w:rPr>
        <w:t xml:space="preserve">Covid-19 Symptom checker (Chatbot / Application)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