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DCB" w:rsidRDefault="00A63DCB" w:rsidP="00A63DCB">
      <w:pPr>
        <w:pStyle w:val="Heading2"/>
        <w:shd w:val="clear" w:color="auto" w:fill="FFFFFF"/>
        <w:spacing w:before="0" w:beforeAutospacing="0" w:after="0" w:afterAutospacing="0" w:line="336" w:lineRule="atLeast"/>
        <w:rPr>
          <w:color w:val="474747"/>
          <w:sz w:val="28"/>
          <w:szCs w:val="28"/>
        </w:rPr>
      </w:pPr>
      <w:r>
        <w:rPr>
          <w:b w:val="0"/>
          <w:bCs w:val="0"/>
          <w:sz w:val="28"/>
          <w:szCs w:val="28"/>
        </w:rPr>
        <w:t xml:space="preserve">                                </w:t>
      </w:r>
      <w:r>
        <w:rPr>
          <w:color w:val="474747"/>
          <w:sz w:val="28"/>
          <w:szCs w:val="28"/>
        </w:rPr>
        <w:t xml:space="preserve">Project 7: COVID-19 using </w:t>
      </w:r>
      <w:proofErr w:type="spellStart"/>
      <w:r>
        <w:rPr>
          <w:color w:val="474747"/>
          <w:sz w:val="28"/>
          <w:szCs w:val="28"/>
        </w:rPr>
        <w:t>Cognos</w:t>
      </w:r>
      <w:proofErr w:type="spellEnd"/>
    </w:p>
    <w:p w:rsidR="006D4629" w:rsidRPr="006059AC" w:rsidRDefault="006D4629" w:rsidP="006059AC">
      <w:pPr>
        <w:rPr>
          <w:rFonts w:ascii="Times New Roman" w:hAnsi="Times New Roman" w:cs="Times New Roman"/>
          <w:b/>
          <w:bCs/>
          <w:sz w:val="26"/>
          <w:szCs w:val="26"/>
          <w:u w:val="single"/>
        </w:rPr>
      </w:pPr>
    </w:p>
    <w:p w:rsidR="006059AC" w:rsidRPr="006059AC" w:rsidRDefault="006059AC" w:rsidP="006059AC">
      <w:pPr>
        <w:rPr>
          <w:rFonts w:ascii="Times New Roman" w:hAnsi="Times New Roman" w:cs="Times New Roman"/>
          <w:b/>
          <w:bCs/>
          <w:sz w:val="26"/>
          <w:szCs w:val="26"/>
          <w:u w:val="single"/>
        </w:rPr>
      </w:pPr>
      <w:r w:rsidRPr="006059AC">
        <w:rPr>
          <w:rFonts w:ascii="Times New Roman" w:hAnsi="Times New Roman" w:cs="Times New Roman"/>
          <w:b/>
          <w:bCs/>
          <w:sz w:val="26"/>
          <w:szCs w:val="26"/>
          <w:u w:val="single"/>
        </w:rPr>
        <w:t>Project Description</w:t>
      </w:r>
    </w:p>
    <w:p w:rsidR="00D96A4A"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 xml:space="preserve">The project aims to revolutionize the analysis of the provided COVID-19 cases and deaths dataset in the European Union and European Economic Area (EU/EEA) using IBM </w:t>
      </w:r>
      <w:proofErr w:type="spellStart"/>
      <w:r w:rsidRPr="006059AC">
        <w:rPr>
          <w:rFonts w:ascii="Times New Roman" w:hAnsi="Times New Roman" w:cs="Times New Roman"/>
          <w:sz w:val="26"/>
          <w:szCs w:val="26"/>
        </w:rPr>
        <w:t>Cognos</w:t>
      </w:r>
      <w:proofErr w:type="spellEnd"/>
      <w:r w:rsidRPr="006059AC">
        <w:rPr>
          <w:rFonts w:ascii="Times New Roman" w:hAnsi="Times New Roman" w:cs="Times New Roman"/>
          <w:sz w:val="26"/>
          <w:szCs w:val="26"/>
        </w:rPr>
        <w:t>. The primary objective remains to compare and contrast the mean values and standard deviations of cases and associated deaths per day and by country. By integrating advanced data analytics techniques and methodologies, this analysis will provide a deeper understanding of the variations and patterns in COVID-19 impact within the EU/EEA.</w:t>
      </w:r>
    </w:p>
    <w:p w:rsidR="006059AC" w:rsidRPr="006059AC" w:rsidRDefault="006059AC" w:rsidP="006059AC">
      <w:pPr>
        <w:rPr>
          <w:rFonts w:ascii="Times New Roman" w:hAnsi="Times New Roman" w:cs="Times New Roman"/>
          <w:b/>
          <w:bCs/>
          <w:sz w:val="26"/>
          <w:szCs w:val="26"/>
        </w:rPr>
      </w:pPr>
      <w:r w:rsidRPr="006059AC">
        <w:rPr>
          <w:rFonts w:ascii="Times New Roman" w:hAnsi="Times New Roman" w:cs="Times New Roman"/>
          <w:b/>
          <w:bCs/>
          <w:sz w:val="26"/>
          <w:szCs w:val="26"/>
        </w:rPr>
        <w:t>Analysis Objectives:</w:t>
      </w:r>
    </w:p>
    <w:p w:rsidR="006059AC" w:rsidRPr="006059AC" w:rsidRDefault="006059AC" w:rsidP="006059AC">
      <w:pPr>
        <w:rPr>
          <w:rFonts w:ascii="Times New Roman" w:hAnsi="Times New Roman" w:cs="Times New Roman"/>
          <w:sz w:val="26"/>
          <w:szCs w:val="26"/>
          <w:u w:val="single"/>
        </w:rPr>
      </w:pPr>
      <w:r w:rsidRPr="006059AC">
        <w:rPr>
          <w:rFonts w:ascii="Times New Roman" w:hAnsi="Times New Roman" w:cs="Times New Roman"/>
          <w:sz w:val="26"/>
          <w:szCs w:val="26"/>
          <w:u w:val="single"/>
        </w:rPr>
        <w:t>Mean and Standard Deviation Comparison:</w:t>
      </w:r>
    </w:p>
    <w:p w:rsidR="006059AC" w:rsidRPr="006059AC"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Incorporate advanced statistical analysis techniques to compare mean values and standard deviations of daily COVID-19 cases and deaths per country within the EU/EEA.</w:t>
      </w:r>
    </w:p>
    <w:p w:rsidR="006059AC" w:rsidRPr="006059AC" w:rsidRDefault="006059AC" w:rsidP="006059AC">
      <w:pPr>
        <w:rPr>
          <w:rFonts w:ascii="Times New Roman" w:hAnsi="Times New Roman" w:cs="Times New Roman"/>
          <w:sz w:val="26"/>
          <w:szCs w:val="26"/>
          <w:u w:val="single"/>
        </w:rPr>
      </w:pPr>
      <w:r w:rsidRPr="006059AC">
        <w:rPr>
          <w:rFonts w:ascii="Times New Roman" w:hAnsi="Times New Roman" w:cs="Times New Roman"/>
          <w:sz w:val="26"/>
          <w:szCs w:val="26"/>
          <w:u w:val="single"/>
        </w:rPr>
        <w:t>Temporal Trend Analysis:</w:t>
      </w:r>
    </w:p>
    <w:p w:rsidR="006059AC" w:rsidRPr="006059AC"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Implement time series analysis using machine learning algorithms to identify hidden temporal patterns in COVID-19 cases and deaths.</w:t>
      </w:r>
    </w:p>
    <w:p w:rsidR="006059AC" w:rsidRPr="006059AC" w:rsidRDefault="006059AC" w:rsidP="006059AC">
      <w:pPr>
        <w:rPr>
          <w:rFonts w:ascii="Times New Roman" w:hAnsi="Times New Roman" w:cs="Times New Roman"/>
          <w:sz w:val="26"/>
          <w:szCs w:val="26"/>
          <w:u w:val="single"/>
        </w:rPr>
      </w:pPr>
      <w:r w:rsidRPr="006059AC">
        <w:rPr>
          <w:rFonts w:ascii="Times New Roman" w:hAnsi="Times New Roman" w:cs="Times New Roman"/>
          <w:sz w:val="26"/>
          <w:szCs w:val="26"/>
          <w:u w:val="single"/>
        </w:rPr>
        <w:t>Geographical Comparison:</w:t>
      </w:r>
    </w:p>
    <w:p w:rsidR="006059AC" w:rsidRPr="006059AC"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Utilize geographical information systems (GIS) to geospatially analyze COVID-19 impact across different countries within the EU/EEA.</w:t>
      </w:r>
    </w:p>
    <w:p w:rsidR="006059AC" w:rsidRPr="006D4629" w:rsidRDefault="006059AC" w:rsidP="006059AC">
      <w:pPr>
        <w:rPr>
          <w:rFonts w:ascii="Times New Roman" w:hAnsi="Times New Roman" w:cs="Times New Roman"/>
          <w:b/>
          <w:bCs/>
          <w:sz w:val="26"/>
          <w:szCs w:val="26"/>
        </w:rPr>
      </w:pPr>
      <w:r w:rsidRPr="006D4629">
        <w:rPr>
          <w:rFonts w:ascii="Times New Roman" w:hAnsi="Times New Roman" w:cs="Times New Roman"/>
          <w:b/>
          <w:bCs/>
          <w:sz w:val="26"/>
          <w:szCs w:val="26"/>
        </w:rPr>
        <w:t>Visualization Strategy:</w:t>
      </w:r>
    </w:p>
    <w:p w:rsidR="006059AC" w:rsidRPr="006D4629" w:rsidRDefault="006059AC" w:rsidP="006059AC">
      <w:pPr>
        <w:rPr>
          <w:rFonts w:ascii="Times New Roman" w:hAnsi="Times New Roman" w:cs="Times New Roman"/>
          <w:sz w:val="26"/>
          <w:szCs w:val="26"/>
          <w:u w:val="single"/>
        </w:rPr>
      </w:pPr>
      <w:r w:rsidRPr="006D4629">
        <w:rPr>
          <w:rFonts w:ascii="Times New Roman" w:hAnsi="Times New Roman" w:cs="Times New Roman"/>
          <w:sz w:val="26"/>
          <w:szCs w:val="26"/>
          <w:u w:val="single"/>
        </w:rPr>
        <w:t>Advanced Data Visualization Techniques:</w:t>
      </w:r>
    </w:p>
    <w:p w:rsidR="006059AC" w:rsidRPr="006059AC"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Utilize cutting-edge data visualization approaches to present complex patterns and trends in an easily digestible and informative manner.</w:t>
      </w:r>
    </w:p>
    <w:p w:rsidR="006059AC" w:rsidRPr="006D4629" w:rsidRDefault="006059AC" w:rsidP="006059AC">
      <w:pPr>
        <w:rPr>
          <w:rFonts w:ascii="Times New Roman" w:hAnsi="Times New Roman" w:cs="Times New Roman"/>
          <w:b/>
          <w:bCs/>
          <w:sz w:val="26"/>
          <w:szCs w:val="26"/>
        </w:rPr>
      </w:pPr>
      <w:r w:rsidRPr="006D4629">
        <w:rPr>
          <w:rFonts w:ascii="Times New Roman" w:hAnsi="Times New Roman" w:cs="Times New Roman"/>
          <w:b/>
          <w:bCs/>
          <w:sz w:val="26"/>
          <w:szCs w:val="26"/>
        </w:rPr>
        <w:t>Insights Generation:</w:t>
      </w:r>
    </w:p>
    <w:p w:rsidR="006059AC" w:rsidRPr="006D4629" w:rsidRDefault="006059AC" w:rsidP="006059AC">
      <w:pPr>
        <w:rPr>
          <w:rFonts w:ascii="Times New Roman" w:hAnsi="Times New Roman" w:cs="Times New Roman"/>
          <w:sz w:val="26"/>
          <w:szCs w:val="26"/>
          <w:u w:val="single"/>
        </w:rPr>
      </w:pPr>
      <w:r w:rsidRPr="006D4629">
        <w:rPr>
          <w:rFonts w:ascii="Times New Roman" w:hAnsi="Times New Roman" w:cs="Times New Roman"/>
          <w:sz w:val="26"/>
          <w:szCs w:val="26"/>
          <w:u w:val="single"/>
        </w:rPr>
        <w:t>Predictive Analytics:</w:t>
      </w:r>
    </w:p>
    <w:p w:rsidR="006059AC" w:rsidRPr="006059AC" w:rsidRDefault="006059AC" w:rsidP="006059AC">
      <w:pPr>
        <w:rPr>
          <w:rFonts w:ascii="Times New Roman" w:hAnsi="Times New Roman" w:cs="Times New Roman"/>
          <w:sz w:val="26"/>
          <w:szCs w:val="26"/>
        </w:rPr>
      </w:pPr>
    </w:p>
    <w:p w:rsidR="006059AC" w:rsidRPr="006059AC" w:rsidRDefault="006059AC" w:rsidP="006059AC">
      <w:pPr>
        <w:rPr>
          <w:rFonts w:ascii="Times New Roman" w:hAnsi="Times New Roman" w:cs="Times New Roman"/>
          <w:sz w:val="26"/>
          <w:szCs w:val="26"/>
        </w:rPr>
      </w:pPr>
      <w:r w:rsidRPr="006059AC">
        <w:rPr>
          <w:rFonts w:ascii="Times New Roman" w:hAnsi="Times New Roman" w:cs="Times New Roman"/>
          <w:sz w:val="26"/>
          <w:szCs w:val="26"/>
        </w:rPr>
        <w:lastRenderedPageBreak/>
        <w:t>Utilize machine learning algorithms to build predictive models based on historical data, forecasting future COVID-19 case and death rates to aid proactive decision-making.</w:t>
      </w:r>
    </w:p>
    <w:p w:rsidR="006059AC" w:rsidRPr="006D4629" w:rsidRDefault="006059AC" w:rsidP="006059AC">
      <w:pPr>
        <w:rPr>
          <w:rFonts w:ascii="Times New Roman" w:hAnsi="Times New Roman" w:cs="Times New Roman"/>
          <w:sz w:val="26"/>
          <w:szCs w:val="26"/>
          <w:u w:val="single"/>
        </w:rPr>
      </w:pPr>
      <w:r w:rsidRPr="006D4629">
        <w:rPr>
          <w:rFonts w:ascii="Times New Roman" w:hAnsi="Times New Roman" w:cs="Times New Roman"/>
          <w:sz w:val="26"/>
          <w:szCs w:val="26"/>
          <w:u w:val="single"/>
        </w:rPr>
        <w:t>Sentiment Analysis:</w:t>
      </w:r>
    </w:p>
    <w:p w:rsidR="006D4629"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Apply sentiment analysis using NLP to gauge public sentiments and reactions regarding COVID-19, providing additional context to the data.</w:t>
      </w:r>
    </w:p>
    <w:p w:rsidR="00D96A4A" w:rsidRPr="006059AC" w:rsidRDefault="00D96A4A" w:rsidP="006059AC">
      <w:pPr>
        <w:rPr>
          <w:rFonts w:ascii="Times New Roman" w:hAnsi="Times New Roman" w:cs="Times New Roman"/>
          <w:sz w:val="26"/>
          <w:szCs w:val="26"/>
        </w:rPr>
      </w:pPr>
    </w:p>
    <w:p w:rsidR="006D4629" w:rsidRPr="006D4629" w:rsidRDefault="006D4629" w:rsidP="006D4629">
      <w:pPr>
        <w:rPr>
          <w:rFonts w:ascii="Times New Roman" w:hAnsi="Times New Roman" w:cs="Times New Roman"/>
          <w:b/>
          <w:bCs/>
          <w:sz w:val="26"/>
          <w:szCs w:val="26"/>
          <w:u w:val="single"/>
        </w:rPr>
      </w:pPr>
      <w:r w:rsidRPr="006D4629">
        <w:rPr>
          <w:rFonts w:ascii="Times New Roman" w:hAnsi="Times New Roman" w:cs="Times New Roman"/>
          <w:b/>
          <w:bCs/>
          <w:sz w:val="26"/>
          <w:szCs w:val="26"/>
          <w:u w:val="single"/>
        </w:rPr>
        <w:t>Data Segmentation</w:t>
      </w:r>
    </w:p>
    <w:p w:rsidR="006D4629" w:rsidRPr="006D4629" w:rsidRDefault="006D4629" w:rsidP="006D4629">
      <w:pPr>
        <w:rPr>
          <w:rFonts w:ascii="Times New Roman" w:hAnsi="Times New Roman" w:cs="Times New Roman"/>
          <w:sz w:val="26"/>
          <w:szCs w:val="26"/>
          <w:u w:val="single"/>
        </w:rPr>
      </w:pPr>
      <w:r w:rsidRPr="006D4629">
        <w:rPr>
          <w:rFonts w:ascii="Times New Roman" w:hAnsi="Times New Roman" w:cs="Times New Roman"/>
          <w:sz w:val="26"/>
          <w:szCs w:val="26"/>
          <w:u w:val="single"/>
        </w:rPr>
        <w:t>Segmentation by Time Periods:</w:t>
      </w:r>
    </w:p>
    <w:p w:rsidR="006D4629" w:rsidRP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This involves dividing the COVID-19 data into specific time intervals, such as daily, weekly, or monthly segments. By doing this, you can observe how the number of cases and deaths changes over time, identify trends, spikes, or patterns, and make comparisons between different time periods. For instance, you can compare cases and deaths during different waves of the pandemic.</w:t>
      </w:r>
    </w:p>
    <w:p w:rsidR="006D4629" w:rsidRPr="006D4629" w:rsidRDefault="006D4629" w:rsidP="006D4629">
      <w:pPr>
        <w:pStyle w:val="ListParagraph"/>
        <w:numPr>
          <w:ilvl w:val="0"/>
          <w:numId w:val="1"/>
        </w:numPr>
        <w:rPr>
          <w:rFonts w:ascii="Times New Roman" w:hAnsi="Times New Roman" w:cs="Times New Roman"/>
          <w:sz w:val="26"/>
          <w:szCs w:val="26"/>
        </w:rPr>
      </w:pPr>
      <w:r w:rsidRPr="006D4629">
        <w:rPr>
          <w:rFonts w:ascii="Times New Roman" w:hAnsi="Times New Roman" w:cs="Times New Roman"/>
          <w:sz w:val="26"/>
          <w:szCs w:val="26"/>
        </w:rPr>
        <w:t>Data Segmentation by Time Period (Weekly):</w:t>
      </w:r>
    </w:p>
    <w:p w:rsidR="006D4629" w:rsidRP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Extract the "date" and relevant columns (e.g., "cases" and "deaths"):</w:t>
      </w:r>
    </w:p>
    <w:p w:rsidR="006D4629" w:rsidRP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First, extract the "date," "cases," and "deaths" columns from the dataset.</w:t>
      </w:r>
    </w:p>
    <w:p w:rsidR="006D4629" w:rsidRPr="006D4629" w:rsidRDefault="006D4629" w:rsidP="006D4629">
      <w:pPr>
        <w:pStyle w:val="ListParagraph"/>
        <w:numPr>
          <w:ilvl w:val="0"/>
          <w:numId w:val="1"/>
        </w:numPr>
        <w:rPr>
          <w:rFonts w:ascii="Times New Roman" w:hAnsi="Times New Roman" w:cs="Times New Roman"/>
          <w:sz w:val="26"/>
          <w:szCs w:val="26"/>
        </w:rPr>
      </w:pPr>
      <w:r w:rsidRPr="006D4629">
        <w:rPr>
          <w:rFonts w:ascii="Times New Roman" w:hAnsi="Times New Roman" w:cs="Times New Roman"/>
          <w:sz w:val="26"/>
          <w:szCs w:val="26"/>
        </w:rPr>
        <w:t>Group the data by weekly intervals:</w:t>
      </w:r>
    </w:p>
    <w:p w:rsidR="006D4629" w:rsidRP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Group the data based on weekly intervals, summarizing the number of cases and deaths for each week. This involves aggregating the cases and deaths for each week.</w:t>
      </w:r>
    </w:p>
    <w:p w:rsidR="006D4629" w:rsidRPr="00D96A4A" w:rsidRDefault="006D4629" w:rsidP="006D4629">
      <w:pPr>
        <w:pStyle w:val="ListParagraph"/>
        <w:numPr>
          <w:ilvl w:val="0"/>
          <w:numId w:val="1"/>
        </w:numPr>
        <w:rPr>
          <w:rFonts w:ascii="Times New Roman" w:hAnsi="Times New Roman" w:cs="Times New Roman"/>
          <w:sz w:val="26"/>
          <w:szCs w:val="26"/>
        </w:rPr>
      </w:pPr>
      <w:r w:rsidRPr="006D4629">
        <w:rPr>
          <w:rFonts w:ascii="Times New Roman" w:hAnsi="Times New Roman" w:cs="Times New Roman"/>
          <w:sz w:val="26"/>
          <w:szCs w:val="26"/>
        </w:rPr>
        <w:t>Calculate weekly sums:</w:t>
      </w:r>
    </w:p>
    <w:p w:rsidR="006D4629" w:rsidRP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Calculate the sum of cases and deaths for each week to understand the weekly impact of COVID-19.</w:t>
      </w:r>
    </w:p>
    <w:p w:rsidR="006D4629" w:rsidRPr="006D4629" w:rsidRDefault="006D4629" w:rsidP="006D4629">
      <w:pPr>
        <w:pStyle w:val="ListParagraph"/>
        <w:numPr>
          <w:ilvl w:val="0"/>
          <w:numId w:val="1"/>
        </w:numPr>
        <w:rPr>
          <w:rFonts w:ascii="Times New Roman" w:hAnsi="Times New Roman" w:cs="Times New Roman"/>
          <w:sz w:val="26"/>
          <w:szCs w:val="26"/>
        </w:rPr>
      </w:pPr>
      <w:r w:rsidRPr="006D4629">
        <w:rPr>
          <w:rFonts w:ascii="Times New Roman" w:hAnsi="Times New Roman" w:cs="Times New Roman"/>
          <w:sz w:val="26"/>
          <w:szCs w:val="26"/>
        </w:rPr>
        <w:t>Visualize the Weekly Trends:</w:t>
      </w:r>
    </w:p>
    <w:p w:rsid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Create line charts or bar graphs to visualize the weekly trends in COVID-19 cases and deaths, showing how they evolve over time.</w:t>
      </w:r>
    </w:p>
    <w:p w:rsidR="006D4629" w:rsidRPr="006D4629" w:rsidRDefault="006D4629" w:rsidP="006D4629">
      <w:pPr>
        <w:rPr>
          <w:rFonts w:ascii="Times New Roman" w:hAnsi="Times New Roman" w:cs="Times New Roman"/>
          <w:sz w:val="26"/>
          <w:szCs w:val="26"/>
        </w:rPr>
      </w:pPr>
    </w:p>
    <w:p w:rsid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lastRenderedPageBreak/>
        <w:t>This segmentation allows you to analyze how COVID-19 cases and deaths have evolved on a weekly basis, identifying potential patterns, spikes, or trends. It can provide insights into whether interventions or policies have had an impact and help in making informed decisions for public health strategies.</w:t>
      </w:r>
    </w:p>
    <w:p w:rsidR="006D4629" w:rsidRDefault="006D4629" w:rsidP="006D4629">
      <w:pPr>
        <w:rPr>
          <w:rFonts w:ascii="Times New Roman" w:hAnsi="Times New Roman" w:cs="Times New Roman"/>
          <w:sz w:val="26"/>
          <w:szCs w:val="26"/>
        </w:rPr>
      </w:pPr>
      <w:r w:rsidRPr="006D4629">
        <w:rPr>
          <w:rFonts w:ascii="Times New Roman" w:hAnsi="Times New Roman" w:cs="Times New Roman"/>
          <w:sz w:val="26"/>
          <w:szCs w:val="26"/>
        </w:rPr>
        <w:t>By focusing on weekly intervals, you can observe the changes more clearly, and it facilitates easier comparison and trend analysis, aiding in a deeper understanding of the progression of the pandemic over time.</w:t>
      </w:r>
    </w:p>
    <w:p w:rsidR="00D96A4A" w:rsidRDefault="00D96A4A" w:rsidP="006D4629">
      <w:pPr>
        <w:rPr>
          <w:rFonts w:ascii="Times New Roman" w:hAnsi="Times New Roman" w:cs="Times New Roman"/>
          <w:sz w:val="26"/>
          <w:szCs w:val="26"/>
        </w:rPr>
      </w:pPr>
    </w:p>
    <w:p w:rsidR="00D96A4A" w:rsidRPr="00D96A4A" w:rsidRDefault="00D96A4A" w:rsidP="00D96A4A">
      <w:pPr>
        <w:rPr>
          <w:rFonts w:ascii="Times New Roman" w:hAnsi="Times New Roman" w:cs="Times New Roman"/>
          <w:b/>
          <w:bCs/>
          <w:sz w:val="26"/>
          <w:szCs w:val="26"/>
          <w:u w:val="single"/>
        </w:rPr>
      </w:pPr>
      <w:r w:rsidRPr="00D96A4A">
        <w:rPr>
          <w:rFonts w:ascii="Times New Roman" w:hAnsi="Times New Roman" w:cs="Times New Roman"/>
          <w:b/>
          <w:bCs/>
          <w:sz w:val="26"/>
          <w:szCs w:val="26"/>
          <w:u w:val="single"/>
        </w:rPr>
        <w:t>Innovation Integrations:</w:t>
      </w:r>
    </w:p>
    <w:p w:rsidR="00D96A4A" w:rsidRPr="00D96A4A" w:rsidRDefault="00D96A4A" w:rsidP="00D96A4A">
      <w:pPr>
        <w:rPr>
          <w:rFonts w:ascii="Times New Roman" w:hAnsi="Times New Roman" w:cs="Times New Roman"/>
          <w:sz w:val="26"/>
          <w:szCs w:val="26"/>
          <w:u w:val="single"/>
        </w:rPr>
      </w:pPr>
      <w:r w:rsidRPr="00D96A4A">
        <w:rPr>
          <w:rFonts w:ascii="Times New Roman" w:hAnsi="Times New Roman" w:cs="Times New Roman"/>
          <w:sz w:val="26"/>
          <w:szCs w:val="26"/>
          <w:u w:val="single"/>
        </w:rPr>
        <w:t>Predictive Modeling for Future Trends:</w:t>
      </w:r>
    </w:p>
    <w:p w:rsidR="00D96A4A" w:rsidRPr="00D96A4A" w:rsidRDefault="00D96A4A" w:rsidP="00D96A4A">
      <w:pPr>
        <w:rPr>
          <w:rFonts w:ascii="Times New Roman" w:hAnsi="Times New Roman" w:cs="Times New Roman"/>
          <w:sz w:val="26"/>
          <w:szCs w:val="26"/>
        </w:rPr>
      </w:pPr>
      <w:r w:rsidRPr="00D96A4A">
        <w:rPr>
          <w:rFonts w:ascii="Times New Roman" w:hAnsi="Times New Roman" w:cs="Times New Roman"/>
          <w:sz w:val="26"/>
          <w:szCs w:val="26"/>
        </w:rPr>
        <w:t>Utilize machine learning algorithms to develop predictive models based on the segmented weekly data. These models can forecast future COVID-19 cases and deaths, helping in proactive planning and resource allocation.</w:t>
      </w:r>
    </w:p>
    <w:p w:rsidR="00D96A4A" w:rsidRPr="00D96A4A" w:rsidRDefault="00D96A4A" w:rsidP="00D96A4A">
      <w:pPr>
        <w:rPr>
          <w:rFonts w:ascii="Times New Roman" w:hAnsi="Times New Roman" w:cs="Times New Roman"/>
          <w:sz w:val="26"/>
          <w:szCs w:val="26"/>
          <w:u w:val="single"/>
        </w:rPr>
      </w:pPr>
      <w:r w:rsidRPr="00D96A4A">
        <w:rPr>
          <w:rFonts w:ascii="Times New Roman" w:hAnsi="Times New Roman" w:cs="Times New Roman"/>
          <w:sz w:val="26"/>
          <w:szCs w:val="26"/>
          <w:u w:val="single"/>
        </w:rPr>
        <w:t>Anomaly Detection for Unusual Spikes:</w:t>
      </w:r>
    </w:p>
    <w:p w:rsidR="00D96A4A" w:rsidRPr="00D96A4A" w:rsidRDefault="00D96A4A" w:rsidP="00D96A4A">
      <w:pPr>
        <w:rPr>
          <w:rFonts w:ascii="Times New Roman" w:hAnsi="Times New Roman" w:cs="Times New Roman"/>
          <w:sz w:val="26"/>
          <w:szCs w:val="26"/>
        </w:rPr>
      </w:pPr>
      <w:r w:rsidRPr="00D96A4A">
        <w:rPr>
          <w:rFonts w:ascii="Times New Roman" w:hAnsi="Times New Roman" w:cs="Times New Roman"/>
          <w:sz w:val="26"/>
          <w:szCs w:val="26"/>
        </w:rPr>
        <w:t>Implement anomaly detection algorithms to identify unusual spikes or patterns in COVID-19 cases or deaths within the weekly segments. Detecting anomalies can prompt rapid responses and investigations into potential outbreaks or reporting errors.</w:t>
      </w:r>
    </w:p>
    <w:p w:rsidR="00D96A4A" w:rsidRPr="00D96A4A" w:rsidRDefault="00D96A4A" w:rsidP="00D96A4A">
      <w:pPr>
        <w:rPr>
          <w:rFonts w:ascii="Times New Roman" w:hAnsi="Times New Roman" w:cs="Times New Roman"/>
          <w:sz w:val="26"/>
          <w:szCs w:val="26"/>
          <w:u w:val="single"/>
        </w:rPr>
      </w:pPr>
      <w:r w:rsidRPr="00D96A4A">
        <w:rPr>
          <w:rFonts w:ascii="Times New Roman" w:hAnsi="Times New Roman" w:cs="Times New Roman"/>
          <w:sz w:val="26"/>
          <w:szCs w:val="26"/>
          <w:u w:val="single"/>
        </w:rPr>
        <w:t>Cluster Analysis for Regional Insights:</w:t>
      </w:r>
    </w:p>
    <w:p w:rsidR="00D96A4A" w:rsidRPr="00D96A4A" w:rsidRDefault="00D96A4A" w:rsidP="00D96A4A">
      <w:pPr>
        <w:rPr>
          <w:rFonts w:ascii="Times New Roman" w:hAnsi="Times New Roman" w:cs="Times New Roman"/>
          <w:sz w:val="26"/>
          <w:szCs w:val="26"/>
        </w:rPr>
      </w:pPr>
      <w:r w:rsidRPr="00D96A4A">
        <w:rPr>
          <w:rFonts w:ascii="Times New Roman" w:hAnsi="Times New Roman" w:cs="Times New Roman"/>
          <w:sz w:val="26"/>
          <w:szCs w:val="26"/>
        </w:rPr>
        <w:t>Apply clustering algorithms to group regions or countries based on the weekly COVID-19 data. This can provide insights into regions with similar patterns of infection and aid in tailoring region-specific interventions.</w:t>
      </w:r>
    </w:p>
    <w:p w:rsidR="00D96A4A" w:rsidRPr="00D96A4A" w:rsidRDefault="00D96A4A" w:rsidP="00D96A4A">
      <w:pPr>
        <w:rPr>
          <w:rFonts w:ascii="Times New Roman" w:hAnsi="Times New Roman" w:cs="Times New Roman"/>
          <w:sz w:val="26"/>
          <w:szCs w:val="26"/>
          <w:u w:val="single"/>
        </w:rPr>
      </w:pPr>
      <w:r w:rsidRPr="00D96A4A">
        <w:rPr>
          <w:rFonts w:ascii="Times New Roman" w:hAnsi="Times New Roman" w:cs="Times New Roman"/>
          <w:sz w:val="26"/>
          <w:szCs w:val="26"/>
          <w:u w:val="single"/>
        </w:rPr>
        <w:t>Network Analysis for Transmission Patterns:</w:t>
      </w:r>
    </w:p>
    <w:p w:rsidR="00D96A4A" w:rsidRPr="00D96A4A" w:rsidRDefault="00D96A4A" w:rsidP="00D96A4A">
      <w:pPr>
        <w:rPr>
          <w:rFonts w:ascii="Times New Roman" w:hAnsi="Times New Roman" w:cs="Times New Roman"/>
          <w:sz w:val="26"/>
          <w:szCs w:val="26"/>
        </w:rPr>
      </w:pPr>
      <w:r w:rsidRPr="00D96A4A">
        <w:rPr>
          <w:rFonts w:ascii="Times New Roman" w:hAnsi="Times New Roman" w:cs="Times New Roman"/>
          <w:sz w:val="26"/>
          <w:szCs w:val="26"/>
        </w:rPr>
        <w:t>Utilize network analysis techniques to model and visualize the spread of COVID-19 between regions or countries over the weekly intervals. Understanding transmission patterns can inform travel restrictions and containment strategies.</w:t>
      </w:r>
    </w:p>
    <w:p w:rsidR="00D96A4A" w:rsidRPr="00D96A4A" w:rsidRDefault="00D96A4A" w:rsidP="00D96A4A">
      <w:pPr>
        <w:rPr>
          <w:rFonts w:ascii="Times New Roman" w:hAnsi="Times New Roman" w:cs="Times New Roman"/>
          <w:sz w:val="26"/>
          <w:szCs w:val="26"/>
          <w:u w:val="single"/>
        </w:rPr>
      </w:pPr>
      <w:r w:rsidRPr="00D96A4A">
        <w:rPr>
          <w:rFonts w:ascii="Times New Roman" w:hAnsi="Times New Roman" w:cs="Times New Roman"/>
          <w:sz w:val="26"/>
          <w:szCs w:val="26"/>
          <w:u w:val="single"/>
        </w:rPr>
        <w:t>Interactive Dashboards for Stakeholders:</w:t>
      </w:r>
    </w:p>
    <w:p w:rsidR="00D96A4A" w:rsidRDefault="00D96A4A" w:rsidP="00D96A4A">
      <w:pPr>
        <w:rPr>
          <w:rFonts w:ascii="Times New Roman" w:hAnsi="Times New Roman" w:cs="Times New Roman"/>
          <w:sz w:val="26"/>
          <w:szCs w:val="26"/>
        </w:rPr>
      </w:pPr>
      <w:r w:rsidRPr="00D96A4A">
        <w:rPr>
          <w:rFonts w:ascii="Times New Roman" w:hAnsi="Times New Roman" w:cs="Times New Roman"/>
          <w:sz w:val="26"/>
          <w:szCs w:val="26"/>
        </w:rPr>
        <w:t>Develop interactive dashboards incorporating the segmented data, allowing stakeholders to dynamically explore and analyze weekly trends. Features like filters, drill-down options, and dynamic visualizations can enhance data interaction and understanding.</w:t>
      </w:r>
    </w:p>
    <w:p w:rsidR="00D96A4A" w:rsidRPr="00D96A4A" w:rsidRDefault="00D96A4A" w:rsidP="00D96A4A">
      <w:pPr>
        <w:rPr>
          <w:rFonts w:ascii="Times New Roman" w:hAnsi="Times New Roman" w:cs="Times New Roman"/>
          <w:sz w:val="26"/>
          <w:szCs w:val="26"/>
        </w:rPr>
      </w:pPr>
    </w:p>
    <w:p w:rsidR="00D96A4A" w:rsidRPr="00D96A4A" w:rsidRDefault="00D96A4A" w:rsidP="00D96A4A">
      <w:pPr>
        <w:rPr>
          <w:rFonts w:ascii="Times New Roman" w:hAnsi="Times New Roman" w:cs="Times New Roman"/>
          <w:sz w:val="26"/>
          <w:szCs w:val="26"/>
        </w:rPr>
      </w:pPr>
      <w:r w:rsidRPr="00D96A4A">
        <w:rPr>
          <w:rFonts w:ascii="Times New Roman" w:hAnsi="Times New Roman" w:cs="Times New Roman"/>
          <w:sz w:val="26"/>
          <w:szCs w:val="26"/>
        </w:rPr>
        <w:t>By integrating these innovations, the analysis of segmented COVID-19 data becomes more sophisticated and actionable. Predictive modeling, anomaly detection, cluster analysis, network analysis, and interactive dashboards empower decision-makers with a deeper understanding of the pandemic's dynamics, enabling more effective responses and interventions.</w:t>
      </w:r>
    </w:p>
    <w:p w:rsidR="006D4629" w:rsidRPr="006D4629" w:rsidRDefault="006D4629" w:rsidP="006D4629">
      <w:pPr>
        <w:rPr>
          <w:rFonts w:ascii="Times New Roman" w:hAnsi="Times New Roman" w:cs="Times New Roman"/>
          <w:sz w:val="26"/>
          <w:szCs w:val="26"/>
        </w:rPr>
      </w:pPr>
    </w:p>
    <w:p w:rsidR="006059AC" w:rsidRPr="006D4629" w:rsidRDefault="006059AC" w:rsidP="006059AC">
      <w:pPr>
        <w:rPr>
          <w:rFonts w:ascii="Times New Roman" w:hAnsi="Times New Roman" w:cs="Times New Roman"/>
          <w:b/>
          <w:bCs/>
          <w:sz w:val="26"/>
          <w:szCs w:val="26"/>
          <w:u w:val="single"/>
        </w:rPr>
      </w:pPr>
      <w:r w:rsidRPr="006D4629">
        <w:rPr>
          <w:rFonts w:ascii="Times New Roman" w:hAnsi="Times New Roman" w:cs="Times New Roman"/>
          <w:b/>
          <w:bCs/>
          <w:sz w:val="26"/>
          <w:szCs w:val="26"/>
          <w:u w:val="single"/>
        </w:rPr>
        <w:t>Conclusion</w:t>
      </w:r>
    </w:p>
    <w:p w:rsidR="006059AC" w:rsidRPr="00A63DCB" w:rsidRDefault="006059AC" w:rsidP="006059AC">
      <w:pPr>
        <w:rPr>
          <w:rFonts w:ascii="Times New Roman" w:hAnsi="Times New Roman" w:cs="Times New Roman"/>
          <w:sz w:val="26"/>
          <w:szCs w:val="26"/>
        </w:rPr>
      </w:pPr>
      <w:r w:rsidRPr="006059AC">
        <w:rPr>
          <w:rFonts w:ascii="Times New Roman" w:hAnsi="Times New Roman" w:cs="Times New Roman"/>
          <w:sz w:val="26"/>
          <w:szCs w:val="26"/>
        </w:rPr>
        <w:t xml:space="preserve">This design document emphasizes the integration of data analytics innovations, particularly advanced machine learning and AI techniques, to revolutionize the analysis of COVID-19 cases and deaths using IBM </w:t>
      </w:r>
      <w:proofErr w:type="spellStart"/>
      <w:r w:rsidRPr="006059AC">
        <w:rPr>
          <w:rFonts w:ascii="Times New Roman" w:hAnsi="Times New Roman" w:cs="Times New Roman"/>
          <w:sz w:val="26"/>
          <w:szCs w:val="26"/>
        </w:rPr>
        <w:t>Cognos</w:t>
      </w:r>
      <w:proofErr w:type="spellEnd"/>
      <w:r w:rsidRPr="006059AC">
        <w:rPr>
          <w:rFonts w:ascii="Times New Roman" w:hAnsi="Times New Roman" w:cs="Times New Roman"/>
          <w:sz w:val="26"/>
          <w:szCs w:val="26"/>
        </w:rPr>
        <w:t>. By harnessing predictive analytics and sentiment analysis through NLP, this project aims to provide comprehensive insights into the impact and perceptions of COVID-19 within the EU/EEA, ultimately assisting in informed decision-making and proactive strategies.</w:t>
      </w:r>
    </w:p>
    <w:sectPr w:rsidR="006059AC" w:rsidRPr="00A63DCB" w:rsidSect="001520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E582C"/>
    <w:multiLevelType w:val="hybridMultilevel"/>
    <w:tmpl w:val="1A44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3DCB"/>
    <w:rsid w:val="00152024"/>
    <w:rsid w:val="006059AC"/>
    <w:rsid w:val="006D4629"/>
    <w:rsid w:val="008549FD"/>
    <w:rsid w:val="00A63DCB"/>
    <w:rsid w:val="00D96A4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024"/>
  </w:style>
  <w:style w:type="paragraph" w:styleId="Heading2">
    <w:name w:val="heading 2"/>
    <w:basedOn w:val="Normal"/>
    <w:link w:val="Heading2Char"/>
    <w:uiPriority w:val="9"/>
    <w:semiHidden/>
    <w:unhideWhenUsed/>
    <w:qFormat/>
    <w:rsid w:val="00A63DCB"/>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3DCB"/>
    <w:rPr>
      <w:rFonts w:ascii="Times New Roman" w:eastAsia="Times New Roman" w:hAnsi="Times New Roman" w:cs="Times New Roman"/>
      <w:b/>
      <w:bCs/>
      <w:sz w:val="36"/>
      <w:szCs w:val="36"/>
      <w:lang w:bidi="ta-IN"/>
    </w:rPr>
  </w:style>
  <w:style w:type="paragraph" w:styleId="ListParagraph">
    <w:name w:val="List Paragraph"/>
    <w:basedOn w:val="Normal"/>
    <w:uiPriority w:val="34"/>
    <w:qFormat/>
    <w:rsid w:val="006D4629"/>
    <w:pPr>
      <w:ind w:left="720"/>
      <w:contextualSpacing/>
    </w:pPr>
  </w:style>
</w:styles>
</file>

<file path=word/webSettings.xml><?xml version="1.0" encoding="utf-8"?>
<w:webSettings xmlns:r="http://schemas.openxmlformats.org/officeDocument/2006/relationships" xmlns:w="http://schemas.openxmlformats.org/wordprocessingml/2006/main">
  <w:divs>
    <w:div w:id="735468675">
      <w:bodyDiv w:val="1"/>
      <w:marLeft w:val="0"/>
      <w:marRight w:val="0"/>
      <w:marTop w:val="0"/>
      <w:marBottom w:val="0"/>
      <w:divBdr>
        <w:top w:val="none" w:sz="0" w:space="0" w:color="auto"/>
        <w:left w:val="none" w:sz="0" w:space="0" w:color="auto"/>
        <w:bottom w:val="none" w:sz="0" w:space="0" w:color="auto"/>
        <w:right w:val="none" w:sz="0" w:space="0" w:color="auto"/>
      </w:divBdr>
    </w:div>
    <w:div w:id="745734947">
      <w:bodyDiv w:val="1"/>
      <w:marLeft w:val="0"/>
      <w:marRight w:val="0"/>
      <w:marTop w:val="0"/>
      <w:marBottom w:val="0"/>
      <w:divBdr>
        <w:top w:val="none" w:sz="0" w:space="0" w:color="auto"/>
        <w:left w:val="none" w:sz="0" w:space="0" w:color="auto"/>
        <w:bottom w:val="none" w:sz="0" w:space="0" w:color="auto"/>
        <w:right w:val="none" w:sz="0" w:space="0" w:color="auto"/>
      </w:divBdr>
    </w:div>
    <w:div w:id="1276642811">
      <w:bodyDiv w:val="1"/>
      <w:marLeft w:val="0"/>
      <w:marRight w:val="0"/>
      <w:marTop w:val="0"/>
      <w:marBottom w:val="0"/>
      <w:divBdr>
        <w:top w:val="none" w:sz="0" w:space="0" w:color="auto"/>
        <w:left w:val="none" w:sz="0" w:space="0" w:color="auto"/>
        <w:bottom w:val="none" w:sz="0" w:space="0" w:color="auto"/>
        <w:right w:val="none" w:sz="0" w:space="0" w:color="auto"/>
      </w:divBdr>
    </w:div>
    <w:div w:id="142252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91944</dc:creator>
  <cp:lastModifiedBy>91944</cp:lastModifiedBy>
  <cp:revision>1</cp:revision>
  <dcterms:created xsi:type="dcterms:W3CDTF">2023-10-10T14:35:00Z</dcterms:created>
  <dcterms:modified xsi:type="dcterms:W3CDTF">2023-10-10T15:38:00Z</dcterms:modified>
</cp:coreProperties>
</file>