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USE-CASE FLOW SPECIFICATION</w:t>
      </w:r>
    </w:p>
    <w:p>
      <w:pPr>
        <w:jc w:val="center"/>
      </w:pPr>
      <w:r>
        <w:rPr>
          <w:b/>
          <w:sz w:val="26"/>
        </w:rPr>
        <w:t>UC-04 – Reserve Pickup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</w:tcPr>
          <w:p>
            <w:r>
              <w:t>Shelter Coordinator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Secondary Actor</w:t>
            </w:r>
          </w:p>
        </w:tc>
        <w:tc>
          <w:tcPr>
            <w:tcW w:type="dxa" w:w="5112"/>
          </w:tcPr>
          <w:p>
            <w:r>
              <w:t>Donor Partner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</w:tcPr>
          <w:p>
            <w:r>
              <w:t>The shelter coordinator is authenticated and verified; the selected surplus food batch is active, available, and not expired.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5112"/>
          </w:tcPr>
          <w:p>
            <w:r>
              <w:t>The batch is reserved for the shelter, the pickup window is recorded, and a unique pickup verification code is generated and made available to the authorized parties.</w:t>
            </w:r>
          </w:p>
        </w:tc>
      </w:tr>
    </w:tbl>
    <w:p/>
    <w:p>
      <w:r>
        <w:rPr>
          <w:b/>
        </w:rPr>
        <w:t>Main Success Scenario</w:t>
      </w:r>
    </w:p>
    <w:p>
      <w:r>
        <w:t>1. The Shelter Coordinator opens the list of active surplus food batches.</w:t>
      </w:r>
    </w:p>
    <w:p>
      <w:r>
        <w:t>2. The system displays available batches with quantity, dietary tags, location, and expiry countdown.</w:t>
      </w:r>
    </w:p>
    <w:p>
      <w:r>
        <w:t>3. The Shelter Coordinator selects a suitable batch.</w:t>
      </w:r>
    </w:p>
    <w:p>
      <w:r>
        <w:t>4. The system validates that the shelter is verified and that the batch is still available.</w:t>
      </w:r>
    </w:p>
    <w:p>
      <w:r>
        <w:t>5. The Shelter Coordinator selects an available pickup window before the expiry time.</w:t>
      </w:r>
    </w:p>
    <w:p>
      <w:r>
        <w:t>6. The system creates the reservation and marks the batch as reserved for the selected shelter.</w:t>
      </w:r>
    </w:p>
    <w:p>
      <w:r>
        <w:t>7. The system generates a unique pickup verification code.</w:t>
      </w:r>
    </w:p>
    <w:p>
      <w:r>
        <w:t>8. The system displays the confirmation, selected pickup window, and verification code to the Shelter Coordinator.</w:t>
      </w:r>
    </w:p>
    <w:p>
      <w:r>
        <w:t>9. The Donor Partner can view the confirmed reservation status and verification code for the handover.</w:t>
      </w:r>
    </w:p>
    <w:p>
      <w:r>
        <w:t>10. The use case ends successfully.</w:t>
      </w:r>
    </w:p>
    <w:p>
      <w:r>
        <w:rPr>
          <w:b/>
        </w:rPr>
        <w:t>Alternate Flow – Batch Expired or Already Reserved</w:t>
      </w:r>
    </w:p>
    <w:p>
      <w:r>
        <w:t>• At Step 4, if the batch has expired or has already been reserved, the system rejects the reservation.</w:t>
      </w:r>
    </w:p>
    <w:p>
      <w:r>
        <w:t>• The system displays the reason and removes the batch from the reservable list.</w:t>
      </w:r>
    </w:p>
    <w:p>
      <w:r>
        <w:t>• The Shelter Coordinator may return to the active-batch list and select another batch.</w:t>
      </w:r>
    </w:p>
    <w:p/>
    <w:p>
      <w:r>
        <w:t>Requirement traceability: FR-002, FR-003, FR-004 and FR-005.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