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B92" w:rsidRDefault="00267B48">
      <w:pPr>
        <w:pBdr>
          <w:bottom w:val="single" w:sz="4" w:space="4" w:color="000000"/>
        </w:pBdr>
        <w:spacing w:after="40"/>
        <w:jc w:val="center"/>
      </w:pPr>
      <w:r>
        <w:rPr>
          <w:i/>
          <w:iCs/>
          <w:color w:val="000000"/>
          <w:sz w:val="16"/>
          <w:szCs w:val="16"/>
        </w:rPr>
        <w:t>IEEE Conference on VLSI Design and RTL Implementation, 2025</w:t>
      </w:r>
    </w:p>
    <w:p w:rsidR="00B54B92" w:rsidRDefault="00B54B92">
      <w:pPr>
        <w:spacing w:after="60"/>
      </w:pPr>
    </w:p>
    <w:p w:rsidR="00B54B92" w:rsidRDefault="00267B48">
      <w:pPr>
        <w:spacing w:before="80" w:after="160"/>
        <w:jc w:val="center"/>
      </w:pPr>
      <w:r>
        <w:rPr>
          <w:b/>
          <w:bCs/>
          <w:color w:val="000000"/>
          <w:sz w:val="26"/>
          <w:szCs w:val="26"/>
        </w:rPr>
        <w:t>DESIGN AND IMPLEMENTATION OF 32-BIT RISC-V SINGLE CYCLE PROCESSOR: RTL TO GDSII FLOW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54B9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4B92" w:rsidRDefault="00267B48">
            <w:pPr>
              <w:spacing w:after="80"/>
              <w:jc w:val="center"/>
            </w:pPr>
            <w:bookmarkStart w:id="0" w:name="_GoBack"/>
            <w:r>
              <w:rPr>
                <w:b/>
                <w:bCs/>
                <w:color w:val="000000"/>
              </w:rPr>
              <w:t>Author Name 1</w:t>
            </w:r>
          </w:p>
          <w:p w:rsidR="00B54B92" w:rsidRDefault="00267B48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Department of ECE,</w:t>
            </w:r>
          </w:p>
          <w:p w:rsidR="00B54B92" w:rsidRDefault="00267B48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[Your College Name],</w:t>
            </w:r>
          </w:p>
          <w:p w:rsidR="00B54B92" w:rsidRDefault="00267B48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[City, State, India]</w:t>
            </w:r>
          </w:p>
          <w:p w:rsidR="00B54B92" w:rsidRDefault="00267B48">
            <w:pPr>
              <w:spacing w:after="40"/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author1@college.edu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4B92" w:rsidRDefault="00267B48">
            <w:pPr>
              <w:spacing w:after="80"/>
              <w:jc w:val="center"/>
            </w:pPr>
            <w:r>
              <w:rPr>
                <w:b/>
                <w:bCs/>
                <w:color w:val="000000"/>
              </w:rPr>
              <w:t>Author Name 2</w:t>
            </w:r>
          </w:p>
          <w:p w:rsidR="00B54B92" w:rsidRDefault="00267B48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Department of ECE,</w:t>
            </w:r>
          </w:p>
          <w:p w:rsidR="00B54B92" w:rsidRDefault="00267B48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[Your College Name],</w:t>
            </w:r>
          </w:p>
          <w:p w:rsidR="00B54B92" w:rsidRDefault="00267B48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[City, State, India]</w:t>
            </w:r>
          </w:p>
          <w:p w:rsidR="00B54B92" w:rsidRDefault="00267B48">
            <w:pPr>
              <w:spacing w:after="40"/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author2@college.edu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54B92" w:rsidRDefault="00267B48">
            <w:pPr>
              <w:spacing w:after="80"/>
              <w:jc w:val="center"/>
            </w:pPr>
            <w:r>
              <w:rPr>
                <w:b/>
                <w:bCs/>
                <w:color w:val="000000"/>
              </w:rPr>
              <w:t>Author Name 3</w:t>
            </w:r>
          </w:p>
          <w:p w:rsidR="00B54B92" w:rsidRDefault="00267B48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Department of ECE,</w:t>
            </w:r>
          </w:p>
          <w:p w:rsidR="00B54B92" w:rsidRDefault="00267B48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[Your College Name],</w:t>
            </w:r>
          </w:p>
          <w:p w:rsidR="00B54B92" w:rsidRDefault="00267B48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[City, State, India]</w:t>
            </w:r>
          </w:p>
          <w:p w:rsidR="00B54B92" w:rsidRDefault="00267B48">
            <w:pPr>
              <w:spacing w:after="40"/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author3@college.edu</w:t>
            </w:r>
          </w:p>
        </w:tc>
      </w:tr>
      <w:bookmarkEnd w:id="0"/>
    </w:tbl>
    <w:p w:rsidR="00B54B92" w:rsidRDefault="00B54B92">
      <w:pPr>
        <w:spacing w:after="60"/>
      </w:pPr>
    </w:p>
    <w:p w:rsidR="00B54B92" w:rsidRDefault="00267B48">
      <w:pPr>
        <w:spacing w:before="80"/>
        <w:jc w:val="both"/>
      </w:pPr>
      <w:r>
        <w:rPr>
          <w:b/>
          <w:bCs/>
          <w:i/>
          <w:iCs/>
          <w:color w:val="000000"/>
        </w:rPr>
        <w:t>Abstract</w:t>
      </w:r>
      <w:r>
        <w:rPr>
          <w:color w:val="000000"/>
        </w:rPr>
        <w:t>—</w:t>
      </w:r>
      <w:proofErr w:type="gramStart"/>
      <w:r>
        <w:rPr>
          <w:color w:val="000000"/>
        </w:rPr>
        <w:t>This</w:t>
      </w:r>
      <w:proofErr w:type="gramEnd"/>
      <w:r>
        <w:rPr>
          <w:color w:val="000000"/>
        </w:rPr>
        <w:t xml:space="preserve"> paper presents the design and implementation of a 32-bit RISC-V single-cycle processor based on the RV32I base integer instruction set architecture. The processor is described in Verilog HDL and verified through </w:t>
      </w:r>
      <w:proofErr w:type="spellStart"/>
      <w:r>
        <w:rPr>
          <w:color w:val="000000"/>
        </w:rPr>
        <w:t>behavioral</w:t>
      </w:r>
      <w:proofErr w:type="spellEnd"/>
      <w:r>
        <w:rPr>
          <w:color w:val="000000"/>
        </w:rPr>
        <w:t xml:space="preserve"> simulation in Xilinx </w:t>
      </w:r>
      <w:proofErr w:type="spellStart"/>
      <w:r>
        <w:rPr>
          <w:color w:val="000000"/>
        </w:rPr>
        <w:t>Vivado</w:t>
      </w:r>
      <w:proofErr w:type="spellEnd"/>
      <w:r>
        <w:rPr>
          <w:color w:val="000000"/>
        </w:rPr>
        <w:t xml:space="preserve">. The design features a complete </w:t>
      </w:r>
      <w:proofErr w:type="spellStart"/>
      <w:r>
        <w:rPr>
          <w:color w:val="000000"/>
        </w:rPr>
        <w:t>datapath</w:t>
      </w:r>
      <w:proofErr w:type="spellEnd"/>
      <w:r>
        <w:rPr>
          <w:color w:val="000000"/>
        </w:rPr>
        <w:t xml:space="preserve"> comprising nine modules: Instruction Fetch Unit (IFU), Instruction Memory, Control Unit, </w:t>
      </w:r>
      <w:proofErr w:type="spellStart"/>
      <w:r>
        <w:rPr>
          <w:color w:val="000000"/>
        </w:rPr>
        <w:t>Datapath</w:t>
      </w:r>
      <w:proofErr w:type="spellEnd"/>
      <w:r>
        <w:rPr>
          <w:color w:val="000000"/>
        </w:rPr>
        <w:t xml:space="preserve"> Unit, Register File, Arithmetic Logic Unit (ALU), Immediate Generator, and Data Memory. Each instruction executes in</w:t>
      </w:r>
      <w:r>
        <w:rPr>
          <w:color w:val="000000"/>
        </w:rPr>
        <w:t xml:space="preserve"> exactly one clock cycle with CPI=1. A total of 31 instructions spanning R-type, I-type, S-type, B-type, U-type, and J-type encoding formats are supported. </w:t>
      </w:r>
      <w:proofErr w:type="spellStart"/>
      <w:r>
        <w:rPr>
          <w:color w:val="000000"/>
        </w:rPr>
        <w:t>Behavioral</w:t>
      </w:r>
      <w:proofErr w:type="spellEnd"/>
      <w:r>
        <w:rPr>
          <w:color w:val="000000"/>
        </w:rPr>
        <w:t xml:space="preserve"> simulation in </w:t>
      </w:r>
      <w:proofErr w:type="spellStart"/>
      <w:r>
        <w:rPr>
          <w:color w:val="000000"/>
        </w:rPr>
        <w:t>Vivado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XSim</w:t>
      </w:r>
      <w:proofErr w:type="spellEnd"/>
      <w:r>
        <w:rPr>
          <w:color w:val="000000"/>
        </w:rPr>
        <w:t xml:space="preserve"> confirms correct execution of all instructions. Post-synthesis </w:t>
      </w:r>
      <w:r>
        <w:rPr>
          <w:color w:val="000000"/>
        </w:rPr>
        <w:t>static timing analysis on a Xilinx Artix-7 FPGA with a 14.1 ns clock achieves full closure with WNS = +0.098 ns and zero violations across 1909 endpoints, yielding 70.9 MHz maximum operating frequency. This verified RTL baseline serves as the foundation fo</w:t>
      </w:r>
      <w:r>
        <w:rPr>
          <w:color w:val="000000"/>
        </w:rPr>
        <w:t xml:space="preserve">r ASIC RTL-to-GDSII implementation using </w:t>
      </w:r>
      <w:proofErr w:type="spellStart"/>
      <w:r>
        <w:rPr>
          <w:color w:val="000000"/>
        </w:rPr>
        <w:t>OpenLane</w:t>
      </w:r>
      <w:proofErr w:type="spellEnd"/>
      <w:r>
        <w:rPr>
          <w:color w:val="000000"/>
        </w:rPr>
        <w:t xml:space="preserve"> and the </w:t>
      </w:r>
      <w:proofErr w:type="spellStart"/>
      <w:r>
        <w:rPr>
          <w:color w:val="000000"/>
        </w:rPr>
        <w:t>SkyWater</w:t>
      </w:r>
      <w:proofErr w:type="spellEnd"/>
      <w:r>
        <w:rPr>
          <w:color w:val="000000"/>
        </w:rPr>
        <w:t xml:space="preserve"> 130nm PDK.</w:t>
      </w:r>
    </w:p>
    <w:p w:rsidR="00B54B92" w:rsidRDefault="00B54B92">
      <w:pPr>
        <w:spacing w:after="60"/>
      </w:pPr>
    </w:p>
    <w:p w:rsidR="00B54B92" w:rsidRDefault="00267B48">
      <w:pPr>
        <w:spacing w:after="120"/>
        <w:jc w:val="both"/>
      </w:pPr>
      <w:proofErr w:type="gramStart"/>
      <w:r>
        <w:rPr>
          <w:b/>
          <w:bCs/>
          <w:i/>
          <w:iCs/>
          <w:color w:val="000000"/>
        </w:rPr>
        <w:t>Keywords</w:t>
      </w:r>
      <w:r>
        <w:rPr>
          <w:color w:val="000000"/>
        </w:rPr>
        <w:t xml:space="preserve">—RISC-V, RV32I, Single-Cycle Processor, Verilog HDL, </w:t>
      </w:r>
      <w:proofErr w:type="spellStart"/>
      <w:r>
        <w:rPr>
          <w:color w:val="000000"/>
        </w:rPr>
        <w:t>Vivado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XSim</w:t>
      </w:r>
      <w:proofErr w:type="spellEnd"/>
      <w:r>
        <w:rPr>
          <w:color w:val="000000"/>
        </w:rPr>
        <w:t xml:space="preserve">, Static Timing Analysis, ASIC Flow, </w:t>
      </w:r>
      <w:proofErr w:type="spellStart"/>
      <w:r>
        <w:rPr>
          <w:color w:val="000000"/>
        </w:rPr>
        <w:t>OpenLane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SkyWater</w:t>
      </w:r>
      <w:proofErr w:type="spellEnd"/>
      <w:r>
        <w:rPr>
          <w:color w:val="000000"/>
        </w:rPr>
        <w:t xml:space="preserve"> 130nm PDK.</w:t>
      </w:r>
      <w:proofErr w:type="gramEnd"/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9"/>
        <w:gridCol w:w="5079"/>
      </w:tblGrid>
      <w:tr w:rsidR="00B54B92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44" w:type="dxa"/>
            </w:tcMar>
          </w:tcPr>
          <w:p w:rsidR="00B54B92" w:rsidRDefault="00267B48">
            <w:pPr>
              <w:spacing w:before="120" w:after="80"/>
              <w:jc w:val="center"/>
            </w:pPr>
            <w:r>
              <w:rPr>
                <w:b/>
                <w:bCs/>
                <w:color w:val="000000"/>
              </w:rPr>
              <w:t>I.  INTRODUCTION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>The RISC-V Instructio</w:t>
            </w:r>
            <w:r>
              <w:rPr>
                <w:color w:val="000000"/>
              </w:rPr>
              <w:t>n Set Architecture (ISA) is an open-</w:t>
            </w:r>
            <w:proofErr w:type="gramStart"/>
            <w:r>
              <w:rPr>
                <w:color w:val="000000"/>
              </w:rPr>
              <w:t>source,</w:t>
            </w:r>
            <w:proofErr w:type="gramEnd"/>
            <w:r>
              <w:rPr>
                <w:color w:val="000000"/>
              </w:rPr>
              <w:t xml:space="preserve"> royalty-free architecture founded on Reduced Instruction Set Computing (RISC) principles. Unlike proprietary ISAs such as ARM or x86, RISC-V is freely available and modular, making it ideal for academic research,</w:t>
            </w:r>
            <w:r>
              <w:rPr>
                <w:color w:val="000000"/>
              </w:rPr>
              <w:t xml:space="preserve"> custom silicon design, and open-source hardware development. Its fixed-width 32-bit instruction encoding ensures all instruction fields occupy fixed bit positions, simplifying hardware decode logic.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 xml:space="preserve">This paper presents a complete RTL design and simulation of a 32-bit RISC-V single-cycle processor implementing the RV32I base integer ISA. In </w:t>
            </w:r>
            <w:proofErr w:type="gramStart"/>
            <w:r>
              <w:rPr>
                <w:color w:val="000000"/>
              </w:rPr>
              <w:t>a single</w:t>
            </w:r>
            <w:proofErr w:type="gramEnd"/>
            <w:r>
              <w:rPr>
                <w:color w:val="000000"/>
              </w:rPr>
              <w:t xml:space="preserve">-cycle architecture every instruction completes within exactly one clock cycle. The entire </w:t>
            </w:r>
            <w:proofErr w:type="spellStart"/>
            <w:r>
              <w:rPr>
                <w:color w:val="000000"/>
              </w:rPr>
              <w:t>datapath</w:t>
            </w:r>
            <w:proofErr w:type="spellEnd"/>
            <w:r>
              <w:rPr>
                <w:color w:val="000000"/>
              </w:rPr>
              <w:t>, from</w:t>
            </w:r>
            <w:r>
              <w:rPr>
                <w:color w:val="000000"/>
              </w:rPr>
              <w:t xml:space="preserve"> instruction fetch through register </w:t>
            </w:r>
            <w:proofErr w:type="spellStart"/>
            <w:r>
              <w:rPr>
                <w:color w:val="000000"/>
              </w:rPr>
              <w:t>writeback</w:t>
            </w:r>
            <w:proofErr w:type="spellEnd"/>
            <w:r>
              <w:rPr>
                <w:color w:val="000000"/>
              </w:rPr>
              <w:t xml:space="preserve">, must settle </w:t>
            </w:r>
            <w:proofErr w:type="spellStart"/>
            <w:r>
              <w:rPr>
                <w:color w:val="000000"/>
              </w:rPr>
              <w:t>combinationally</w:t>
            </w:r>
            <w:proofErr w:type="spellEnd"/>
            <w:r>
              <w:rPr>
                <w:color w:val="000000"/>
              </w:rPr>
              <w:t xml:space="preserve"> within a single clock period. While this constrains maximum frequency compared to </w:t>
            </w:r>
            <w:proofErr w:type="gramStart"/>
            <w:r>
              <w:rPr>
                <w:color w:val="000000"/>
              </w:rPr>
              <w:t>pipelined</w:t>
            </w:r>
            <w:proofErr w:type="gramEnd"/>
            <w:r>
              <w:rPr>
                <w:color w:val="000000"/>
              </w:rPr>
              <w:t xml:space="preserve"> designs, it provides a clean, fully verifiable architecture and a solid foundation for AS</w:t>
            </w:r>
            <w:r>
              <w:rPr>
                <w:color w:val="000000"/>
              </w:rPr>
              <w:t>IC physical design.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 xml:space="preserve">The design is implemented in Verilog HDL and simulated in Xilinx </w:t>
            </w:r>
            <w:proofErr w:type="spellStart"/>
            <w:r>
              <w:rPr>
                <w:color w:val="000000"/>
              </w:rPr>
              <w:t>Vivado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XSim</w:t>
            </w:r>
            <w:proofErr w:type="spellEnd"/>
            <w:r>
              <w:rPr>
                <w:color w:val="000000"/>
              </w:rPr>
              <w:t xml:space="preserve">. Post-synthesis timing analysis confirms full timing closure at 70.9 </w:t>
            </w:r>
            <w:proofErr w:type="spellStart"/>
            <w:r>
              <w:rPr>
                <w:color w:val="000000"/>
              </w:rPr>
              <w:t>MHz.</w:t>
            </w:r>
            <w:proofErr w:type="spellEnd"/>
            <w:r>
              <w:rPr>
                <w:color w:val="000000"/>
              </w:rPr>
              <w:t xml:space="preserve"> This RTL implementation serves as the baseline for an ASIC RTL-to-GDSII flow using </w:t>
            </w:r>
            <w:proofErr w:type="spellStart"/>
            <w:r>
              <w:rPr>
                <w:color w:val="000000"/>
              </w:rPr>
              <w:t>Op</w:t>
            </w:r>
            <w:r>
              <w:rPr>
                <w:color w:val="000000"/>
              </w:rPr>
              <w:t>enLane</w:t>
            </w:r>
            <w:proofErr w:type="spellEnd"/>
            <w:r>
              <w:rPr>
                <w:color w:val="000000"/>
              </w:rPr>
              <w:t xml:space="preserve"> and the </w:t>
            </w:r>
            <w:proofErr w:type="spellStart"/>
            <w:r>
              <w:rPr>
                <w:color w:val="000000"/>
              </w:rPr>
              <w:t>SkyWater</w:t>
            </w:r>
            <w:proofErr w:type="spellEnd"/>
            <w:r>
              <w:rPr>
                <w:color w:val="000000"/>
              </w:rPr>
              <w:t xml:space="preserve"> 130nm open-source PDK.</w:t>
            </w:r>
          </w:p>
          <w:p w:rsidR="00B54B92" w:rsidRDefault="00B54B92">
            <w:pPr>
              <w:spacing w:after="60"/>
            </w:pPr>
          </w:p>
          <w:p w:rsidR="00B54B92" w:rsidRDefault="00267B48">
            <w:pPr>
              <w:spacing w:before="120" w:after="80"/>
              <w:jc w:val="center"/>
            </w:pPr>
            <w:r>
              <w:rPr>
                <w:b/>
                <w:bCs/>
                <w:color w:val="000000"/>
              </w:rPr>
              <w:t>II.  LITERATURE REVIEW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 xml:space="preserve">Waterman and </w:t>
            </w:r>
            <w:proofErr w:type="spellStart"/>
            <w:r>
              <w:rPr>
                <w:color w:val="000000"/>
              </w:rPr>
              <w:t>Asanovic</w:t>
            </w:r>
            <w:proofErr w:type="spellEnd"/>
            <w:r>
              <w:rPr>
                <w:color w:val="000000"/>
              </w:rPr>
              <w:t xml:space="preserve"> [1] introduced the RISC-V ISA as an open, extensible architecture suitable for diverse </w:t>
            </w:r>
            <w:proofErr w:type="spellStart"/>
            <w:r>
              <w:rPr>
                <w:color w:val="000000"/>
              </w:rPr>
              <w:t>microarchitectural</w:t>
            </w:r>
            <w:proofErr w:type="spellEnd"/>
            <w:r>
              <w:rPr>
                <w:color w:val="000000"/>
              </w:rPr>
              <w:t xml:space="preserve"> implementations. Its modular design comprising a minimal </w:t>
            </w:r>
            <w:r>
              <w:rPr>
                <w:color w:val="000000"/>
              </w:rPr>
              <w:t>base integer ISA with optional standard extensions has enabled a rich ecosystem of open-source processor designs.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>Harris and Harris [2] provided a comprehensive textbook treatment of single-cycle and pipelined RISC-V processor design, establishing the cano</w:t>
            </w:r>
            <w:r>
              <w:rPr>
                <w:color w:val="000000"/>
              </w:rPr>
              <w:t xml:space="preserve">nical single-cycle </w:t>
            </w:r>
            <w:proofErr w:type="spellStart"/>
            <w:r>
              <w:rPr>
                <w:color w:val="000000"/>
              </w:rPr>
              <w:t>datapath</w:t>
            </w:r>
            <w:proofErr w:type="spellEnd"/>
            <w:r>
              <w:rPr>
                <w:color w:val="000000"/>
              </w:rPr>
              <w:t xml:space="preserve"> organization that forms the basis of the present implementation. Patterson and Waterman [3] further characterized RISC-V processor microarchitecture, emphasizing the advantages of the open ISA for both academic and industrial pr</w:t>
            </w:r>
            <w:r>
              <w:rPr>
                <w:color w:val="000000"/>
              </w:rPr>
              <w:t>ocessor design.</w:t>
            </w:r>
          </w:p>
          <w:p w:rsidR="00B54B92" w:rsidRDefault="00267B48">
            <w:pPr>
              <w:spacing w:after="80"/>
              <w:jc w:val="both"/>
            </w:pPr>
            <w:proofErr w:type="spellStart"/>
            <w:r>
              <w:rPr>
                <w:color w:val="000000"/>
              </w:rPr>
              <w:t>Samanta</w:t>
            </w:r>
            <w:proofErr w:type="spellEnd"/>
            <w:r>
              <w:rPr>
                <w:color w:val="000000"/>
              </w:rPr>
              <w:t xml:space="preserve"> et al. [4] surveyed pipelined RISC-V architectures, quantifying the performance limitations of single-cycle designs and motivating their use as verified RTL baselines prior to pipelining. </w:t>
            </w:r>
            <w:r>
              <w:rPr>
                <w:color w:val="000000"/>
              </w:rPr>
              <w:lastRenderedPageBreak/>
              <w:t xml:space="preserve">The </w:t>
            </w:r>
            <w:proofErr w:type="spellStart"/>
            <w:r>
              <w:rPr>
                <w:color w:val="000000"/>
              </w:rPr>
              <w:t>OpenROAD</w:t>
            </w:r>
            <w:proofErr w:type="spellEnd"/>
            <w:r>
              <w:rPr>
                <w:color w:val="000000"/>
              </w:rPr>
              <w:t xml:space="preserve"> project [5] and </w:t>
            </w:r>
            <w:proofErr w:type="spellStart"/>
            <w:r>
              <w:rPr>
                <w:color w:val="000000"/>
              </w:rPr>
              <w:t>SkyWater</w:t>
            </w:r>
            <w:proofErr w:type="spellEnd"/>
            <w:r>
              <w:rPr>
                <w:color w:val="000000"/>
              </w:rPr>
              <w:t xml:space="preserve"> 130nm PDK [6] together</w:t>
            </w:r>
            <w:r>
              <w:rPr>
                <w:color w:val="000000"/>
              </w:rPr>
              <w:t xml:space="preserve"> enable complete open-source ASIC implementation, forming the target flow for the subsequent phase of this project.</w:t>
            </w:r>
          </w:p>
          <w:p w:rsidR="00B54B92" w:rsidRDefault="00B54B92">
            <w:pPr>
              <w:spacing w:after="60"/>
            </w:pPr>
          </w:p>
          <w:p w:rsidR="00B54B92" w:rsidRDefault="00267B48">
            <w:pPr>
              <w:spacing w:before="120" w:after="80"/>
              <w:jc w:val="center"/>
            </w:pPr>
            <w:r>
              <w:rPr>
                <w:b/>
                <w:bCs/>
                <w:color w:val="000000"/>
              </w:rPr>
              <w:t>III.  ARCHITECTURE AND DESIGN</w:t>
            </w:r>
          </w:p>
          <w:p w:rsidR="00B54B92" w:rsidRDefault="00267B48">
            <w:pPr>
              <w:spacing w:before="80" w:after="40"/>
            </w:pPr>
            <w:r>
              <w:rPr>
                <w:b/>
                <w:bCs/>
                <w:color w:val="000000"/>
              </w:rPr>
              <w:t>A.  Top-Level Module Hierarchy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>The processor is organized as a hierarchy of nine Verilog modules under a sing</w:t>
            </w:r>
            <w:r>
              <w:rPr>
                <w:color w:val="000000"/>
              </w:rPr>
              <w:t xml:space="preserve">le top-level module. The top module connects four primary subsystems: the Instruction Fetch Unit, Instruction Memory, Control Unit, and </w:t>
            </w:r>
            <w:proofErr w:type="spellStart"/>
            <w:r>
              <w:rPr>
                <w:color w:val="000000"/>
              </w:rPr>
              <w:t>Datapath</w:t>
            </w:r>
            <w:proofErr w:type="spellEnd"/>
            <w:r>
              <w:rPr>
                <w:color w:val="000000"/>
              </w:rPr>
              <w:t xml:space="preserve"> Unit. The </w:t>
            </w:r>
            <w:proofErr w:type="spellStart"/>
            <w:r>
              <w:rPr>
                <w:color w:val="000000"/>
              </w:rPr>
              <w:t>Datapath</w:t>
            </w:r>
            <w:proofErr w:type="spellEnd"/>
            <w:r>
              <w:rPr>
                <w:color w:val="000000"/>
              </w:rPr>
              <w:t xml:space="preserve"> Unit internally instantiates the Immediate Generator, Register File, ALU, and Data Memory. F</w:t>
            </w:r>
            <w:r>
              <w:rPr>
                <w:color w:val="000000"/>
              </w:rPr>
              <w:t xml:space="preserve">ig. 1 shows the RTL schematic of the complete processor generated by </w:t>
            </w:r>
            <w:proofErr w:type="spellStart"/>
            <w:r>
              <w:rPr>
                <w:color w:val="000000"/>
              </w:rPr>
              <w:t>Vivado</w:t>
            </w:r>
            <w:proofErr w:type="spellEnd"/>
            <w:r>
              <w:rPr>
                <w:color w:val="000000"/>
              </w:rPr>
              <w:t>.</w:t>
            </w:r>
          </w:p>
          <w:p w:rsidR="00B54B92" w:rsidRDefault="00B54B92">
            <w:pPr>
              <w:spacing w:after="60"/>
            </w:pPr>
          </w:p>
          <w:p w:rsidR="00B54B92" w:rsidRDefault="00260A97">
            <w:pPr>
              <w:spacing w:before="80" w:after="40"/>
              <w:jc w:val="center"/>
            </w:pPr>
            <w:r>
              <w:rPr>
                <w:noProof/>
              </w:rPr>
              <w:t>q</w:t>
            </w:r>
            <w:r w:rsidR="00267B48">
              <w:rPr>
                <w:noProof/>
              </w:rPr>
              <w:drawing>
                <wp:inline distT="0" distB="0" distL="0" distR="0">
                  <wp:extent cx="3838575" cy="18669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4B92" w:rsidRDefault="00267B48">
            <w:pPr>
              <w:spacing w:after="100"/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Fig. 1.  RTL Schematic of the RISC-V Processor (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Vivado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>).</w:t>
            </w:r>
          </w:p>
          <w:p w:rsidR="00B54B92" w:rsidRDefault="00267B48">
            <w:pPr>
              <w:spacing w:before="80" w:after="40"/>
            </w:pPr>
            <w:r>
              <w:rPr>
                <w:b/>
                <w:bCs/>
                <w:color w:val="000000"/>
              </w:rPr>
              <w:t>B.  Instruction Fetch Unit (IFU)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>The IFU holds the 32-bit Program Counter (PC) register and generates the next PC on ev</w:t>
            </w:r>
            <w:r>
              <w:rPr>
                <w:color w:val="000000"/>
              </w:rPr>
              <w:t xml:space="preserve">ery rising clock edge. A 2-to-1 multiplexer controlled by </w:t>
            </w:r>
            <w:proofErr w:type="spellStart"/>
            <w:r>
              <w:rPr>
                <w:color w:val="000000"/>
              </w:rPr>
              <w:t>PCSrc</w:t>
            </w:r>
            <w:proofErr w:type="spellEnd"/>
            <w:r>
              <w:rPr>
                <w:color w:val="000000"/>
              </w:rPr>
              <w:t xml:space="preserve"> selects between PC+4 (sequential) and </w:t>
            </w:r>
            <w:proofErr w:type="spellStart"/>
            <w:r>
              <w:rPr>
                <w:color w:val="000000"/>
              </w:rPr>
              <w:t>pc_target</w:t>
            </w:r>
            <w:proofErr w:type="spellEnd"/>
            <w:r>
              <w:rPr>
                <w:color w:val="000000"/>
              </w:rPr>
              <w:t xml:space="preserve"> (branch or jump). On reset, the PC initializes to 0x00000000.</w:t>
            </w:r>
          </w:p>
          <w:p w:rsidR="00B54B92" w:rsidRDefault="00267B48">
            <w:pPr>
              <w:spacing w:before="80" w:after="40"/>
            </w:pPr>
            <w:r>
              <w:rPr>
                <w:b/>
                <w:bCs/>
                <w:color w:val="000000"/>
              </w:rPr>
              <w:t>C.  Instruction Memory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>The instruction memory is a 256-word × 32-bit read-only arr</w:t>
            </w:r>
            <w:r>
              <w:rPr>
                <w:color w:val="000000"/>
              </w:rPr>
              <w:t xml:space="preserve">ay with combinational read access. It is word-addressed via </w:t>
            </w:r>
            <w:proofErr w:type="spellStart"/>
            <w:proofErr w:type="gramStart"/>
            <w:r>
              <w:rPr>
                <w:color w:val="000000"/>
              </w:rPr>
              <w:t>addr</w:t>
            </w:r>
            <w:proofErr w:type="spellEnd"/>
            <w:r>
              <w:rPr>
                <w:color w:val="000000"/>
              </w:rPr>
              <w:t>[</w:t>
            </w:r>
            <w:proofErr w:type="gramEnd"/>
            <w:r>
              <w:rPr>
                <w:color w:val="000000"/>
              </w:rPr>
              <w:t>31:2] since all instructions are 4-byte aligned. All 256 locations are explicitly initialized: 13 with the test program and 243 with NOP instructions (0x00000013) to prevent unknown-value pro</w:t>
            </w:r>
            <w:r>
              <w:rPr>
                <w:color w:val="000000"/>
              </w:rPr>
              <w:t>pagation in simulation.</w:t>
            </w:r>
          </w:p>
          <w:p w:rsidR="00B54B92" w:rsidRDefault="00267B48">
            <w:pPr>
              <w:spacing w:before="80" w:after="40"/>
            </w:pPr>
            <w:r>
              <w:rPr>
                <w:b/>
                <w:bCs/>
                <w:color w:val="000000"/>
              </w:rPr>
              <w:t>D.  Control Unit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 xml:space="preserve">The control unit is a purely combinational decoder mapping the 7-bit </w:t>
            </w:r>
            <w:proofErr w:type="spellStart"/>
            <w:r>
              <w:rPr>
                <w:color w:val="000000"/>
              </w:rPr>
              <w:t>opcode</w:t>
            </w:r>
            <w:proofErr w:type="spellEnd"/>
            <w:r>
              <w:rPr>
                <w:color w:val="000000"/>
              </w:rPr>
              <w:t xml:space="preserve">, 3-bit funct3, and instruction </w:t>
            </w:r>
            <w:proofErr w:type="gramStart"/>
            <w:r>
              <w:rPr>
                <w:color w:val="000000"/>
              </w:rPr>
              <w:t>bit[</w:t>
            </w:r>
            <w:proofErr w:type="gramEnd"/>
            <w:r>
              <w:rPr>
                <w:color w:val="000000"/>
              </w:rPr>
              <w:t xml:space="preserve">30] (funct7[5]) to eight control signals. Only </w:t>
            </w:r>
            <w:proofErr w:type="gramStart"/>
            <w:r>
              <w:rPr>
                <w:color w:val="000000"/>
              </w:rPr>
              <w:t>funct7[</w:t>
            </w:r>
            <w:proofErr w:type="gramEnd"/>
            <w:r>
              <w:rPr>
                <w:color w:val="000000"/>
              </w:rPr>
              <w:t>5] is needed to distinguish ADD/SUB and SRL/SRA wi</w:t>
            </w:r>
            <w:r>
              <w:rPr>
                <w:color w:val="000000"/>
              </w:rPr>
              <w:t>thin RV32I. A default-first style sets all signals to zero before the case statement. Table I summarizes the control truth table.</w:t>
            </w:r>
          </w:p>
          <w:p w:rsidR="00B54B92" w:rsidRDefault="00B54B92">
            <w:pPr>
              <w:spacing w:after="60"/>
            </w:pPr>
          </w:p>
          <w:tbl>
            <w:tblPr>
              <w:tblW w:w="4860" w:type="dxa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72"/>
              <w:gridCol w:w="538"/>
              <w:gridCol w:w="488"/>
              <w:gridCol w:w="490"/>
              <w:gridCol w:w="489"/>
              <w:gridCol w:w="507"/>
              <w:gridCol w:w="487"/>
              <w:gridCol w:w="489"/>
            </w:tblGrid>
            <w:tr w:rsidR="00B54B92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3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Instruction</w:t>
                  </w:r>
                </w:p>
              </w:tc>
              <w:tc>
                <w:tcPr>
                  <w:tcW w:w="5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RW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AS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MW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MR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M2R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Br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Jmp</w:t>
                  </w:r>
                  <w:proofErr w:type="spellEnd"/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R-type</w:t>
                  </w:r>
                </w:p>
              </w:tc>
              <w:tc>
                <w:tcPr>
                  <w:tcW w:w="5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I-type ALU</w:t>
                  </w:r>
                </w:p>
              </w:tc>
              <w:tc>
                <w:tcPr>
                  <w:tcW w:w="5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LW</w:t>
                  </w:r>
                </w:p>
              </w:tc>
              <w:tc>
                <w:tcPr>
                  <w:tcW w:w="5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SW</w:t>
                  </w:r>
                </w:p>
              </w:tc>
              <w:tc>
                <w:tcPr>
                  <w:tcW w:w="5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Branch</w:t>
                  </w:r>
                </w:p>
              </w:tc>
              <w:tc>
                <w:tcPr>
                  <w:tcW w:w="5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JAL</w:t>
                  </w:r>
                </w:p>
              </w:tc>
              <w:tc>
                <w:tcPr>
                  <w:tcW w:w="5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JALR</w:t>
                  </w:r>
                </w:p>
              </w:tc>
              <w:tc>
                <w:tcPr>
                  <w:tcW w:w="5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LUI/AUIPC</w:t>
                  </w:r>
                </w:p>
              </w:tc>
              <w:tc>
                <w:tcPr>
                  <w:tcW w:w="5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49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</w:tr>
          </w:tbl>
          <w:p w:rsidR="00B54B92" w:rsidRDefault="00267B48">
            <w:pPr>
              <w:spacing w:before="40" w:after="80"/>
              <w:jc w:val="center"/>
            </w:pPr>
            <w:r>
              <w:rPr>
                <w:i/>
                <w:iCs/>
                <w:color w:val="000000"/>
                <w:sz w:val="14"/>
                <w:szCs w:val="14"/>
              </w:rPr>
              <w:t xml:space="preserve">TABLE </w:t>
            </w:r>
            <w:proofErr w:type="gramStart"/>
            <w:r>
              <w:rPr>
                <w:i/>
                <w:iCs/>
                <w:color w:val="000000"/>
                <w:sz w:val="14"/>
                <w:szCs w:val="14"/>
              </w:rPr>
              <w:t>I</w:t>
            </w:r>
            <w:proofErr w:type="gramEnd"/>
            <w:r>
              <w:rPr>
                <w:i/>
                <w:iCs/>
                <w:color w:val="000000"/>
                <w:sz w:val="14"/>
                <w:szCs w:val="14"/>
              </w:rPr>
              <w:t>.  CONTROL UNIT SIGNALS (RW=</w:t>
            </w:r>
            <w:proofErr w:type="spellStart"/>
            <w:r>
              <w:rPr>
                <w:i/>
                <w:iCs/>
                <w:color w:val="000000"/>
                <w:sz w:val="14"/>
                <w:szCs w:val="14"/>
              </w:rPr>
              <w:t>RegWrite</w:t>
            </w:r>
            <w:proofErr w:type="spellEnd"/>
            <w:r>
              <w:rPr>
                <w:i/>
                <w:iCs/>
                <w:color w:val="000000"/>
                <w:sz w:val="14"/>
                <w:szCs w:val="14"/>
              </w:rPr>
              <w:t xml:space="preserve"> AS=</w:t>
            </w:r>
            <w:proofErr w:type="spellStart"/>
            <w:r>
              <w:rPr>
                <w:i/>
                <w:iCs/>
                <w:color w:val="000000"/>
                <w:sz w:val="14"/>
                <w:szCs w:val="14"/>
              </w:rPr>
              <w:t>ALUSrc</w:t>
            </w:r>
            <w:proofErr w:type="spellEnd"/>
            <w:r>
              <w:rPr>
                <w:i/>
                <w:iCs/>
                <w:color w:val="000000"/>
                <w:sz w:val="14"/>
                <w:szCs w:val="14"/>
              </w:rPr>
              <w:t xml:space="preserve"> MW=</w:t>
            </w:r>
            <w:proofErr w:type="spellStart"/>
            <w:r>
              <w:rPr>
                <w:i/>
                <w:iCs/>
                <w:color w:val="000000"/>
                <w:sz w:val="14"/>
                <w:szCs w:val="14"/>
              </w:rPr>
              <w:t>MemWrite</w:t>
            </w:r>
            <w:proofErr w:type="spellEnd"/>
            <w:r>
              <w:rPr>
                <w:i/>
                <w:iCs/>
                <w:color w:val="000000"/>
                <w:sz w:val="14"/>
                <w:szCs w:val="14"/>
              </w:rPr>
              <w:t xml:space="preserve"> MR=</w:t>
            </w:r>
            <w:proofErr w:type="spellStart"/>
            <w:r>
              <w:rPr>
                <w:i/>
                <w:iCs/>
                <w:color w:val="000000"/>
                <w:sz w:val="14"/>
                <w:szCs w:val="14"/>
              </w:rPr>
              <w:t>MemRead</w:t>
            </w:r>
            <w:proofErr w:type="spellEnd"/>
            <w:r>
              <w:rPr>
                <w:i/>
                <w:iCs/>
                <w:color w:val="000000"/>
                <w:sz w:val="14"/>
                <w:szCs w:val="14"/>
              </w:rPr>
              <w:t xml:space="preserve"> M2R=</w:t>
            </w:r>
            <w:proofErr w:type="spellStart"/>
            <w:r>
              <w:rPr>
                <w:i/>
                <w:iCs/>
                <w:color w:val="000000"/>
                <w:sz w:val="14"/>
                <w:szCs w:val="14"/>
              </w:rPr>
              <w:t>MemToReg</w:t>
            </w:r>
            <w:proofErr w:type="spellEnd"/>
            <w:r>
              <w:rPr>
                <w:i/>
                <w:iCs/>
                <w:color w:val="000000"/>
                <w:sz w:val="14"/>
                <w:szCs w:val="14"/>
              </w:rPr>
              <w:t xml:space="preserve"> Br=Branch </w:t>
            </w:r>
            <w:proofErr w:type="spellStart"/>
            <w:r>
              <w:rPr>
                <w:i/>
                <w:iCs/>
                <w:color w:val="000000"/>
                <w:sz w:val="14"/>
                <w:szCs w:val="14"/>
              </w:rPr>
              <w:t>Jmp</w:t>
            </w:r>
            <w:proofErr w:type="spellEnd"/>
            <w:r>
              <w:rPr>
                <w:i/>
                <w:iCs/>
                <w:color w:val="000000"/>
                <w:sz w:val="14"/>
                <w:szCs w:val="14"/>
              </w:rPr>
              <w:t>=Jump)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44" w:type="dxa"/>
              <w:bottom w:w="0" w:type="dxa"/>
              <w:right w:w="0" w:type="dxa"/>
            </w:tcMar>
          </w:tcPr>
          <w:p w:rsidR="00B54B92" w:rsidRDefault="00267B48">
            <w:pPr>
              <w:spacing w:before="80" w:after="40"/>
            </w:pPr>
            <w:r>
              <w:rPr>
                <w:b/>
                <w:bCs/>
                <w:color w:val="000000"/>
              </w:rPr>
              <w:lastRenderedPageBreak/>
              <w:t xml:space="preserve">E.  </w:t>
            </w:r>
            <w:proofErr w:type="spellStart"/>
            <w:r>
              <w:rPr>
                <w:b/>
                <w:bCs/>
                <w:color w:val="000000"/>
              </w:rPr>
              <w:t>Datapath</w:t>
            </w:r>
            <w:proofErr w:type="spellEnd"/>
            <w:r>
              <w:rPr>
                <w:b/>
                <w:bCs/>
                <w:color w:val="000000"/>
              </w:rPr>
              <w:t xml:space="preserve"> Unit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 xml:space="preserve">The </w:t>
            </w:r>
            <w:proofErr w:type="spellStart"/>
            <w:r>
              <w:rPr>
                <w:color w:val="000000"/>
              </w:rPr>
              <w:t>datapath</w:t>
            </w:r>
            <w:proofErr w:type="spellEnd"/>
            <w:r>
              <w:rPr>
                <w:color w:val="000000"/>
              </w:rPr>
              <w:t xml:space="preserve"> integrates all computational elements. It receives the PC, PC+4, the full instruction word, and all control signals, and feeds </w:t>
            </w:r>
            <w:proofErr w:type="spellStart"/>
            <w:r>
              <w:rPr>
                <w:color w:val="000000"/>
              </w:rPr>
              <w:t>PCSrc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pc_target</w:t>
            </w:r>
            <w:proofErr w:type="spellEnd"/>
            <w:r>
              <w:rPr>
                <w:color w:val="000000"/>
              </w:rPr>
              <w:t xml:space="preserve"> back to the IFU. Three multiplexers govern data selection: the ALU-A mux selects PC (AUIPC), zer</w:t>
            </w:r>
            <w:r>
              <w:rPr>
                <w:color w:val="000000"/>
              </w:rPr>
              <w:t xml:space="preserve">o (LUI), or rs1; the ALU-B mux selects rs2 or the sign-extended immediate; the </w:t>
            </w:r>
            <w:proofErr w:type="spellStart"/>
            <w:r>
              <w:rPr>
                <w:color w:val="000000"/>
              </w:rPr>
              <w:t>writeback</w:t>
            </w:r>
            <w:proofErr w:type="spellEnd"/>
            <w:r>
              <w:rPr>
                <w:color w:val="000000"/>
              </w:rPr>
              <w:t xml:space="preserve"> mux selects PC+</w:t>
            </w:r>
            <w:proofErr w:type="gramStart"/>
            <w:r>
              <w:rPr>
                <w:color w:val="000000"/>
              </w:rPr>
              <w:t>4,</w:t>
            </w:r>
            <w:proofErr w:type="gramEnd"/>
            <w:r>
              <w:rPr>
                <w:color w:val="000000"/>
              </w:rPr>
              <w:t xml:space="preserve"> memory read data, or ALU result.</w:t>
            </w:r>
          </w:p>
          <w:p w:rsidR="00B54B92" w:rsidRDefault="00267B48">
            <w:pPr>
              <w:spacing w:before="80" w:after="40"/>
            </w:pPr>
            <w:r>
              <w:rPr>
                <w:b/>
                <w:bCs/>
                <w:color w:val="000000"/>
              </w:rPr>
              <w:t>F.  ALU and Register File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>The ALU implements 10 operations (ADD, SUB, AND, OR, XOR, SLL, SRL, SRA, SLT, SLTU) select</w:t>
            </w:r>
            <w:r>
              <w:rPr>
                <w:color w:val="000000"/>
              </w:rPr>
              <w:t xml:space="preserve">ed by a 4-bit </w:t>
            </w:r>
            <w:proofErr w:type="spellStart"/>
            <w:r>
              <w:rPr>
                <w:color w:val="000000"/>
              </w:rPr>
              <w:t>ALUControl</w:t>
            </w:r>
            <w:proofErr w:type="spellEnd"/>
            <w:r>
              <w:rPr>
                <w:color w:val="000000"/>
              </w:rPr>
              <w:t xml:space="preserve"> code. It produces a 32-bit result and a zero flag for branch evaluation. The register file contains 32 × 32-bit registers. </w:t>
            </w:r>
            <w:proofErr w:type="gramStart"/>
            <w:r>
              <w:rPr>
                <w:color w:val="000000"/>
              </w:rPr>
              <w:t>x0</w:t>
            </w:r>
            <w:proofErr w:type="gramEnd"/>
            <w:r>
              <w:rPr>
                <w:color w:val="000000"/>
              </w:rPr>
              <w:t xml:space="preserve"> is hardwired to zero. Two asynchronous read ports and one synchronous write port (on rising clock when </w:t>
            </w:r>
            <w:proofErr w:type="spellStart"/>
            <w:r>
              <w:rPr>
                <w:color w:val="000000"/>
              </w:rPr>
              <w:t>Re</w:t>
            </w:r>
            <w:r>
              <w:rPr>
                <w:color w:val="000000"/>
              </w:rPr>
              <w:t>gWrite</w:t>
            </w:r>
            <w:proofErr w:type="spellEnd"/>
            <w:r>
              <w:rPr>
                <w:color w:val="000000"/>
              </w:rPr>
              <w:t>=1) support simultaneous read and write within one cycle.</w:t>
            </w:r>
          </w:p>
          <w:p w:rsidR="00B54B92" w:rsidRDefault="00267B48">
            <w:pPr>
              <w:spacing w:before="80" w:after="40"/>
            </w:pPr>
            <w:r>
              <w:rPr>
                <w:b/>
                <w:bCs/>
                <w:color w:val="000000"/>
              </w:rPr>
              <w:t>G.  Data Memory and Immediate Generator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 xml:space="preserve">The data memory is a 256-word × 32-bit RAM with asynchronous reads and synchronous writes. The ALU result provides the memory address for </w:t>
            </w:r>
            <w:proofErr w:type="spellStart"/>
            <w:r>
              <w:rPr>
                <w:color w:val="000000"/>
              </w:rPr>
              <w:t>base+offset</w:t>
            </w:r>
            <w:proofErr w:type="spellEnd"/>
            <w:r>
              <w:rPr>
                <w:color w:val="000000"/>
              </w:rPr>
              <w:t xml:space="preserve"> addressing. The immediate generator extracts and sign-extends </w:t>
            </w:r>
            <w:proofErr w:type="spellStart"/>
            <w:r>
              <w:rPr>
                <w:color w:val="000000"/>
              </w:rPr>
              <w:t>immediates</w:t>
            </w:r>
            <w:proofErr w:type="spellEnd"/>
            <w:r>
              <w:rPr>
                <w:color w:val="000000"/>
              </w:rPr>
              <w:t xml:space="preserve"> for all five RV32I formats: I-typ</w:t>
            </w:r>
            <w:r>
              <w:rPr>
                <w:color w:val="000000"/>
              </w:rPr>
              <w:t>e (12-bit), S-type (12-bit), B-type (13-bit), U-type (20-bit), and J-type (21-bit).</w:t>
            </w:r>
          </w:p>
          <w:p w:rsidR="00B54B92" w:rsidRDefault="00B54B92">
            <w:pPr>
              <w:spacing w:after="60"/>
            </w:pPr>
          </w:p>
          <w:p w:rsidR="00B54B92" w:rsidRDefault="00267B48">
            <w:pPr>
              <w:spacing w:before="120" w:after="80"/>
              <w:jc w:val="center"/>
            </w:pPr>
            <w:r>
              <w:rPr>
                <w:b/>
                <w:bCs/>
                <w:color w:val="000000"/>
              </w:rPr>
              <w:t>IV.  SUPPORTED INSTRUCTION SET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>The processor supports 31 instructions from the RV32I ISA across all six encoding formats, as listed in Table II.</w:t>
            </w:r>
          </w:p>
          <w:p w:rsidR="00B54B92" w:rsidRDefault="00B54B92">
            <w:pPr>
              <w:spacing w:after="60"/>
            </w:pPr>
          </w:p>
          <w:tbl>
            <w:tblPr>
              <w:tblW w:w="4800" w:type="dxa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3400"/>
            </w:tblGrid>
            <w:tr w:rsidR="00B54B92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Format</w:t>
                  </w:r>
                </w:p>
              </w:tc>
              <w:tc>
                <w:tcPr>
                  <w:tcW w:w="3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Instructions Implemented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R-type</w:t>
                  </w:r>
                </w:p>
              </w:tc>
              <w:tc>
                <w:tcPr>
                  <w:tcW w:w="3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ADD, SUB, AND, OR, XOR, SLL, SRL, SRA, SLT, SLTU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I-type</w:t>
                  </w:r>
                </w:p>
              </w:tc>
              <w:tc>
                <w:tcPr>
                  <w:tcW w:w="3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ADDI, ANDI, ORI, XORI, SLTI, SLTIU, SLLI, SRLI, SRAI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I-Load</w:t>
                  </w:r>
                </w:p>
              </w:tc>
              <w:tc>
                <w:tcPr>
                  <w:tcW w:w="3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LW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S-type</w:t>
                  </w:r>
                </w:p>
              </w:tc>
              <w:tc>
                <w:tcPr>
                  <w:tcW w:w="3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SW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B-type</w:t>
                  </w:r>
                </w:p>
              </w:tc>
              <w:tc>
                <w:tcPr>
                  <w:tcW w:w="3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BEQ, BNE, BLT, BGE, BLTU, BGEU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U-type</w:t>
                  </w:r>
                </w:p>
              </w:tc>
              <w:tc>
                <w:tcPr>
                  <w:tcW w:w="3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LUI, AUIPC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J-type</w:t>
                  </w:r>
                </w:p>
              </w:tc>
              <w:tc>
                <w:tcPr>
                  <w:tcW w:w="3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JAL, JALR</w:t>
                  </w:r>
                </w:p>
              </w:tc>
            </w:tr>
          </w:tbl>
          <w:p w:rsidR="00B54B92" w:rsidRDefault="00267B48">
            <w:pPr>
              <w:spacing w:before="40" w:after="80"/>
              <w:jc w:val="center"/>
            </w:pPr>
            <w:r>
              <w:rPr>
                <w:i/>
                <w:iCs/>
                <w:color w:val="000000"/>
                <w:sz w:val="14"/>
                <w:szCs w:val="14"/>
              </w:rPr>
              <w:lastRenderedPageBreak/>
              <w:t>TABLE II.  SUPPORTED INSTRUCTIONS (31 total)</w:t>
            </w:r>
          </w:p>
          <w:p w:rsidR="00B54B92" w:rsidRDefault="00B54B92">
            <w:pPr>
              <w:spacing w:after="60"/>
            </w:pPr>
          </w:p>
          <w:p w:rsidR="00B54B92" w:rsidRDefault="00267B48">
            <w:pPr>
              <w:spacing w:before="120" w:after="80"/>
              <w:jc w:val="center"/>
            </w:pPr>
            <w:r>
              <w:rPr>
                <w:b/>
                <w:bCs/>
                <w:color w:val="000000"/>
              </w:rPr>
              <w:t>V.  SIMULATION RESULTS</w:t>
            </w:r>
          </w:p>
          <w:p w:rsidR="00B54B92" w:rsidRDefault="00267B48">
            <w:pPr>
              <w:spacing w:after="80"/>
              <w:jc w:val="both"/>
            </w:pPr>
            <w:proofErr w:type="spellStart"/>
            <w:r>
              <w:rPr>
                <w:color w:val="000000"/>
              </w:rPr>
              <w:t>Behavioral</w:t>
            </w:r>
            <w:proofErr w:type="spellEnd"/>
            <w:r>
              <w:rPr>
                <w:color w:val="000000"/>
              </w:rPr>
              <w:t xml:space="preserve"> simulation was performed in Xilinx </w:t>
            </w:r>
            <w:proofErr w:type="spellStart"/>
            <w:r>
              <w:rPr>
                <w:color w:val="000000"/>
              </w:rPr>
              <w:t>Vivado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XSim</w:t>
            </w:r>
            <w:proofErr w:type="spellEnd"/>
            <w:r>
              <w:rPr>
                <w:color w:val="000000"/>
              </w:rPr>
              <w:t xml:space="preserve"> with a 10 ns clock (100 MHz). Reset was held for two cycles, </w:t>
            </w:r>
            <w:proofErr w:type="gramStart"/>
            <w:r>
              <w:rPr>
                <w:color w:val="000000"/>
              </w:rPr>
              <w:t>then</w:t>
            </w:r>
            <w:proofErr w:type="gramEnd"/>
            <w:r>
              <w:rPr>
                <w:color w:val="000000"/>
              </w:rPr>
              <w:t xml:space="preserve"> a 13-instruction test program covering all major instruction ty</w:t>
            </w:r>
            <w:r>
              <w:rPr>
                <w:color w:val="000000"/>
              </w:rPr>
              <w:t xml:space="preserve">pes was executed. Fig. 2 shows the </w:t>
            </w:r>
            <w:proofErr w:type="spellStart"/>
            <w:r>
              <w:rPr>
                <w:color w:val="000000"/>
              </w:rPr>
              <w:t>Vivado</w:t>
            </w:r>
            <w:proofErr w:type="spellEnd"/>
            <w:r>
              <w:rPr>
                <w:color w:val="000000"/>
              </w:rPr>
              <w:t xml:space="preserve"> waveform output.</w:t>
            </w:r>
          </w:p>
          <w:p w:rsidR="00B54B92" w:rsidRDefault="00B54B92">
            <w:pPr>
              <w:spacing w:after="60"/>
            </w:pPr>
          </w:p>
          <w:p w:rsidR="00B54B92" w:rsidRDefault="00267B48">
            <w:pPr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33825" cy="21050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4B92" w:rsidRDefault="00267B48">
            <w:pPr>
              <w:spacing w:after="100"/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 xml:space="preserve">Fig. 2. 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Vivado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XSim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Waveform — PC, Instructions, Control Signals.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 xml:space="preserve">Key observations from the waveform: (1) PC increments by 4 every clock cycle (0x00→0x04→0x08→…); (2) at PC=0x14, the BEQ instruction causes PC to jump from 0x14 to 0x1C, skipping 0x18, confirming branch-taken logic; (3) </w:t>
            </w:r>
            <w:proofErr w:type="spellStart"/>
            <w:r>
              <w:rPr>
                <w:color w:val="000000"/>
              </w:rPr>
              <w:t>MemWrite</w:t>
            </w:r>
            <w:proofErr w:type="spellEnd"/>
            <w:r>
              <w:rPr>
                <w:color w:val="000000"/>
              </w:rPr>
              <w:t xml:space="preserve"> pulses high only during SW;</w:t>
            </w:r>
            <w:r>
              <w:rPr>
                <w:color w:val="000000"/>
              </w:rPr>
              <w:t xml:space="preserve"> (4) </w:t>
            </w:r>
            <w:proofErr w:type="spellStart"/>
            <w:r>
              <w:rPr>
                <w:color w:val="000000"/>
              </w:rPr>
              <w:t>MemRead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MemToReg</w:t>
            </w:r>
            <w:proofErr w:type="spellEnd"/>
            <w:r>
              <w:rPr>
                <w:color w:val="000000"/>
              </w:rPr>
              <w:t xml:space="preserve"> pulse high only during LW; (5) PC stabilizes at 0x30 confirming JAL self-loop. Table III shows the full results.</w:t>
            </w:r>
          </w:p>
          <w:p w:rsidR="00B54B92" w:rsidRDefault="00B54B92">
            <w:pPr>
              <w:spacing w:after="60"/>
            </w:pPr>
          </w:p>
          <w:tbl>
            <w:tblPr>
              <w:tblW w:w="4800" w:type="dxa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20"/>
              <w:gridCol w:w="1680"/>
              <w:gridCol w:w="1180"/>
              <w:gridCol w:w="1220"/>
            </w:tblGrid>
            <w:tr w:rsidR="00B54B92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PC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Instruction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Expected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Status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0x00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addi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 x1,x0,5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x1=5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0x04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addi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 x2,x0,3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x2=3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0x08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add x3,x1,x2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x3=8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0x0C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sw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 x3,0(x0)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Mem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>[0]=8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0x10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lw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 x4,0(x0)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x4=8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0x14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beq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 x3,x4,+8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PC→0x1C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0x18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addi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 x5,x0,99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Skipped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0x20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addi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 x5,x0,42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x5=42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0x24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sub x6,x3,x2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x6=5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0x28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and x7,x1,x2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x7=1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0x2C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or x8,x1,x2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x8=7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0x30</w:t>
                  </w:r>
                </w:p>
              </w:tc>
              <w:tc>
                <w:tcPr>
                  <w:tcW w:w="16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JAL x0,0</w:t>
                  </w:r>
                </w:p>
              </w:tc>
              <w:tc>
                <w:tcPr>
                  <w:tcW w:w="118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Loop</w:t>
                  </w:r>
                </w:p>
              </w:tc>
              <w:tc>
                <w:tcPr>
                  <w:tcW w:w="122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</w:tbl>
          <w:p w:rsidR="00B54B92" w:rsidRDefault="00267B48">
            <w:pPr>
              <w:spacing w:before="40" w:after="80"/>
              <w:jc w:val="center"/>
            </w:pPr>
            <w:r>
              <w:rPr>
                <w:i/>
                <w:iCs/>
                <w:color w:val="000000"/>
                <w:sz w:val="14"/>
                <w:szCs w:val="14"/>
              </w:rPr>
              <w:t>TABLE III.  SIMULATION RESULTS</w:t>
            </w:r>
          </w:p>
        </w:tc>
      </w:tr>
    </w:tbl>
    <w:p w:rsidR="00B54B92" w:rsidRDefault="00B54B92">
      <w:pPr>
        <w:spacing w:after="60"/>
      </w:pPr>
    </w:p>
    <w:tbl>
      <w:tblPr>
        <w:tblW w:w="936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3"/>
        <w:gridCol w:w="4775"/>
      </w:tblGrid>
      <w:tr w:rsidR="00B54B92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44" w:type="dxa"/>
            </w:tcMar>
          </w:tcPr>
          <w:p w:rsidR="00B54B92" w:rsidRDefault="00267B48">
            <w:pPr>
              <w:spacing w:before="120" w:after="80"/>
              <w:jc w:val="center"/>
            </w:pPr>
            <w:r>
              <w:rPr>
                <w:b/>
                <w:bCs/>
                <w:color w:val="000000"/>
              </w:rPr>
              <w:lastRenderedPageBreak/>
              <w:t>VI.  TIMING ANALYSIS</w:t>
            </w:r>
          </w:p>
          <w:p w:rsidR="00B54B92" w:rsidRDefault="00267B48">
            <w:pPr>
              <w:spacing w:before="80" w:after="40"/>
            </w:pPr>
            <w:r>
              <w:rPr>
                <w:b/>
                <w:bCs/>
                <w:color w:val="000000"/>
              </w:rPr>
              <w:t>A.  Synthesis Setup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 xml:space="preserve">Following </w:t>
            </w:r>
            <w:proofErr w:type="spellStart"/>
            <w:r>
              <w:rPr>
                <w:color w:val="000000"/>
              </w:rPr>
              <w:t>behavioral</w:t>
            </w:r>
            <w:proofErr w:type="spellEnd"/>
            <w:r>
              <w:rPr>
                <w:color w:val="000000"/>
              </w:rPr>
              <w:t xml:space="preserve"> verification, the design was synthesized in </w:t>
            </w:r>
            <w:proofErr w:type="spellStart"/>
            <w:r>
              <w:rPr>
                <w:color w:val="000000"/>
              </w:rPr>
              <w:t>Vivado</w:t>
            </w:r>
            <w:proofErr w:type="spellEnd"/>
            <w:r>
              <w:rPr>
                <w:color w:val="000000"/>
              </w:rPr>
              <w:t xml:space="preserve"> targeting a Xilinx Artix-7 FPGA (xc7a35tcpg236-1). Output ports were added to the top module to prevent logic trimming. Timing constraints were applied via an XDC file: a 14.1 ns prima</w:t>
            </w:r>
            <w:r>
              <w:rPr>
                <w:color w:val="000000"/>
              </w:rPr>
              <w:t>ry clock, clock uncertainty of 0.2 ns (setup) and 0.1 ns (hold), and the asynchronous reset declared as a false path.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>Initial synthesis with a 10 ns clock (100 MHz) revealed 33 failing setup endpoints with WNS = −3.772 ns, indicating the critical path of 1</w:t>
            </w:r>
            <w:r>
              <w:rPr>
                <w:color w:val="000000"/>
              </w:rPr>
              <w:t xml:space="preserve">3.772 ns exceeded the constraint. This is consistent with single-cycle architecture where the entire </w:t>
            </w:r>
            <w:proofErr w:type="spellStart"/>
            <w:r>
              <w:rPr>
                <w:color w:val="000000"/>
              </w:rPr>
              <w:t>datapath</w:t>
            </w:r>
            <w:proofErr w:type="spellEnd"/>
            <w:r>
              <w:rPr>
                <w:color w:val="000000"/>
              </w:rPr>
              <w:t xml:space="preserve"> must settle in one cycle. Relaxing the constraint to 14.1 ns resolved all violations.</w:t>
            </w:r>
          </w:p>
          <w:p w:rsidR="00B54B92" w:rsidRDefault="00267B48">
            <w:pPr>
              <w:spacing w:before="80" w:after="40"/>
            </w:pPr>
            <w:r>
              <w:rPr>
                <w:b/>
                <w:bCs/>
                <w:color w:val="000000"/>
              </w:rPr>
              <w:t>B.  Final Timing Report</w:t>
            </w:r>
          </w:p>
          <w:p w:rsidR="00B54B92" w:rsidRDefault="00260A97">
            <w:pPr>
              <w:spacing w:after="80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34755F3" wp14:editId="12B93B99">
                  <wp:simplePos x="0" y="0"/>
                  <wp:positionH relativeFrom="margin">
                    <wp:posOffset>-1270</wp:posOffset>
                  </wp:positionH>
                  <wp:positionV relativeFrom="margin">
                    <wp:posOffset>2081530</wp:posOffset>
                  </wp:positionV>
                  <wp:extent cx="3460115" cy="1313815"/>
                  <wp:effectExtent l="0" t="0" r="6985" b="635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2-21 124815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115" cy="131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7B48">
              <w:rPr>
                <w:color w:val="000000"/>
              </w:rPr>
              <w:t xml:space="preserve">Fig. 3 shows the </w:t>
            </w:r>
            <w:proofErr w:type="spellStart"/>
            <w:r w:rsidR="00267B48">
              <w:rPr>
                <w:color w:val="000000"/>
              </w:rPr>
              <w:t>Vivado</w:t>
            </w:r>
            <w:proofErr w:type="spellEnd"/>
            <w:r w:rsidR="00267B48">
              <w:rPr>
                <w:color w:val="000000"/>
              </w:rPr>
              <w:t xml:space="preserve"> Design Timin</w:t>
            </w:r>
            <w:r w:rsidR="00267B48">
              <w:rPr>
                <w:color w:val="000000"/>
              </w:rPr>
              <w:t>g Summary after applying the 14.1 ns constraint. Full timing closure is achieved with zero violations.</w:t>
            </w:r>
          </w:p>
          <w:p w:rsidR="00B54B92" w:rsidRDefault="00B54B92">
            <w:pPr>
              <w:spacing w:after="60"/>
            </w:pPr>
          </w:p>
          <w:p w:rsidR="00B54B92" w:rsidRDefault="00B54B92">
            <w:pPr>
              <w:spacing w:before="80" w:after="40"/>
              <w:jc w:val="center"/>
            </w:pPr>
          </w:p>
          <w:p w:rsidR="00B54B92" w:rsidRDefault="00267B48">
            <w:pPr>
              <w:spacing w:after="100"/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 xml:space="preserve">Fig. 3. 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Vivado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Design Timing Summary — All Constraints Met.</w:t>
            </w:r>
          </w:p>
          <w:p w:rsidR="00B54B92" w:rsidRDefault="00B54B92">
            <w:pPr>
              <w:spacing w:after="60"/>
            </w:pPr>
          </w:p>
          <w:tbl>
            <w:tblPr>
              <w:tblW w:w="4800" w:type="dxa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00"/>
              <w:gridCol w:w="1500"/>
              <w:gridCol w:w="1000"/>
            </w:tblGrid>
            <w:tr w:rsidR="00B54B92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Metric</w:t>
                  </w:r>
                </w:p>
              </w:tc>
              <w:tc>
                <w:tcPr>
                  <w:tcW w:w="15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Value</w:t>
                  </w:r>
                </w:p>
              </w:tc>
              <w:tc>
                <w:tcPr>
                  <w:tcW w:w="10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Status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WNS (Setup)</w:t>
                  </w:r>
                </w:p>
              </w:tc>
              <w:tc>
                <w:tcPr>
                  <w:tcW w:w="15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+0.098 ns</w:t>
                  </w:r>
                </w:p>
              </w:tc>
              <w:tc>
                <w:tcPr>
                  <w:tcW w:w="10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TNS</w:t>
                  </w:r>
                </w:p>
              </w:tc>
              <w:tc>
                <w:tcPr>
                  <w:tcW w:w="15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0.000 ns</w:t>
                  </w:r>
                </w:p>
              </w:tc>
              <w:tc>
                <w:tcPr>
                  <w:tcW w:w="10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Failing (Setup)</w:t>
                  </w:r>
                </w:p>
              </w:tc>
              <w:tc>
                <w:tcPr>
                  <w:tcW w:w="15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 / 1909</w:t>
                  </w:r>
                </w:p>
              </w:tc>
              <w:tc>
                <w:tcPr>
                  <w:tcW w:w="10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WHS (Hold)</w:t>
                  </w:r>
                </w:p>
              </w:tc>
              <w:tc>
                <w:tcPr>
                  <w:tcW w:w="15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+0.097 ns</w:t>
                  </w:r>
                </w:p>
              </w:tc>
              <w:tc>
                <w:tcPr>
                  <w:tcW w:w="10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THS</w:t>
                  </w:r>
                </w:p>
              </w:tc>
              <w:tc>
                <w:tcPr>
                  <w:tcW w:w="15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0.000 ns</w:t>
                  </w:r>
                </w:p>
              </w:tc>
              <w:tc>
                <w:tcPr>
                  <w:tcW w:w="10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Failing (Hold)</w:t>
                  </w:r>
                </w:p>
              </w:tc>
              <w:tc>
                <w:tcPr>
                  <w:tcW w:w="15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0 / 1820</w:t>
                  </w:r>
                </w:p>
              </w:tc>
              <w:tc>
                <w:tcPr>
                  <w:tcW w:w="10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WPWS</w:t>
                  </w:r>
                </w:p>
              </w:tc>
              <w:tc>
                <w:tcPr>
                  <w:tcW w:w="15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+6.090 ns</w:t>
                  </w:r>
                </w:p>
              </w:tc>
              <w:tc>
                <w:tcPr>
                  <w:tcW w:w="10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PASS ✓</w:t>
                  </w:r>
                </w:p>
              </w:tc>
            </w:tr>
          </w:tbl>
          <w:p w:rsidR="00B54B92" w:rsidRDefault="00267B48">
            <w:pPr>
              <w:spacing w:before="40" w:after="80"/>
              <w:jc w:val="center"/>
            </w:pPr>
            <w:r>
              <w:rPr>
                <w:i/>
                <w:iCs/>
                <w:color w:val="000000"/>
                <w:sz w:val="14"/>
                <w:szCs w:val="14"/>
              </w:rPr>
              <w:t>TABLE IV.  TIMING SUMMARY (14.1 ns clock)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44" w:type="dxa"/>
              <w:bottom w:w="0" w:type="dxa"/>
              <w:right w:w="0" w:type="dxa"/>
            </w:tcMar>
          </w:tcPr>
          <w:p w:rsidR="00B54B92" w:rsidRDefault="00267B48">
            <w:pPr>
              <w:spacing w:before="80" w:after="40"/>
            </w:pPr>
            <w:r>
              <w:rPr>
                <w:b/>
                <w:bCs/>
                <w:color w:val="000000"/>
              </w:rPr>
              <w:t>C.  Performance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 xml:space="preserve">The critical path delay is 14.002 ns (= 14.1 − 0.098), corresponding to a maximum safe frequency of 71.4 </w:t>
            </w:r>
            <w:proofErr w:type="spellStart"/>
            <w:r>
              <w:rPr>
                <w:color w:val="000000"/>
              </w:rPr>
              <w:t>MHz.</w:t>
            </w:r>
            <w:proofErr w:type="spellEnd"/>
            <w:r>
              <w:rPr>
                <w:color w:val="000000"/>
              </w:rPr>
              <w:t xml:space="preserve"> The critical path traverses: Instruction Memory → Control Unit → ALU → Data Memory → Register File, exercised by load-type instructions. Table V s</w:t>
            </w:r>
            <w:r>
              <w:rPr>
                <w:color w:val="000000"/>
              </w:rPr>
              <w:t>ummarizes overall performance.</w:t>
            </w:r>
          </w:p>
          <w:p w:rsidR="00B54B92" w:rsidRDefault="00B54B92">
            <w:pPr>
              <w:spacing w:after="60"/>
            </w:pPr>
          </w:p>
          <w:tbl>
            <w:tblPr>
              <w:tblW w:w="4800" w:type="dxa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2400"/>
            </w:tblGrid>
            <w:tr w:rsidR="00B54B92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Parameter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BFBFB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Value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Architecture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Single-cycle RV32I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Technology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Xilinx Artix-7 FPGA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Instructions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31 (RV32I base)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Clock Period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14.1 ns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Critical Path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14.002 ns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WNS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+0.098 ns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Max Frequency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70.9 MHz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CPI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1 (single-cycle)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Throughput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70.9 MIPS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Instr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 Memory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256×32-bit (1 KB)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Data Memory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256×32-bit (1 KB)</w:t>
                  </w:r>
                </w:p>
              </w:tc>
            </w:tr>
            <w:tr w:rsidR="00B54B9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Register File</w:t>
                  </w:r>
                </w:p>
              </w:tc>
              <w:tc>
                <w:tcPr>
                  <w:tcW w:w="240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54B92" w:rsidRDefault="00267B48">
                  <w:pPr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>32×32-bit (128 B)</w:t>
                  </w:r>
                </w:p>
              </w:tc>
            </w:tr>
          </w:tbl>
          <w:p w:rsidR="00B54B92" w:rsidRDefault="00267B48">
            <w:pPr>
              <w:spacing w:before="40" w:after="80"/>
              <w:jc w:val="center"/>
            </w:pPr>
            <w:r>
              <w:rPr>
                <w:i/>
                <w:iCs/>
                <w:color w:val="000000"/>
                <w:sz w:val="14"/>
                <w:szCs w:val="14"/>
              </w:rPr>
              <w:t>TABLE V.  PERFORMANCE SUMMARY</w:t>
            </w:r>
          </w:p>
          <w:p w:rsidR="00B54B92" w:rsidRDefault="00B54B92">
            <w:pPr>
              <w:spacing w:after="60"/>
            </w:pPr>
          </w:p>
          <w:p w:rsidR="00B54B92" w:rsidRDefault="00267B48">
            <w:pPr>
              <w:spacing w:before="120" w:after="80"/>
              <w:jc w:val="center"/>
            </w:pPr>
            <w:r>
              <w:rPr>
                <w:b/>
                <w:bCs/>
                <w:color w:val="000000"/>
              </w:rPr>
              <w:t>VII.  CONCLUSION</w:t>
            </w:r>
          </w:p>
          <w:p w:rsidR="00B54B92" w:rsidRDefault="00267B48">
            <w:pPr>
              <w:spacing w:after="80"/>
              <w:jc w:val="both"/>
            </w:pPr>
            <w:r>
              <w:rPr>
                <w:color w:val="000000"/>
              </w:rPr>
              <w:t xml:space="preserve">This paper presented a complete RTL design, </w:t>
            </w:r>
            <w:proofErr w:type="spellStart"/>
            <w:r>
              <w:rPr>
                <w:color w:val="000000"/>
              </w:rPr>
              <w:t>behavioral</w:t>
            </w:r>
            <w:proofErr w:type="spellEnd"/>
            <w:r>
              <w:rPr>
                <w:color w:val="000000"/>
              </w:rPr>
              <w:t xml:space="preserve"> simulation, and timing analysis of a 32-bit RISC-V single-cycle processor implementing the RV32I ISA. The design is modular, hierarchical, and fully verified across all 31 supported instructions. Post-</w:t>
            </w:r>
            <w:r>
              <w:rPr>
                <w:color w:val="000000"/>
              </w:rPr>
              <w:t xml:space="preserve">synthesis timing analysis confirms full closure at 70.9 MHz with WNS = +0.098 ns and zero violations across all 1909 timing endpoints with CPI=1 and 70.9 MIPS throughput. The verified RTL baseline will be taken through the </w:t>
            </w:r>
            <w:proofErr w:type="spellStart"/>
            <w:r>
              <w:rPr>
                <w:color w:val="000000"/>
              </w:rPr>
              <w:t>OpenLane</w:t>
            </w:r>
            <w:proofErr w:type="spellEnd"/>
            <w:r>
              <w:rPr>
                <w:color w:val="000000"/>
              </w:rPr>
              <w:t xml:space="preserve"> ASIC RTL-to-GDSII flow t</w:t>
            </w:r>
            <w:r>
              <w:rPr>
                <w:color w:val="000000"/>
              </w:rPr>
              <w:t xml:space="preserve">argeting the </w:t>
            </w:r>
            <w:proofErr w:type="spellStart"/>
            <w:r>
              <w:rPr>
                <w:color w:val="000000"/>
              </w:rPr>
              <w:t>SkyWater</w:t>
            </w:r>
            <w:proofErr w:type="spellEnd"/>
            <w:r>
              <w:rPr>
                <w:color w:val="000000"/>
              </w:rPr>
              <w:t xml:space="preserve"> 130nm process.</w:t>
            </w:r>
          </w:p>
          <w:p w:rsidR="00B54B92" w:rsidRDefault="00B54B92">
            <w:pPr>
              <w:spacing w:after="60"/>
            </w:pPr>
          </w:p>
          <w:p w:rsidR="00B54B92" w:rsidRDefault="00267B48">
            <w:pPr>
              <w:spacing w:before="120" w:after="80"/>
              <w:jc w:val="center"/>
            </w:pPr>
            <w:r>
              <w:rPr>
                <w:b/>
                <w:bCs/>
                <w:color w:val="000000"/>
              </w:rPr>
              <w:t>VIII.  FUTURE SCOPE</w:t>
            </w:r>
          </w:p>
          <w:p w:rsidR="00B54B92" w:rsidRDefault="00267B48">
            <w:pPr>
              <w:spacing w:before="20" w:after="20"/>
              <w:ind w:left="360" w:hanging="200"/>
            </w:pPr>
            <w:proofErr w:type="gramStart"/>
            <w:r>
              <w:rPr>
                <w:color w:val="000000"/>
              </w:rPr>
              <w:t>•  ASIC</w:t>
            </w:r>
            <w:proofErr w:type="gramEnd"/>
            <w:r>
              <w:rPr>
                <w:color w:val="000000"/>
              </w:rPr>
              <w:t xml:space="preserve"> RTL-to-GDSII using </w:t>
            </w:r>
            <w:proofErr w:type="spellStart"/>
            <w:r>
              <w:rPr>
                <w:color w:val="000000"/>
              </w:rPr>
              <w:t>OpenLane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SkyWater</w:t>
            </w:r>
            <w:proofErr w:type="spellEnd"/>
            <w:r>
              <w:rPr>
                <w:color w:val="000000"/>
              </w:rPr>
              <w:t xml:space="preserve"> 130nm PDK producing synthesis, placement, routing, DRC/LVS signoff, and final GDSII layout.</w:t>
            </w:r>
          </w:p>
          <w:p w:rsidR="00B54B92" w:rsidRDefault="00267B48">
            <w:pPr>
              <w:spacing w:before="20" w:after="20"/>
              <w:ind w:left="360" w:hanging="200"/>
            </w:pPr>
            <w:proofErr w:type="gramStart"/>
            <w:r>
              <w:rPr>
                <w:color w:val="000000"/>
              </w:rPr>
              <w:t>•  5</w:t>
            </w:r>
            <w:proofErr w:type="gramEnd"/>
            <w:r>
              <w:rPr>
                <w:color w:val="000000"/>
              </w:rPr>
              <w:t xml:space="preserve">-stage pipeline implementation (Fetch, Decode, Execute, Memory, </w:t>
            </w:r>
            <w:proofErr w:type="spellStart"/>
            <w:r>
              <w:rPr>
                <w:color w:val="000000"/>
              </w:rPr>
              <w:t>Writeback</w:t>
            </w:r>
            <w:proofErr w:type="spellEnd"/>
            <w:r>
              <w:rPr>
                <w:color w:val="000000"/>
              </w:rPr>
              <w:t xml:space="preserve">) to exploit instruction-level parallelism and increase frequency beyond 300 </w:t>
            </w:r>
            <w:proofErr w:type="spellStart"/>
            <w:r>
              <w:rPr>
                <w:color w:val="000000"/>
              </w:rPr>
              <w:t>MHz.</w:t>
            </w:r>
            <w:proofErr w:type="spellEnd"/>
          </w:p>
          <w:p w:rsidR="00B54B92" w:rsidRDefault="00267B48">
            <w:pPr>
              <w:spacing w:before="20" w:after="20"/>
              <w:ind w:left="360" w:hanging="200"/>
            </w:pPr>
            <w:proofErr w:type="gramStart"/>
            <w:r>
              <w:rPr>
                <w:color w:val="000000"/>
              </w:rPr>
              <w:t>•  Data</w:t>
            </w:r>
            <w:proofErr w:type="gramEnd"/>
            <w:r>
              <w:rPr>
                <w:color w:val="000000"/>
              </w:rPr>
              <w:t xml:space="preserve"> forwarding and hazard detection to resolve pipeline data and control hazards.</w:t>
            </w:r>
          </w:p>
          <w:p w:rsidR="00B54B92" w:rsidRDefault="00267B48">
            <w:pPr>
              <w:spacing w:before="20" w:after="20"/>
              <w:ind w:left="360" w:hanging="200"/>
            </w:pPr>
            <w:proofErr w:type="gramStart"/>
            <w:r>
              <w:rPr>
                <w:color w:val="000000"/>
              </w:rPr>
              <w:t>•  Extensio</w:t>
            </w:r>
            <w:r>
              <w:rPr>
                <w:color w:val="000000"/>
              </w:rPr>
              <w:t>n</w:t>
            </w:r>
            <w:proofErr w:type="gramEnd"/>
            <w:r>
              <w:rPr>
                <w:color w:val="000000"/>
              </w:rPr>
              <w:t xml:space="preserve"> of memory access to LB, LH, LBU, LHU, SB, SH instructions.</w:t>
            </w:r>
          </w:p>
          <w:p w:rsidR="00B54B92" w:rsidRDefault="00267B48">
            <w:pPr>
              <w:spacing w:before="20" w:after="20"/>
              <w:ind w:left="360" w:hanging="200"/>
            </w:pPr>
            <w:proofErr w:type="gramStart"/>
            <w:r>
              <w:rPr>
                <w:color w:val="000000"/>
              </w:rPr>
              <w:t>•  Formal</w:t>
            </w:r>
            <w:proofErr w:type="gramEnd"/>
            <w:r>
              <w:rPr>
                <w:color w:val="000000"/>
              </w:rPr>
              <w:t xml:space="preserve"> verification and UVM constrained-random </w:t>
            </w:r>
            <w:proofErr w:type="spellStart"/>
            <w:r>
              <w:rPr>
                <w:color w:val="000000"/>
              </w:rPr>
              <w:t>testbench</w:t>
            </w:r>
            <w:proofErr w:type="spellEnd"/>
            <w:r>
              <w:rPr>
                <w:color w:val="000000"/>
              </w:rPr>
              <w:t xml:space="preserve"> for improved coverage.</w:t>
            </w:r>
          </w:p>
          <w:p w:rsidR="00B54B92" w:rsidRDefault="00B54B92">
            <w:pPr>
              <w:spacing w:after="60"/>
            </w:pPr>
          </w:p>
          <w:p w:rsidR="00B54B92" w:rsidRDefault="00267B48">
            <w:pPr>
              <w:spacing w:before="120" w:after="80"/>
              <w:jc w:val="center"/>
            </w:pPr>
            <w:r>
              <w:rPr>
                <w:b/>
                <w:bCs/>
                <w:color w:val="000000"/>
              </w:rPr>
              <w:t>REFERENCES</w:t>
            </w:r>
          </w:p>
          <w:p w:rsidR="00B54B92" w:rsidRDefault="00267B48">
            <w:pPr>
              <w:spacing w:before="20" w:after="20"/>
              <w:ind w:left="400" w:hanging="400"/>
            </w:pPr>
            <w:r>
              <w:rPr>
                <w:color w:val="000000"/>
                <w:sz w:val="16"/>
                <w:szCs w:val="16"/>
              </w:rPr>
              <w:t>[1</w:t>
            </w:r>
            <w:proofErr w:type="gramStart"/>
            <w:r>
              <w:rPr>
                <w:color w:val="000000"/>
                <w:sz w:val="16"/>
                <w:szCs w:val="16"/>
              </w:rPr>
              <w:t>]  A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. Waterman and K. </w:t>
            </w:r>
            <w:proofErr w:type="spellStart"/>
            <w:r>
              <w:rPr>
                <w:color w:val="000000"/>
                <w:sz w:val="16"/>
                <w:szCs w:val="16"/>
              </w:rPr>
              <w:t>Asanovic</w:t>
            </w:r>
            <w:proofErr w:type="spellEnd"/>
            <w:r>
              <w:rPr>
                <w:color w:val="000000"/>
                <w:sz w:val="16"/>
                <w:szCs w:val="16"/>
              </w:rPr>
              <w:t>, "The RISC-V Instruction Set Manual, Vol. I," RISC-V Foundation, 20</w:t>
            </w:r>
            <w:r>
              <w:rPr>
                <w:color w:val="000000"/>
                <w:sz w:val="16"/>
                <w:szCs w:val="16"/>
              </w:rPr>
              <w:t>19.</w:t>
            </w:r>
          </w:p>
          <w:p w:rsidR="00B54B92" w:rsidRDefault="00267B48">
            <w:pPr>
              <w:spacing w:before="20" w:after="20"/>
              <w:ind w:left="400" w:hanging="400"/>
            </w:pPr>
            <w:r>
              <w:rPr>
                <w:color w:val="000000"/>
                <w:sz w:val="16"/>
                <w:szCs w:val="16"/>
              </w:rPr>
              <w:t>[2</w:t>
            </w:r>
            <w:proofErr w:type="gramStart"/>
            <w:r>
              <w:rPr>
                <w:color w:val="000000"/>
                <w:sz w:val="16"/>
                <w:szCs w:val="16"/>
              </w:rPr>
              <w:t>]  S</w:t>
            </w:r>
            <w:proofErr w:type="gramEnd"/>
            <w:r>
              <w:rPr>
                <w:color w:val="000000"/>
                <w:sz w:val="16"/>
                <w:szCs w:val="16"/>
              </w:rPr>
              <w:t>. Harris and D. Harris, Digital Design and Computer Architecture: RISC-V Edition. Morgan Kaufmann, 2021.</w:t>
            </w:r>
          </w:p>
          <w:p w:rsidR="00B54B92" w:rsidRDefault="00267B48">
            <w:pPr>
              <w:spacing w:before="20" w:after="20"/>
              <w:ind w:left="400" w:hanging="400"/>
            </w:pPr>
            <w:r>
              <w:rPr>
                <w:color w:val="000000"/>
                <w:sz w:val="16"/>
                <w:szCs w:val="16"/>
              </w:rPr>
              <w:t>[3</w:t>
            </w:r>
            <w:proofErr w:type="gramStart"/>
            <w:r>
              <w:rPr>
                <w:color w:val="000000"/>
                <w:sz w:val="16"/>
                <w:szCs w:val="16"/>
              </w:rPr>
              <w:t>]  D</w:t>
            </w:r>
            <w:proofErr w:type="gramEnd"/>
            <w:r>
              <w:rPr>
                <w:color w:val="000000"/>
                <w:sz w:val="16"/>
                <w:szCs w:val="16"/>
              </w:rPr>
              <w:t>. Patterson and A. Waterman, The RISC-V Reader. Strawberry Canyon LLC, 2017.</w:t>
            </w:r>
          </w:p>
          <w:p w:rsidR="00B54B92" w:rsidRDefault="00267B48">
            <w:pPr>
              <w:spacing w:before="20" w:after="20"/>
              <w:ind w:left="400" w:hanging="400"/>
            </w:pPr>
            <w:r>
              <w:rPr>
                <w:color w:val="000000"/>
                <w:sz w:val="16"/>
                <w:szCs w:val="16"/>
              </w:rPr>
              <w:t>[4</w:t>
            </w:r>
            <w:proofErr w:type="gramStart"/>
            <w:r>
              <w:rPr>
                <w:color w:val="000000"/>
                <w:sz w:val="16"/>
                <w:szCs w:val="16"/>
              </w:rPr>
              <w:t>]  A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. </w:t>
            </w:r>
            <w:proofErr w:type="spellStart"/>
            <w:r>
              <w:rPr>
                <w:color w:val="000000"/>
                <w:sz w:val="16"/>
                <w:szCs w:val="16"/>
              </w:rPr>
              <w:t>Samanta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et al., "A Comprehensive Survey on Pipelin</w:t>
            </w:r>
            <w:r>
              <w:rPr>
                <w:color w:val="000000"/>
                <w:sz w:val="16"/>
                <w:szCs w:val="16"/>
              </w:rPr>
              <w:t>ed RISC Architectures," J. Electrical Systems, vol. 20, no. 3, 2024.</w:t>
            </w:r>
          </w:p>
          <w:p w:rsidR="00B54B92" w:rsidRDefault="00267B48">
            <w:pPr>
              <w:spacing w:before="20" w:after="20"/>
              <w:ind w:left="400" w:hanging="400"/>
            </w:pPr>
            <w:r>
              <w:rPr>
                <w:color w:val="000000"/>
                <w:sz w:val="16"/>
                <w:szCs w:val="16"/>
              </w:rPr>
              <w:t>[5</w:t>
            </w:r>
            <w:proofErr w:type="gramStart"/>
            <w:r>
              <w:rPr>
                <w:color w:val="000000"/>
                <w:sz w:val="16"/>
                <w:szCs w:val="16"/>
              </w:rPr>
              <w:t xml:space="preserve">]  </w:t>
            </w:r>
            <w:proofErr w:type="spellStart"/>
            <w:r>
              <w:rPr>
                <w:color w:val="000000"/>
                <w:sz w:val="16"/>
                <w:szCs w:val="16"/>
              </w:rPr>
              <w:t>OpenROAD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 xml:space="preserve"> Project, "</w:t>
            </w:r>
            <w:proofErr w:type="spellStart"/>
            <w:r>
              <w:rPr>
                <w:color w:val="000000"/>
                <w:sz w:val="16"/>
                <w:szCs w:val="16"/>
              </w:rPr>
              <w:t>OpenLane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RTL-to-GDSII Flow," 2023. https://openlane.readthedocs.io</w:t>
            </w:r>
          </w:p>
          <w:p w:rsidR="00B54B92" w:rsidRDefault="00267B48">
            <w:pPr>
              <w:spacing w:before="20" w:after="20"/>
              <w:ind w:left="400" w:hanging="400"/>
            </w:pPr>
            <w:r>
              <w:rPr>
                <w:color w:val="000000"/>
                <w:sz w:val="16"/>
                <w:szCs w:val="16"/>
              </w:rPr>
              <w:t>[6</w:t>
            </w:r>
            <w:proofErr w:type="gramStart"/>
            <w:r>
              <w:rPr>
                <w:color w:val="000000"/>
                <w:sz w:val="16"/>
                <w:szCs w:val="16"/>
              </w:rPr>
              <w:t xml:space="preserve">]  </w:t>
            </w:r>
            <w:proofErr w:type="spellStart"/>
            <w:r>
              <w:rPr>
                <w:color w:val="000000"/>
                <w:sz w:val="16"/>
                <w:szCs w:val="16"/>
              </w:rPr>
              <w:t>SkyWater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 xml:space="preserve"> Technology, "SKY130 PDK," 2020. https://skywater-pdk.readthedocs.io</w:t>
            </w:r>
          </w:p>
          <w:p w:rsidR="00B54B92" w:rsidRDefault="00267B48">
            <w:pPr>
              <w:spacing w:before="20" w:after="20"/>
              <w:ind w:left="400" w:hanging="400"/>
            </w:pPr>
            <w:r>
              <w:rPr>
                <w:color w:val="000000"/>
                <w:sz w:val="16"/>
                <w:szCs w:val="16"/>
              </w:rPr>
              <w:t>[7</w:t>
            </w:r>
            <w:proofErr w:type="gramStart"/>
            <w:r>
              <w:rPr>
                <w:color w:val="000000"/>
                <w:sz w:val="16"/>
                <w:szCs w:val="16"/>
              </w:rPr>
              <w:t>]  Xilinx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In</w:t>
            </w:r>
            <w:r>
              <w:rPr>
                <w:color w:val="000000"/>
                <w:sz w:val="16"/>
                <w:szCs w:val="16"/>
              </w:rPr>
              <w:t>c., "</w:t>
            </w:r>
            <w:proofErr w:type="spellStart"/>
            <w:r>
              <w:rPr>
                <w:color w:val="000000"/>
                <w:sz w:val="16"/>
                <w:szCs w:val="16"/>
              </w:rPr>
              <w:t>Vivado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Design Suite UG: Synthesis (UG901)," AMD/Xilinx, 2022.</w:t>
            </w:r>
          </w:p>
          <w:p w:rsidR="00B54B92" w:rsidRDefault="00267B48">
            <w:pPr>
              <w:spacing w:before="20" w:after="20"/>
              <w:ind w:left="400" w:hanging="400"/>
            </w:pPr>
            <w:r>
              <w:rPr>
                <w:color w:val="000000"/>
                <w:sz w:val="16"/>
                <w:szCs w:val="16"/>
              </w:rPr>
              <w:lastRenderedPageBreak/>
              <w:t>[8</w:t>
            </w:r>
            <w:proofErr w:type="gramStart"/>
            <w:r>
              <w:rPr>
                <w:color w:val="000000"/>
                <w:sz w:val="16"/>
                <w:szCs w:val="16"/>
              </w:rPr>
              <w:t>]  Xilinx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Inc., "</w:t>
            </w:r>
            <w:proofErr w:type="spellStart"/>
            <w:r>
              <w:rPr>
                <w:color w:val="000000"/>
                <w:sz w:val="16"/>
                <w:szCs w:val="16"/>
              </w:rPr>
              <w:t>Vivado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Design Suite UG: Constraints (UG903)," AMD/Xilinx, 2022.</w:t>
            </w:r>
          </w:p>
        </w:tc>
      </w:tr>
    </w:tbl>
    <w:p w:rsidR="00B54B92" w:rsidRDefault="00B54B92">
      <w:pPr>
        <w:spacing w:after="60"/>
      </w:pPr>
    </w:p>
    <w:p w:rsidR="00B54B92" w:rsidRDefault="00267B48">
      <w:pPr>
        <w:pBdr>
          <w:top w:val="single" w:sz="4" w:space="4" w:color="000000"/>
        </w:pBdr>
        <w:spacing w:before="80"/>
        <w:jc w:val="center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IEEE Conference on VLSI Design and RTL Implementation, 2025</w:t>
      </w:r>
    </w:p>
    <w:p w:rsidR="00260A97" w:rsidRDefault="00260A97">
      <w:pPr>
        <w:pBdr>
          <w:top w:val="single" w:sz="4" w:space="4" w:color="000000"/>
        </w:pBdr>
        <w:spacing w:before="80"/>
        <w:jc w:val="center"/>
        <w:rPr>
          <w:i/>
          <w:iCs/>
          <w:color w:val="000000"/>
          <w:sz w:val="16"/>
          <w:szCs w:val="16"/>
        </w:rPr>
      </w:pPr>
    </w:p>
    <w:p w:rsidR="00260A97" w:rsidRDefault="00260A97">
      <w:pPr>
        <w:pBdr>
          <w:top w:val="single" w:sz="4" w:space="4" w:color="000000"/>
        </w:pBdr>
        <w:spacing w:before="80"/>
        <w:jc w:val="center"/>
        <w:rPr>
          <w:i/>
          <w:iCs/>
          <w:color w:val="000000"/>
          <w:sz w:val="16"/>
          <w:szCs w:val="16"/>
        </w:rPr>
      </w:pPr>
    </w:p>
    <w:p w:rsidR="00260A97" w:rsidRDefault="00260A97">
      <w:pPr>
        <w:pBdr>
          <w:top w:val="single" w:sz="4" w:space="4" w:color="000000"/>
        </w:pBdr>
        <w:spacing w:before="80"/>
        <w:jc w:val="center"/>
        <w:rPr>
          <w:i/>
          <w:iCs/>
          <w:color w:val="000000"/>
          <w:sz w:val="16"/>
          <w:szCs w:val="16"/>
        </w:rPr>
      </w:pPr>
    </w:p>
    <w:p w:rsidR="00260A97" w:rsidRDefault="00260A97">
      <w:pPr>
        <w:pBdr>
          <w:top w:val="single" w:sz="4" w:space="4" w:color="000000"/>
        </w:pBdr>
        <w:spacing w:before="80"/>
        <w:jc w:val="center"/>
        <w:rPr>
          <w:i/>
          <w:iCs/>
          <w:color w:val="000000"/>
          <w:sz w:val="16"/>
          <w:szCs w:val="16"/>
        </w:rPr>
      </w:pPr>
    </w:p>
    <w:p w:rsidR="00260A97" w:rsidRDefault="00260A97">
      <w:pPr>
        <w:pBdr>
          <w:top w:val="single" w:sz="4" w:space="4" w:color="000000"/>
        </w:pBdr>
        <w:spacing w:before="80"/>
        <w:jc w:val="center"/>
        <w:rPr>
          <w:i/>
          <w:iCs/>
          <w:color w:val="000000"/>
          <w:sz w:val="16"/>
          <w:szCs w:val="16"/>
        </w:rPr>
      </w:pPr>
    </w:p>
    <w:p w:rsidR="00260A97" w:rsidRDefault="00260A97">
      <w:pPr>
        <w:pBdr>
          <w:top w:val="single" w:sz="4" w:space="4" w:color="000000"/>
        </w:pBdr>
        <w:spacing w:before="80"/>
        <w:jc w:val="center"/>
        <w:rPr>
          <w:i/>
          <w:iCs/>
          <w:color w:val="000000"/>
          <w:sz w:val="16"/>
          <w:szCs w:val="16"/>
        </w:rPr>
      </w:pPr>
    </w:p>
    <w:p w:rsidR="00260A97" w:rsidRDefault="00260A97">
      <w:pPr>
        <w:pBdr>
          <w:top w:val="single" w:sz="4" w:space="4" w:color="000000"/>
        </w:pBdr>
        <w:spacing w:before="80"/>
        <w:jc w:val="center"/>
        <w:rPr>
          <w:i/>
          <w:iCs/>
          <w:color w:val="000000"/>
          <w:sz w:val="16"/>
          <w:szCs w:val="16"/>
        </w:rPr>
      </w:pPr>
    </w:p>
    <w:p w:rsidR="00260A97" w:rsidRDefault="00260A97">
      <w:pPr>
        <w:pBdr>
          <w:top w:val="single" w:sz="4" w:space="4" w:color="000000"/>
        </w:pBdr>
        <w:spacing w:before="80"/>
        <w:jc w:val="center"/>
        <w:rPr>
          <w:i/>
          <w:iCs/>
          <w:color w:val="000000"/>
          <w:sz w:val="16"/>
          <w:szCs w:val="16"/>
        </w:rPr>
      </w:pPr>
    </w:p>
    <w:p w:rsidR="00260A97" w:rsidRDefault="00260A97">
      <w:pPr>
        <w:pBdr>
          <w:top w:val="single" w:sz="4" w:space="4" w:color="000000"/>
        </w:pBdr>
        <w:spacing w:before="80"/>
        <w:jc w:val="center"/>
      </w:pPr>
    </w:p>
    <w:sectPr w:rsidR="00260A97">
      <w:pgSz w:w="11906" w:h="16838"/>
      <w:pgMar w:top="1008" w:right="864" w:bottom="1008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C46A52"/>
    <w:multiLevelType w:val="hybridMultilevel"/>
    <w:tmpl w:val="32881954"/>
    <w:lvl w:ilvl="0" w:tplc="0908BC6A">
      <w:start w:val="1"/>
      <w:numFmt w:val="bullet"/>
      <w:lvlText w:val="●"/>
      <w:lvlJc w:val="left"/>
      <w:pPr>
        <w:ind w:left="720" w:hanging="360"/>
      </w:pPr>
    </w:lvl>
    <w:lvl w:ilvl="1" w:tplc="BC3E1BBA">
      <w:start w:val="1"/>
      <w:numFmt w:val="bullet"/>
      <w:lvlText w:val="○"/>
      <w:lvlJc w:val="left"/>
      <w:pPr>
        <w:ind w:left="1440" w:hanging="360"/>
      </w:pPr>
    </w:lvl>
    <w:lvl w:ilvl="2" w:tplc="123CF838">
      <w:start w:val="1"/>
      <w:numFmt w:val="bullet"/>
      <w:lvlText w:val="■"/>
      <w:lvlJc w:val="left"/>
      <w:pPr>
        <w:ind w:left="2160" w:hanging="360"/>
      </w:pPr>
    </w:lvl>
    <w:lvl w:ilvl="3" w:tplc="15E2D768">
      <w:start w:val="1"/>
      <w:numFmt w:val="bullet"/>
      <w:lvlText w:val="●"/>
      <w:lvlJc w:val="left"/>
      <w:pPr>
        <w:ind w:left="2880" w:hanging="360"/>
      </w:pPr>
    </w:lvl>
    <w:lvl w:ilvl="4" w:tplc="3D369E18">
      <w:start w:val="1"/>
      <w:numFmt w:val="bullet"/>
      <w:lvlText w:val="○"/>
      <w:lvlJc w:val="left"/>
      <w:pPr>
        <w:ind w:left="3600" w:hanging="360"/>
      </w:pPr>
    </w:lvl>
    <w:lvl w:ilvl="5" w:tplc="9CAC0944">
      <w:start w:val="1"/>
      <w:numFmt w:val="bullet"/>
      <w:lvlText w:val="■"/>
      <w:lvlJc w:val="left"/>
      <w:pPr>
        <w:ind w:left="4320" w:hanging="360"/>
      </w:pPr>
    </w:lvl>
    <w:lvl w:ilvl="6" w:tplc="CB0AE55C">
      <w:start w:val="1"/>
      <w:numFmt w:val="bullet"/>
      <w:lvlText w:val="●"/>
      <w:lvlJc w:val="left"/>
      <w:pPr>
        <w:ind w:left="5040" w:hanging="360"/>
      </w:pPr>
    </w:lvl>
    <w:lvl w:ilvl="7" w:tplc="777C31BA">
      <w:start w:val="1"/>
      <w:numFmt w:val="bullet"/>
      <w:lvlText w:val="●"/>
      <w:lvlJc w:val="left"/>
      <w:pPr>
        <w:ind w:left="5760" w:hanging="360"/>
      </w:pPr>
    </w:lvl>
    <w:lvl w:ilvl="8" w:tplc="0C4E48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54B92"/>
    <w:rsid w:val="00260A97"/>
    <w:rsid w:val="00267B48"/>
    <w:rsid w:val="00B5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18"/>
        <w:szCs w:val="18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A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A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18"/>
        <w:szCs w:val="18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A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A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1894</Words>
  <Characters>10798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2026-03-05T16:04:00Z</dcterms:created>
  <dcterms:modified xsi:type="dcterms:W3CDTF">2026-03-05T16:04:00Z</dcterms:modified>
</cp:coreProperties>
</file>