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6AEF" w14:textId="77777777" w:rsidR="00C470E0" w:rsidRPr="00C470E0" w:rsidRDefault="00C470E0" w:rsidP="00C4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Personas – Loneliness Among Teenagers (Based on 3 Interviews)</w:t>
      </w:r>
    </w:p>
    <w:p w14:paraId="1E1E0E2B" w14:textId="77777777" w:rsidR="00C470E0" w:rsidRPr="00C470E0" w:rsidRDefault="00C470E0" w:rsidP="00C4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1 – The Socially Connected but Occasionally Lonely Teen (Vydik)</w:t>
      </w:r>
    </w:p>
    <w:p w14:paraId="02125C12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About: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A teenager who values friendships and family relationships but sometimes feels lonely when left alone for long periods or when loved ones are busy.</w:t>
      </w:r>
    </w:p>
    <w:p w14:paraId="1562C6DA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Goals: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Maintain strong relationships, stay emotionally balanced, and feel connected to others.</w:t>
      </w:r>
    </w:p>
    <w:p w14:paraId="09736867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Pain Points: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Feels lonely when away from friends and family; experiences loneliness when there is no one to talk to or during long periods of boredom.</w:t>
      </w:r>
    </w:p>
    <w:p w14:paraId="2B78DB4F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Support System: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Relies on close friends and family members for emotional support and guidance.</w:t>
      </w:r>
    </w:p>
    <w:p w14:paraId="56823FC3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Coping Mechanisms: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Listening to music, watching relaxing content, talking to friends, and going for walks.</w:t>
      </w:r>
    </w:p>
    <w:p w14:paraId="5DD5026A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Key Quote:</w:t>
      </w:r>
      <w:r w:rsidRPr="00C470E0">
        <w:rPr>
          <w:rFonts w:ascii="Times New Roman" w:hAnsi="Times New Roman" w:cs="Times New Roman"/>
          <w:kern w:val="0"/>
          <w14:ligatures w14:val="none"/>
        </w:rPr>
        <w:br/>
      </w:r>
      <w:r w:rsidRPr="00C470E0">
        <w:rPr>
          <w:rFonts w:ascii="Times New Roman" w:hAnsi="Times New Roman" w:cs="Times New Roman"/>
          <w:i/>
          <w:iCs/>
          <w:kern w:val="0"/>
          <w14:ligatures w14:val="none"/>
        </w:rPr>
        <w:t>“Talking to a friend helps me feel lighter.”</w:t>
      </w:r>
    </w:p>
    <w:p w14:paraId="4FCA8FE6" w14:textId="77777777" w:rsidR="00C470E0" w:rsidRPr="00C470E0" w:rsidRDefault="00C470E0" w:rsidP="00C470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3324BE" wp14:editId="1B157AB9">
                <wp:extent cx="5731510" cy="1270"/>
                <wp:effectExtent l="0" t="31750" r="0" b="36830"/>
                <wp:docPr id="17578250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468C9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FF39E8" w14:textId="77777777" w:rsidR="00C470E0" w:rsidRPr="00C470E0" w:rsidRDefault="00C470E0" w:rsidP="00C470E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2 – The Hardworking and Self-Aware Student (Hasini)</w:t>
      </w:r>
    </w:p>
    <w:p w14:paraId="625D3A78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About: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A student who manages academic responsibilities while being mindful of emotional well-being. Sometimes feels lonely when spending too much time alone.</w:t>
      </w:r>
    </w:p>
    <w:p w14:paraId="2D98E87C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Goals: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Perform well academically, manage stress effectively, and maintain healthy relationships.</w:t>
      </w:r>
    </w:p>
    <w:p w14:paraId="5E1B9D2F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Pain Points: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Stress from exams, deadlines, and excessive workload; occasional loneliness when isolated; sometimes affected by social media comparisons.</w:t>
      </w:r>
    </w:p>
    <w:p w14:paraId="646A007E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Support System: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Receives encouragement and support from friends and family.</w:t>
      </w:r>
    </w:p>
    <w:p w14:paraId="51A1DB9B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Coping Mechanisms: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Listening to music, talking to trusted people, and seeking emotional support when needed.</w:t>
      </w:r>
    </w:p>
    <w:p w14:paraId="4972B07C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Key Quote:</w:t>
      </w:r>
      <w:r w:rsidRPr="00C470E0">
        <w:rPr>
          <w:rFonts w:ascii="Times New Roman" w:hAnsi="Times New Roman" w:cs="Times New Roman"/>
          <w:kern w:val="0"/>
          <w14:ligatures w14:val="none"/>
        </w:rPr>
        <w:br/>
      </w:r>
      <w:r w:rsidRPr="00C470E0">
        <w:rPr>
          <w:rFonts w:ascii="Times New Roman" w:hAnsi="Times New Roman" w:cs="Times New Roman"/>
          <w:i/>
          <w:iCs/>
          <w:kern w:val="0"/>
          <w14:ligatures w14:val="none"/>
        </w:rPr>
        <w:t>“Talk to someone you trust and don’t keep your feelings to yourself.”</w:t>
      </w:r>
    </w:p>
    <w:p w14:paraId="4FE96375" w14:textId="77777777" w:rsidR="00C470E0" w:rsidRPr="00C470E0" w:rsidRDefault="00C470E0" w:rsidP="00C470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11BBB0" wp14:editId="1D5A166C">
                <wp:extent cx="5731510" cy="1270"/>
                <wp:effectExtent l="0" t="31750" r="0" b="36830"/>
                <wp:docPr id="15939047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D7D6E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99543F" w14:textId="77777777" w:rsidR="00C470E0" w:rsidRPr="00C470E0" w:rsidRDefault="00C470E0" w:rsidP="00C470E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3 – The Independent and Resilient Individual (Sumana)</w:t>
      </w:r>
    </w:p>
    <w:p w14:paraId="6041DF6F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About: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A teenager who enjoys spending time alone and rarely experiences loneliness. Values personal space and self-reflection.</w:t>
      </w:r>
    </w:p>
    <w:p w14:paraId="5A258A67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Goals: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Maintain emotional stability, succeed academically, and handle challenges confidently.</w:t>
      </w:r>
    </w:p>
    <w:p w14:paraId="6D3B6C87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Pain Points: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Academic pressure and negative interactions with others can sometimes affect emotional well-being.</w:t>
      </w:r>
    </w:p>
    <w:p w14:paraId="1BBF7274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Support System: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Depends mainly on family support, especially from her father, for emotional comfort and advice.</w:t>
      </w:r>
    </w:p>
    <w:p w14:paraId="1A9685EA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Coping Mechanisms:</w:t>
      </w:r>
      <w:r w:rsidRPr="00C470E0">
        <w:rPr>
          <w:rFonts w:ascii="Times New Roman" w:hAnsi="Times New Roman" w:cs="Times New Roman"/>
          <w:kern w:val="0"/>
          <w14:ligatures w14:val="none"/>
        </w:rPr>
        <w:br/>
        <w:t>Expressing feelings to trusted family members and taking time for self-reflection.</w:t>
      </w:r>
    </w:p>
    <w:p w14:paraId="1B9C1736" w14:textId="77777777" w:rsidR="00C470E0" w:rsidRPr="00C470E0" w:rsidRDefault="00C470E0" w:rsidP="00C470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70E0">
        <w:rPr>
          <w:rFonts w:ascii="Times New Roman" w:hAnsi="Times New Roman" w:cs="Times New Roman"/>
          <w:b/>
          <w:bCs/>
          <w:kern w:val="0"/>
          <w14:ligatures w14:val="none"/>
        </w:rPr>
        <w:t>Key Quote:</w:t>
      </w:r>
      <w:r w:rsidRPr="00C470E0">
        <w:rPr>
          <w:rFonts w:ascii="Times New Roman" w:hAnsi="Times New Roman" w:cs="Times New Roman"/>
          <w:kern w:val="0"/>
          <w14:ligatures w14:val="none"/>
        </w:rPr>
        <w:br/>
      </w:r>
      <w:r w:rsidRPr="00C470E0">
        <w:rPr>
          <w:rFonts w:ascii="Times New Roman" w:hAnsi="Times New Roman" w:cs="Times New Roman"/>
          <w:i/>
          <w:iCs/>
          <w:kern w:val="0"/>
          <w14:ligatures w14:val="none"/>
        </w:rPr>
        <w:t>“I genuinely like my own time, so I don’t usually feel lonely.”</w:t>
      </w:r>
    </w:p>
    <w:p w14:paraId="0F5827CF" w14:textId="77777777" w:rsidR="00C470E0" w:rsidRPr="00C470E0" w:rsidRDefault="00C470E0">
      <w:pPr>
        <w:rPr>
          <w:sz w:val="60"/>
          <w:szCs w:val="60"/>
        </w:rPr>
      </w:pPr>
    </w:p>
    <w:sectPr w:rsidR="00C470E0" w:rsidRPr="00C47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E0"/>
    <w:rsid w:val="00286EC6"/>
    <w:rsid w:val="006E49F2"/>
    <w:rsid w:val="00C4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905BE"/>
  <w15:chartTrackingRefBased/>
  <w15:docId w15:val="{7C763E19-BD1D-C344-B14F-F528646D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E0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470E0"/>
  </w:style>
  <w:style w:type="paragraph" w:customStyle="1" w:styleId="p2">
    <w:name w:val="p2"/>
    <w:basedOn w:val="Normal"/>
    <w:rsid w:val="00C4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470E0"/>
  </w:style>
  <w:style w:type="paragraph" w:customStyle="1" w:styleId="p1">
    <w:name w:val="p1"/>
    <w:basedOn w:val="Normal"/>
    <w:rsid w:val="00C4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4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Kunapareddy Mounish</dc:creator>
  <cp:keywords/>
  <dc:description/>
  <cp:lastModifiedBy>Kunapareddy Mounish</cp:lastModifiedBy>
  <cp:revision>2</cp:revision>
  <dcterms:created xsi:type="dcterms:W3CDTF">2026-06-03T13:11:00Z</dcterms:created>
  <dcterms:modified xsi:type="dcterms:W3CDTF">2026-06-03T13:11:00Z</dcterms:modified>
</cp:coreProperties>
</file>