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E05F3" w14:textId="77777777" w:rsidR="00D67942" w:rsidRDefault="00000000">
      <w:pPr>
        <w:pStyle w:val="Title"/>
      </w:pPr>
      <w:r>
        <w:rPr>
          <w:spacing w:val="-10"/>
        </w:rPr>
        <w:t>Assignment</w:t>
      </w:r>
      <w:r>
        <w:rPr>
          <w:spacing w:val="-11"/>
        </w:rPr>
        <w:t xml:space="preserve"> </w:t>
      </w:r>
      <w:r>
        <w:rPr>
          <w:spacing w:val="-10"/>
        </w:rPr>
        <w:t>3</w:t>
      </w:r>
    </w:p>
    <w:p w14:paraId="55272FA4" w14:textId="77777777" w:rsidR="00D67942" w:rsidRDefault="00000000">
      <w:pPr>
        <w:pStyle w:val="Heading1"/>
        <w:spacing w:before="202"/>
        <w:ind w:left="340"/>
      </w:pPr>
      <w:r>
        <w:t>Training</w:t>
      </w:r>
      <w:r>
        <w:rPr>
          <w:spacing w:val="-14"/>
        </w:rPr>
        <w:t xml:space="preserve"> </w:t>
      </w:r>
      <w:r>
        <w:t>Models</w:t>
      </w:r>
      <w:r>
        <w:rPr>
          <w:spacing w:val="-14"/>
        </w:rPr>
        <w:t xml:space="preserve"> </w:t>
      </w:r>
      <w:r>
        <w:t>Across</w:t>
      </w:r>
      <w:r>
        <w:rPr>
          <w:spacing w:val="-14"/>
        </w:rPr>
        <w:t xml:space="preserve"> </w:t>
      </w:r>
      <w:r>
        <w:t>Different</w:t>
      </w:r>
      <w:r>
        <w:rPr>
          <w:spacing w:val="-15"/>
        </w:rPr>
        <w:t xml:space="preserve"> </w:t>
      </w:r>
      <w:r>
        <w:t>Sample</w:t>
      </w:r>
      <w:r>
        <w:rPr>
          <w:spacing w:val="-15"/>
        </w:rPr>
        <w:t xml:space="preserve"> </w:t>
      </w:r>
      <w:r>
        <w:rPr>
          <w:spacing w:val="-2"/>
        </w:rPr>
        <w:t>Sizes:</w:t>
      </w:r>
    </w:p>
    <w:p w14:paraId="5B5B83CA" w14:textId="77777777" w:rsidR="00D67942" w:rsidRDefault="00000000">
      <w:pPr>
        <w:pStyle w:val="BodyText"/>
        <w:spacing w:before="201"/>
        <w:ind w:left="340"/>
      </w:pPr>
      <w:r>
        <w:t>The</w:t>
      </w:r>
      <w:r>
        <w:rPr>
          <w:spacing w:val="-3"/>
        </w:rPr>
        <w:t xml:space="preserve"> </w:t>
      </w:r>
      <w:r>
        <w:t>values are</w:t>
      </w:r>
      <w:r>
        <w:rPr>
          <w:spacing w:val="-3"/>
        </w:rPr>
        <w:t xml:space="preserve"> </w:t>
      </w:r>
      <w:r>
        <w:t xml:space="preserve">set </w:t>
      </w:r>
      <w:r>
        <w:rPr>
          <w:spacing w:val="-5"/>
        </w:rPr>
        <w:t>to:</w:t>
      </w:r>
    </w:p>
    <w:p w14:paraId="60DBB4B9" w14:textId="77777777" w:rsidR="00D67942" w:rsidRDefault="00000000">
      <w:pPr>
        <w:pStyle w:val="BodyText"/>
        <w:spacing w:before="204" w:line="415" w:lineRule="auto"/>
        <w:ind w:left="340" w:right="7376" w:firstLine="60"/>
      </w:pPr>
      <w:r>
        <w:t>Cutoff</w:t>
      </w:r>
      <w:r>
        <w:rPr>
          <w:spacing w:val="-9"/>
        </w:rPr>
        <w:t xml:space="preserve"> </w:t>
      </w:r>
      <w:r>
        <w:t>reviews</w:t>
      </w:r>
      <w:r>
        <w:rPr>
          <w:spacing w:val="-8"/>
        </w:rPr>
        <w:t xml:space="preserve"> </w:t>
      </w:r>
      <w:r>
        <w:t>set</w:t>
      </w:r>
      <w:r>
        <w:rPr>
          <w:spacing w:val="-8"/>
        </w:rPr>
        <w:t xml:space="preserve"> </w:t>
      </w:r>
      <w:r>
        <w:t>to</w:t>
      </w:r>
      <w:r>
        <w:rPr>
          <w:spacing w:val="-8"/>
        </w:rPr>
        <w:t xml:space="preserve"> </w:t>
      </w:r>
      <w:r>
        <w:t>150</w:t>
      </w:r>
      <w:r>
        <w:rPr>
          <w:spacing w:val="-7"/>
        </w:rPr>
        <w:t xml:space="preserve"> </w:t>
      </w:r>
      <w:r>
        <w:t>words. training samples = 100</w:t>
      </w:r>
    </w:p>
    <w:p w14:paraId="67B0FCF7" w14:textId="77777777" w:rsidR="00D67942" w:rsidRDefault="00000000">
      <w:pPr>
        <w:pStyle w:val="BodyText"/>
        <w:spacing w:line="415" w:lineRule="auto"/>
        <w:ind w:left="340" w:right="7376"/>
      </w:pPr>
      <w:r>
        <w:t>Validate</w:t>
      </w:r>
      <w:r>
        <w:rPr>
          <w:spacing w:val="-13"/>
        </w:rPr>
        <w:t xml:space="preserve"> </w:t>
      </w:r>
      <w:r>
        <w:t>samples</w:t>
      </w:r>
      <w:r>
        <w:rPr>
          <w:spacing w:val="-13"/>
        </w:rPr>
        <w:t xml:space="preserve"> </w:t>
      </w:r>
      <w:r>
        <w:t>=</w:t>
      </w:r>
      <w:r>
        <w:rPr>
          <w:spacing w:val="-14"/>
        </w:rPr>
        <w:t xml:space="preserve"> </w:t>
      </w:r>
      <w:r>
        <w:t>10,000 words= 10,000</w:t>
      </w:r>
    </w:p>
    <w:p w14:paraId="0BE56ED1" w14:textId="77777777" w:rsidR="00D67942" w:rsidRDefault="00D67942">
      <w:pPr>
        <w:pStyle w:val="BodyText"/>
        <w:spacing w:before="10"/>
      </w:pPr>
    </w:p>
    <w:p w14:paraId="780F9C6C" w14:textId="77777777" w:rsidR="00625B5F" w:rsidRPr="00625B5F" w:rsidRDefault="00625B5F" w:rsidP="00625B5F">
      <w:pPr>
        <w:widowControl/>
        <w:autoSpaceDE/>
        <w:autoSpaceDN/>
        <w:rPr>
          <w:sz w:val="24"/>
          <w:szCs w:val="24"/>
        </w:rPr>
      </w:pPr>
      <w:r w:rsidRPr="00625B5F">
        <w:rPr>
          <w:sz w:val="24"/>
          <w:szCs w:val="24"/>
        </w:rPr>
        <w:t>The models underwent training using varying sample sizes ranging from 100 to 10,000. The test loss and accuracy of each model are documented in the table below.</w:t>
      </w:r>
    </w:p>
    <w:p w14:paraId="51142EDA" w14:textId="77777777" w:rsidR="00D67942" w:rsidRDefault="00D67942">
      <w:pPr>
        <w:pStyle w:val="BodyText"/>
        <w:spacing w:before="4"/>
        <w:rPr>
          <w:sz w:val="15"/>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8"/>
        <w:gridCol w:w="1037"/>
        <w:gridCol w:w="1426"/>
        <w:gridCol w:w="945"/>
        <w:gridCol w:w="1142"/>
        <w:gridCol w:w="1050"/>
        <w:gridCol w:w="1142"/>
        <w:gridCol w:w="1101"/>
        <w:gridCol w:w="1622"/>
      </w:tblGrid>
      <w:tr w:rsidR="00D67942" w14:paraId="4DF47200" w14:textId="77777777">
        <w:trPr>
          <w:trHeight w:val="733"/>
        </w:trPr>
        <w:tc>
          <w:tcPr>
            <w:tcW w:w="898" w:type="dxa"/>
          </w:tcPr>
          <w:p w14:paraId="0E5649B9" w14:textId="77777777" w:rsidR="00D67942" w:rsidRDefault="00000000">
            <w:pPr>
              <w:pStyle w:val="TableParagraph"/>
              <w:spacing w:line="247" w:lineRule="auto"/>
              <w:ind w:left="268" w:right="100" w:hanging="156"/>
              <w:rPr>
                <w:sz w:val="24"/>
              </w:rPr>
            </w:pPr>
            <w:r>
              <w:rPr>
                <w:spacing w:val="-4"/>
                <w:sz w:val="24"/>
              </w:rPr>
              <w:t>sample size</w:t>
            </w:r>
          </w:p>
        </w:tc>
        <w:tc>
          <w:tcPr>
            <w:tcW w:w="2463" w:type="dxa"/>
            <w:gridSpan w:val="2"/>
          </w:tcPr>
          <w:p w14:paraId="1F570099" w14:textId="77777777" w:rsidR="00D67942" w:rsidRDefault="00000000">
            <w:pPr>
              <w:pStyle w:val="TableParagraph"/>
              <w:spacing w:line="247" w:lineRule="auto"/>
              <w:ind w:left="796" w:right="462" w:hanging="348"/>
              <w:rPr>
                <w:sz w:val="24"/>
              </w:rPr>
            </w:pPr>
            <w:r>
              <w:rPr>
                <w:spacing w:val="-2"/>
                <w:sz w:val="24"/>
              </w:rPr>
              <w:t>one</w:t>
            </w:r>
            <w:r>
              <w:rPr>
                <w:spacing w:val="-16"/>
                <w:sz w:val="24"/>
              </w:rPr>
              <w:t xml:space="preserve"> </w:t>
            </w:r>
            <w:r>
              <w:rPr>
                <w:spacing w:val="-2"/>
                <w:sz w:val="24"/>
              </w:rPr>
              <w:t>hot</w:t>
            </w:r>
            <w:r>
              <w:rPr>
                <w:spacing w:val="-14"/>
                <w:sz w:val="24"/>
              </w:rPr>
              <w:t xml:space="preserve"> </w:t>
            </w:r>
            <w:r>
              <w:rPr>
                <w:spacing w:val="-2"/>
                <w:sz w:val="24"/>
              </w:rPr>
              <w:t>encoded sequence</w:t>
            </w:r>
          </w:p>
        </w:tc>
        <w:tc>
          <w:tcPr>
            <w:tcW w:w="2087" w:type="dxa"/>
            <w:gridSpan w:val="2"/>
          </w:tcPr>
          <w:p w14:paraId="67BE9E82" w14:textId="77777777" w:rsidR="00D67942" w:rsidRDefault="00000000">
            <w:pPr>
              <w:pStyle w:val="TableParagraph"/>
              <w:ind w:left="539"/>
              <w:rPr>
                <w:sz w:val="24"/>
              </w:rPr>
            </w:pPr>
            <w:r>
              <w:rPr>
                <w:spacing w:val="-2"/>
                <w:sz w:val="24"/>
              </w:rPr>
              <w:t>Embedded</w:t>
            </w:r>
          </w:p>
        </w:tc>
        <w:tc>
          <w:tcPr>
            <w:tcW w:w="2192" w:type="dxa"/>
            <w:gridSpan w:val="2"/>
          </w:tcPr>
          <w:p w14:paraId="16D3D285" w14:textId="77777777" w:rsidR="00D67942" w:rsidRDefault="00000000">
            <w:pPr>
              <w:pStyle w:val="TableParagraph"/>
              <w:ind w:left="118"/>
              <w:rPr>
                <w:sz w:val="24"/>
              </w:rPr>
            </w:pPr>
            <w:r>
              <w:rPr>
                <w:sz w:val="24"/>
              </w:rPr>
              <w:t>Embedded</w:t>
            </w:r>
            <w:r>
              <w:rPr>
                <w:spacing w:val="-5"/>
                <w:sz w:val="24"/>
              </w:rPr>
              <w:t xml:space="preserve"> </w:t>
            </w:r>
            <w:r>
              <w:rPr>
                <w:spacing w:val="-2"/>
                <w:sz w:val="24"/>
              </w:rPr>
              <w:t>masked</w:t>
            </w:r>
          </w:p>
        </w:tc>
        <w:tc>
          <w:tcPr>
            <w:tcW w:w="2723" w:type="dxa"/>
            <w:gridSpan w:val="2"/>
          </w:tcPr>
          <w:p w14:paraId="5740045E" w14:textId="77777777" w:rsidR="00D67942" w:rsidRDefault="00000000">
            <w:pPr>
              <w:pStyle w:val="TableParagraph"/>
              <w:ind w:left="854"/>
              <w:rPr>
                <w:sz w:val="24"/>
              </w:rPr>
            </w:pPr>
            <w:r>
              <w:rPr>
                <w:sz w:val="24"/>
              </w:rPr>
              <w:t>pre</w:t>
            </w:r>
            <w:r>
              <w:rPr>
                <w:spacing w:val="-9"/>
                <w:sz w:val="24"/>
              </w:rPr>
              <w:t xml:space="preserve"> </w:t>
            </w:r>
            <w:r>
              <w:rPr>
                <w:spacing w:val="-2"/>
                <w:sz w:val="24"/>
              </w:rPr>
              <w:t>trained</w:t>
            </w:r>
          </w:p>
        </w:tc>
      </w:tr>
      <w:tr w:rsidR="00D67942" w14:paraId="3D4FFE91" w14:textId="77777777">
        <w:trPr>
          <w:trHeight w:val="738"/>
        </w:trPr>
        <w:tc>
          <w:tcPr>
            <w:tcW w:w="898" w:type="dxa"/>
          </w:tcPr>
          <w:p w14:paraId="35C63A66" w14:textId="77777777" w:rsidR="00D67942" w:rsidRDefault="00D67942">
            <w:pPr>
              <w:pStyle w:val="TableParagraph"/>
              <w:spacing w:line="240" w:lineRule="auto"/>
              <w:rPr>
                <w:sz w:val="24"/>
              </w:rPr>
            </w:pPr>
          </w:p>
        </w:tc>
        <w:tc>
          <w:tcPr>
            <w:tcW w:w="1037" w:type="dxa"/>
          </w:tcPr>
          <w:p w14:paraId="10BB3113" w14:textId="77777777" w:rsidR="00D67942" w:rsidRDefault="00000000">
            <w:pPr>
              <w:pStyle w:val="TableParagraph"/>
              <w:spacing w:line="254" w:lineRule="auto"/>
              <w:ind w:left="114" w:right="467"/>
              <w:rPr>
                <w:sz w:val="24"/>
              </w:rPr>
            </w:pPr>
            <w:r>
              <w:rPr>
                <w:spacing w:val="-4"/>
                <w:sz w:val="24"/>
              </w:rPr>
              <w:t xml:space="preserve">Test </w:t>
            </w:r>
            <w:r>
              <w:rPr>
                <w:spacing w:val="-7"/>
                <w:sz w:val="24"/>
              </w:rPr>
              <w:t>Loss</w:t>
            </w:r>
          </w:p>
        </w:tc>
        <w:tc>
          <w:tcPr>
            <w:tcW w:w="1426" w:type="dxa"/>
          </w:tcPr>
          <w:p w14:paraId="78566D75" w14:textId="77777777" w:rsidR="00D67942" w:rsidRDefault="00000000">
            <w:pPr>
              <w:pStyle w:val="TableParagraph"/>
              <w:spacing w:line="254" w:lineRule="auto"/>
              <w:ind w:left="116" w:right="392"/>
              <w:rPr>
                <w:sz w:val="24"/>
              </w:rPr>
            </w:pPr>
            <w:r>
              <w:rPr>
                <w:spacing w:val="-4"/>
                <w:sz w:val="24"/>
              </w:rPr>
              <w:t>Test Accuracy</w:t>
            </w:r>
          </w:p>
        </w:tc>
        <w:tc>
          <w:tcPr>
            <w:tcW w:w="945" w:type="dxa"/>
          </w:tcPr>
          <w:p w14:paraId="26B20D41" w14:textId="77777777" w:rsidR="00D67942" w:rsidRDefault="00000000">
            <w:pPr>
              <w:pStyle w:val="TableParagraph"/>
              <w:spacing w:line="254" w:lineRule="auto"/>
              <w:ind w:left="116" w:right="373"/>
              <w:rPr>
                <w:sz w:val="24"/>
              </w:rPr>
            </w:pPr>
            <w:r>
              <w:rPr>
                <w:spacing w:val="-4"/>
                <w:sz w:val="24"/>
              </w:rPr>
              <w:t xml:space="preserve">Test </w:t>
            </w:r>
            <w:r>
              <w:rPr>
                <w:spacing w:val="-7"/>
                <w:sz w:val="24"/>
              </w:rPr>
              <w:t>Loss</w:t>
            </w:r>
          </w:p>
        </w:tc>
        <w:tc>
          <w:tcPr>
            <w:tcW w:w="1142" w:type="dxa"/>
          </w:tcPr>
          <w:p w14:paraId="17B331E2" w14:textId="77777777" w:rsidR="00D67942" w:rsidRDefault="00000000">
            <w:pPr>
              <w:pStyle w:val="TableParagraph"/>
              <w:spacing w:line="254" w:lineRule="auto"/>
              <w:ind w:left="117" w:right="107"/>
              <w:rPr>
                <w:sz w:val="24"/>
              </w:rPr>
            </w:pPr>
            <w:r>
              <w:rPr>
                <w:spacing w:val="-4"/>
                <w:sz w:val="24"/>
              </w:rPr>
              <w:t>Test Accuracy</w:t>
            </w:r>
          </w:p>
        </w:tc>
        <w:tc>
          <w:tcPr>
            <w:tcW w:w="1050" w:type="dxa"/>
          </w:tcPr>
          <w:p w14:paraId="508D7894" w14:textId="77777777" w:rsidR="00D67942" w:rsidRDefault="00000000">
            <w:pPr>
              <w:pStyle w:val="TableParagraph"/>
              <w:spacing w:line="254" w:lineRule="auto"/>
              <w:ind w:left="118" w:right="476"/>
              <w:rPr>
                <w:sz w:val="24"/>
              </w:rPr>
            </w:pPr>
            <w:r>
              <w:rPr>
                <w:spacing w:val="-4"/>
                <w:sz w:val="24"/>
              </w:rPr>
              <w:t xml:space="preserve">Test </w:t>
            </w:r>
            <w:r>
              <w:rPr>
                <w:spacing w:val="-7"/>
                <w:sz w:val="24"/>
              </w:rPr>
              <w:t>Loss</w:t>
            </w:r>
          </w:p>
        </w:tc>
        <w:tc>
          <w:tcPr>
            <w:tcW w:w="1142" w:type="dxa"/>
          </w:tcPr>
          <w:p w14:paraId="5E57988F" w14:textId="77777777" w:rsidR="00D67942" w:rsidRDefault="00000000">
            <w:pPr>
              <w:pStyle w:val="TableParagraph"/>
              <w:spacing w:line="254" w:lineRule="auto"/>
              <w:ind w:left="124" w:right="100"/>
              <w:rPr>
                <w:sz w:val="24"/>
              </w:rPr>
            </w:pPr>
            <w:r>
              <w:rPr>
                <w:spacing w:val="-4"/>
                <w:sz w:val="24"/>
              </w:rPr>
              <w:t>Test Accuracy</w:t>
            </w:r>
          </w:p>
        </w:tc>
        <w:tc>
          <w:tcPr>
            <w:tcW w:w="1101" w:type="dxa"/>
          </w:tcPr>
          <w:p w14:paraId="61849B23" w14:textId="77777777" w:rsidR="00D67942" w:rsidRDefault="00000000">
            <w:pPr>
              <w:pStyle w:val="TableParagraph"/>
              <w:spacing w:line="254" w:lineRule="auto"/>
              <w:ind w:left="120" w:right="525"/>
              <w:rPr>
                <w:sz w:val="24"/>
              </w:rPr>
            </w:pPr>
            <w:r>
              <w:rPr>
                <w:spacing w:val="-4"/>
                <w:sz w:val="24"/>
              </w:rPr>
              <w:t xml:space="preserve">Test </w:t>
            </w:r>
            <w:r>
              <w:rPr>
                <w:spacing w:val="-7"/>
                <w:sz w:val="24"/>
              </w:rPr>
              <w:t>Loss</w:t>
            </w:r>
          </w:p>
        </w:tc>
        <w:tc>
          <w:tcPr>
            <w:tcW w:w="1622" w:type="dxa"/>
          </w:tcPr>
          <w:p w14:paraId="37406ADA" w14:textId="77777777" w:rsidR="00D67942" w:rsidRDefault="00000000">
            <w:pPr>
              <w:pStyle w:val="TableParagraph"/>
              <w:ind w:left="125"/>
              <w:rPr>
                <w:sz w:val="24"/>
              </w:rPr>
            </w:pPr>
            <w:r>
              <w:rPr>
                <w:sz w:val="24"/>
              </w:rPr>
              <w:t>Test</w:t>
            </w:r>
            <w:r>
              <w:rPr>
                <w:spacing w:val="-2"/>
                <w:sz w:val="24"/>
              </w:rPr>
              <w:t xml:space="preserve"> Accuracy</w:t>
            </w:r>
          </w:p>
        </w:tc>
      </w:tr>
      <w:tr w:rsidR="00D67942" w14:paraId="67087D1D" w14:textId="77777777">
        <w:trPr>
          <w:trHeight w:val="450"/>
        </w:trPr>
        <w:tc>
          <w:tcPr>
            <w:tcW w:w="898" w:type="dxa"/>
          </w:tcPr>
          <w:p w14:paraId="40E5E48E" w14:textId="77777777" w:rsidR="00D67942" w:rsidRDefault="00000000">
            <w:pPr>
              <w:pStyle w:val="TableParagraph"/>
              <w:ind w:left="115"/>
              <w:rPr>
                <w:sz w:val="24"/>
              </w:rPr>
            </w:pPr>
            <w:r>
              <w:rPr>
                <w:spacing w:val="-5"/>
                <w:sz w:val="24"/>
              </w:rPr>
              <w:t>100</w:t>
            </w:r>
          </w:p>
        </w:tc>
        <w:tc>
          <w:tcPr>
            <w:tcW w:w="1037" w:type="dxa"/>
          </w:tcPr>
          <w:p w14:paraId="4E7DFA4B" w14:textId="77777777" w:rsidR="00D67942" w:rsidRDefault="00000000">
            <w:pPr>
              <w:pStyle w:val="TableParagraph"/>
              <w:ind w:right="135"/>
              <w:jc w:val="center"/>
              <w:rPr>
                <w:sz w:val="24"/>
              </w:rPr>
            </w:pPr>
            <w:r>
              <w:rPr>
                <w:spacing w:val="-2"/>
                <w:sz w:val="24"/>
              </w:rPr>
              <w:t>0.6218</w:t>
            </w:r>
          </w:p>
        </w:tc>
        <w:tc>
          <w:tcPr>
            <w:tcW w:w="1426" w:type="dxa"/>
          </w:tcPr>
          <w:p w14:paraId="51F7FFDD" w14:textId="77777777" w:rsidR="00D67942" w:rsidRDefault="00000000">
            <w:pPr>
              <w:pStyle w:val="TableParagraph"/>
              <w:ind w:left="116"/>
              <w:rPr>
                <w:sz w:val="24"/>
              </w:rPr>
            </w:pPr>
            <w:r>
              <w:rPr>
                <w:spacing w:val="-2"/>
                <w:sz w:val="24"/>
              </w:rPr>
              <w:t>0.6629</w:t>
            </w:r>
          </w:p>
        </w:tc>
        <w:tc>
          <w:tcPr>
            <w:tcW w:w="945" w:type="dxa"/>
          </w:tcPr>
          <w:p w14:paraId="321F9B5A" w14:textId="77777777" w:rsidR="00D67942" w:rsidRDefault="00000000">
            <w:pPr>
              <w:pStyle w:val="TableParagraph"/>
              <w:ind w:left="5" w:right="48"/>
              <w:jc w:val="center"/>
              <w:rPr>
                <w:sz w:val="24"/>
              </w:rPr>
            </w:pPr>
            <w:r>
              <w:rPr>
                <w:spacing w:val="-2"/>
                <w:sz w:val="24"/>
              </w:rPr>
              <w:t>0.6708</w:t>
            </w:r>
          </w:p>
        </w:tc>
        <w:tc>
          <w:tcPr>
            <w:tcW w:w="1142" w:type="dxa"/>
          </w:tcPr>
          <w:p w14:paraId="01978BEA" w14:textId="77777777" w:rsidR="00D67942" w:rsidRDefault="00000000">
            <w:pPr>
              <w:pStyle w:val="TableParagraph"/>
              <w:ind w:left="112"/>
              <w:rPr>
                <w:sz w:val="24"/>
              </w:rPr>
            </w:pPr>
            <w:r>
              <w:rPr>
                <w:spacing w:val="-2"/>
                <w:sz w:val="24"/>
              </w:rPr>
              <w:t>0.5857</w:t>
            </w:r>
          </w:p>
        </w:tc>
        <w:tc>
          <w:tcPr>
            <w:tcW w:w="1050" w:type="dxa"/>
          </w:tcPr>
          <w:p w14:paraId="2DDF36AC" w14:textId="77777777" w:rsidR="00D67942" w:rsidRDefault="00000000">
            <w:pPr>
              <w:pStyle w:val="TableParagraph"/>
              <w:ind w:right="150"/>
              <w:jc w:val="center"/>
              <w:rPr>
                <w:sz w:val="24"/>
              </w:rPr>
            </w:pPr>
            <w:r>
              <w:rPr>
                <w:spacing w:val="-2"/>
                <w:sz w:val="24"/>
              </w:rPr>
              <w:t>0.6586</w:t>
            </w:r>
          </w:p>
        </w:tc>
        <w:tc>
          <w:tcPr>
            <w:tcW w:w="1142" w:type="dxa"/>
          </w:tcPr>
          <w:p w14:paraId="674133D5" w14:textId="77777777" w:rsidR="00D67942" w:rsidRDefault="00000000">
            <w:pPr>
              <w:pStyle w:val="TableParagraph"/>
              <w:ind w:left="114"/>
              <w:rPr>
                <w:sz w:val="24"/>
              </w:rPr>
            </w:pPr>
            <w:r>
              <w:rPr>
                <w:spacing w:val="-2"/>
                <w:sz w:val="24"/>
              </w:rPr>
              <w:t>0.608</w:t>
            </w:r>
          </w:p>
        </w:tc>
        <w:tc>
          <w:tcPr>
            <w:tcW w:w="1101" w:type="dxa"/>
          </w:tcPr>
          <w:p w14:paraId="4B6E656E" w14:textId="77777777" w:rsidR="00D67942" w:rsidRDefault="00000000">
            <w:pPr>
              <w:pStyle w:val="TableParagraph"/>
              <w:ind w:left="110"/>
              <w:rPr>
                <w:sz w:val="24"/>
              </w:rPr>
            </w:pPr>
            <w:r>
              <w:rPr>
                <w:spacing w:val="-2"/>
                <w:sz w:val="24"/>
              </w:rPr>
              <w:t>0.6787</w:t>
            </w:r>
          </w:p>
        </w:tc>
        <w:tc>
          <w:tcPr>
            <w:tcW w:w="1622" w:type="dxa"/>
          </w:tcPr>
          <w:p w14:paraId="65361675" w14:textId="77777777" w:rsidR="00D67942" w:rsidRDefault="00000000">
            <w:pPr>
              <w:pStyle w:val="TableParagraph"/>
              <w:ind w:left="116"/>
              <w:rPr>
                <w:sz w:val="24"/>
              </w:rPr>
            </w:pPr>
            <w:r>
              <w:rPr>
                <w:spacing w:val="-2"/>
                <w:sz w:val="24"/>
              </w:rPr>
              <w:t>0.6134</w:t>
            </w:r>
          </w:p>
        </w:tc>
      </w:tr>
      <w:tr w:rsidR="00D67942" w14:paraId="7BCBD96F" w14:textId="77777777">
        <w:trPr>
          <w:trHeight w:val="383"/>
        </w:trPr>
        <w:tc>
          <w:tcPr>
            <w:tcW w:w="898" w:type="dxa"/>
          </w:tcPr>
          <w:p w14:paraId="4BB4AFFB" w14:textId="77777777" w:rsidR="00D67942" w:rsidRDefault="00000000">
            <w:pPr>
              <w:pStyle w:val="TableParagraph"/>
              <w:ind w:left="115"/>
              <w:rPr>
                <w:sz w:val="24"/>
              </w:rPr>
            </w:pPr>
            <w:r>
              <w:rPr>
                <w:spacing w:val="-5"/>
                <w:sz w:val="24"/>
              </w:rPr>
              <w:t>500</w:t>
            </w:r>
          </w:p>
        </w:tc>
        <w:tc>
          <w:tcPr>
            <w:tcW w:w="1037" w:type="dxa"/>
          </w:tcPr>
          <w:p w14:paraId="6DCFFFFB" w14:textId="77777777" w:rsidR="00D67942" w:rsidRDefault="00000000">
            <w:pPr>
              <w:pStyle w:val="TableParagraph"/>
              <w:ind w:right="248"/>
              <w:jc w:val="center"/>
              <w:rPr>
                <w:sz w:val="24"/>
              </w:rPr>
            </w:pPr>
            <w:r>
              <w:rPr>
                <w:spacing w:val="-2"/>
                <w:sz w:val="24"/>
              </w:rPr>
              <w:t>0.697</w:t>
            </w:r>
          </w:p>
        </w:tc>
        <w:tc>
          <w:tcPr>
            <w:tcW w:w="1426" w:type="dxa"/>
          </w:tcPr>
          <w:p w14:paraId="5F9C2B2E" w14:textId="77777777" w:rsidR="00D67942" w:rsidRDefault="00000000">
            <w:pPr>
              <w:pStyle w:val="TableParagraph"/>
              <w:ind w:left="116"/>
              <w:rPr>
                <w:sz w:val="24"/>
              </w:rPr>
            </w:pPr>
            <w:r>
              <w:rPr>
                <w:spacing w:val="-2"/>
                <w:sz w:val="24"/>
              </w:rPr>
              <w:t>0.565</w:t>
            </w:r>
          </w:p>
        </w:tc>
        <w:tc>
          <w:tcPr>
            <w:tcW w:w="945" w:type="dxa"/>
          </w:tcPr>
          <w:p w14:paraId="05316C3D" w14:textId="77777777" w:rsidR="00D67942" w:rsidRDefault="00000000">
            <w:pPr>
              <w:pStyle w:val="TableParagraph"/>
              <w:ind w:left="14" w:right="48"/>
              <w:jc w:val="center"/>
              <w:rPr>
                <w:sz w:val="24"/>
              </w:rPr>
            </w:pPr>
            <w:r>
              <w:rPr>
                <w:spacing w:val="-2"/>
                <w:sz w:val="24"/>
              </w:rPr>
              <w:t>0.7138</w:t>
            </w:r>
          </w:p>
        </w:tc>
        <w:tc>
          <w:tcPr>
            <w:tcW w:w="1142" w:type="dxa"/>
          </w:tcPr>
          <w:p w14:paraId="5412228C" w14:textId="77777777" w:rsidR="00D67942" w:rsidRDefault="00000000">
            <w:pPr>
              <w:pStyle w:val="TableParagraph"/>
              <w:ind w:left="112"/>
              <w:rPr>
                <w:sz w:val="24"/>
              </w:rPr>
            </w:pPr>
            <w:r>
              <w:rPr>
                <w:spacing w:val="-2"/>
                <w:sz w:val="24"/>
              </w:rPr>
              <w:t>0.6067</w:t>
            </w:r>
          </w:p>
        </w:tc>
        <w:tc>
          <w:tcPr>
            <w:tcW w:w="1050" w:type="dxa"/>
          </w:tcPr>
          <w:p w14:paraId="56C42C26" w14:textId="77777777" w:rsidR="00D67942" w:rsidRDefault="00000000">
            <w:pPr>
              <w:pStyle w:val="TableParagraph"/>
              <w:ind w:right="150"/>
              <w:jc w:val="center"/>
              <w:rPr>
                <w:sz w:val="24"/>
              </w:rPr>
            </w:pPr>
            <w:r>
              <w:rPr>
                <w:spacing w:val="-2"/>
                <w:sz w:val="24"/>
              </w:rPr>
              <w:t>0.7351</w:t>
            </w:r>
          </w:p>
        </w:tc>
        <w:tc>
          <w:tcPr>
            <w:tcW w:w="1142" w:type="dxa"/>
          </w:tcPr>
          <w:p w14:paraId="3EDE9F19" w14:textId="77777777" w:rsidR="00D67942" w:rsidRDefault="00000000">
            <w:pPr>
              <w:pStyle w:val="TableParagraph"/>
              <w:ind w:left="119"/>
              <w:rPr>
                <w:sz w:val="24"/>
              </w:rPr>
            </w:pPr>
            <w:r>
              <w:rPr>
                <w:spacing w:val="-2"/>
                <w:sz w:val="24"/>
              </w:rPr>
              <w:t>0.6192</w:t>
            </w:r>
          </w:p>
        </w:tc>
        <w:tc>
          <w:tcPr>
            <w:tcW w:w="1101" w:type="dxa"/>
          </w:tcPr>
          <w:p w14:paraId="7D8A4E21" w14:textId="77777777" w:rsidR="00D67942" w:rsidRDefault="00000000">
            <w:pPr>
              <w:pStyle w:val="TableParagraph"/>
              <w:ind w:left="110"/>
              <w:rPr>
                <w:sz w:val="24"/>
              </w:rPr>
            </w:pPr>
            <w:r>
              <w:rPr>
                <w:spacing w:val="-2"/>
                <w:sz w:val="24"/>
              </w:rPr>
              <w:t>0.6193</w:t>
            </w:r>
          </w:p>
        </w:tc>
        <w:tc>
          <w:tcPr>
            <w:tcW w:w="1622" w:type="dxa"/>
          </w:tcPr>
          <w:p w14:paraId="3DE45634" w14:textId="77777777" w:rsidR="00D67942" w:rsidRDefault="00000000">
            <w:pPr>
              <w:pStyle w:val="TableParagraph"/>
              <w:ind w:left="116"/>
              <w:rPr>
                <w:sz w:val="24"/>
              </w:rPr>
            </w:pPr>
            <w:r>
              <w:rPr>
                <w:spacing w:val="-2"/>
                <w:sz w:val="24"/>
              </w:rPr>
              <w:t>0.6696</w:t>
            </w:r>
          </w:p>
        </w:tc>
      </w:tr>
      <w:tr w:rsidR="00D67942" w14:paraId="2189D9A0" w14:textId="77777777">
        <w:trPr>
          <w:trHeight w:val="376"/>
        </w:trPr>
        <w:tc>
          <w:tcPr>
            <w:tcW w:w="898" w:type="dxa"/>
          </w:tcPr>
          <w:p w14:paraId="566181A4" w14:textId="77777777" w:rsidR="00D67942" w:rsidRDefault="00000000">
            <w:pPr>
              <w:pStyle w:val="TableParagraph"/>
              <w:ind w:left="115"/>
              <w:rPr>
                <w:sz w:val="24"/>
              </w:rPr>
            </w:pPr>
            <w:r>
              <w:rPr>
                <w:spacing w:val="-4"/>
                <w:sz w:val="24"/>
              </w:rPr>
              <w:t>2000</w:t>
            </w:r>
          </w:p>
        </w:tc>
        <w:tc>
          <w:tcPr>
            <w:tcW w:w="1037" w:type="dxa"/>
          </w:tcPr>
          <w:p w14:paraId="75B75667" w14:textId="77777777" w:rsidR="00D67942" w:rsidRDefault="00000000">
            <w:pPr>
              <w:pStyle w:val="TableParagraph"/>
              <w:ind w:right="135"/>
              <w:jc w:val="center"/>
              <w:rPr>
                <w:sz w:val="24"/>
              </w:rPr>
            </w:pPr>
            <w:r>
              <w:rPr>
                <w:spacing w:val="-2"/>
                <w:sz w:val="24"/>
              </w:rPr>
              <w:t>0.6596</w:t>
            </w:r>
          </w:p>
        </w:tc>
        <w:tc>
          <w:tcPr>
            <w:tcW w:w="1426" w:type="dxa"/>
          </w:tcPr>
          <w:p w14:paraId="157AA7DB" w14:textId="77777777" w:rsidR="00D67942" w:rsidRDefault="00000000">
            <w:pPr>
              <w:pStyle w:val="TableParagraph"/>
              <w:ind w:left="116"/>
              <w:rPr>
                <w:sz w:val="24"/>
              </w:rPr>
            </w:pPr>
            <w:r>
              <w:rPr>
                <w:spacing w:val="-2"/>
                <w:sz w:val="24"/>
              </w:rPr>
              <w:t>0.5992</w:t>
            </w:r>
          </w:p>
        </w:tc>
        <w:tc>
          <w:tcPr>
            <w:tcW w:w="945" w:type="dxa"/>
          </w:tcPr>
          <w:p w14:paraId="1D86288B" w14:textId="77777777" w:rsidR="00D67942" w:rsidRDefault="00000000">
            <w:pPr>
              <w:pStyle w:val="TableParagraph"/>
              <w:ind w:right="48"/>
              <w:jc w:val="center"/>
              <w:rPr>
                <w:sz w:val="24"/>
              </w:rPr>
            </w:pPr>
            <w:r>
              <w:rPr>
                <w:spacing w:val="-2"/>
                <w:sz w:val="24"/>
              </w:rPr>
              <w:t>0.7226</w:t>
            </w:r>
          </w:p>
        </w:tc>
        <w:tc>
          <w:tcPr>
            <w:tcW w:w="1142" w:type="dxa"/>
          </w:tcPr>
          <w:p w14:paraId="3ECE27E0" w14:textId="77777777" w:rsidR="00D67942" w:rsidRDefault="00000000">
            <w:pPr>
              <w:pStyle w:val="TableParagraph"/>
              <w:ind w:left="112"/>
              <w:rPr>
                <w:sz w:val="24"/>
              </w:rPr>
            </w:pPr>
            <w:r>
              <w:rPr>
                <w:spacing w:val="-2"/>
                <w:sz w:val="24"/>
              </w:rPr>
              <w:t>0.7108</w:t>
            </w:r>
          </w:p>
        </w:tc>
        <w:tc>
          <w:tcPr>
            <w:tcW w:w="1050" w:type="dxa"/>
          </w:tcPr>
          <w:p w14:paraId="05DC8BE1" w14:textId="77777777" w:rsidR="00D67942" w:rsidRDefault="00000000">
            <w:pPr>
              <w:pStyle w:val="TableParagraph"/>
              <w:ind w:right="150"/>
              <w:jc w:val="center"/>
              <w:rPr>
                <w:sz w:val="24"/>
              </w:rPr>
            </w:pPr>
            <w:r>
              <w:rPr>
                <w:spacing w:val="-2"/>
                <w:sz w:val="24"/>
              </w:rPr>
              <w:t>0.8353</w:t>
            </w:r>
          </w:p>
        </w:tc>
        <w:tc>
          <w:tcPr>
            <w:tcW w:w="1142" w:type="dxa"/>
          </w:tcPr>
          <w:p w14:paraId="78EEDF7F" w14:textId="77777777" w:rsidR="00D67942" w:rsidRDefault="00000000">
            <w:pPr>
              <w:pStyle w:val="TableParagraph"/>
              <w:ind w:left="114"/>
              <w:rPr>
                <w:sz w:val="24"/>
              </w:rPr>
            </w:pPr>
            <w:r>
              <w:rPr>
                <w:spacing w:val="-2"/>
                <w:sz w:val="24"/>
              </w:rPr>
              <w:t>0.7032</w:t>
            </w:r>
          </w:p>
        </w:tc>
        <w:tc>
          <w:tcPr>
            <w:tcW w:w="1101" w:type="dxa"/>
          </w:tcPr>
          <w:p w14:paraId="7F010424" w14:textId="77777777" w:rsidR="00D67942" w:rsidRDefault="00000000">
            <w:pPr>
              <w:pStyle w:val="TableParagraph"/>
              <w:ind w:left="110"/>
              <w:rPr>
                <w:sz w:val="24"/>
              </w:rPr>
            </w:pPr>
            <w:r>
              <w:rPr>
                <w:spacing w:val="-2"/>
                <w:sz w:val="24"/>
              </w:rPr>
              <w:t>0.5391</w:t>
            </w:r>
          </w:p>
        </w:tc>
        <w:tc>
          <w:tcPr>
            <w:tcW w:w="1622" w:type="dxa"/>
          </w:tcPr>
          <w:p w14:paraId="6508E6C4" w14:textId="77777777" w:rsidR="00D67942" w:rsidRDefault="00000000">
            <w:pPr>
              <w:pStyle w:val="TableParagraph"/>
              <w:ind w:left="116"/>
              <w:rPr>
                <w:sz w:val="24"/>
              </w:rPr>
            </w:pPr>
            <w:r>
              <w:rPr>
                <w:spacing w:val="-2"/>
                <w:sz w:val="24"/>
              </w:rPr>
              <w:t>0.7248</w:t>
            </w:r>
          </w:p>
        </w:tc>
      </w:tr>
      <w:tr w:rsidR="00D67942" w14:paraId="6B5B98DE" w14:textId="77777777">
        <w:trPr>
          <w:trHeight w:val="383"/>
        </w:trPr>
        <w:tc>
          <w:tcPr>
            <w:tcW w:w="898" w:type="dxa"/>
          </w:tcPr>
          <w:p w14:paraId="406EA298" w14:textId="77777777" w:rsidR="00D67942" w:rsidRDefault="00000000">
            <w:pPr>
              <w:pStyle w:val="TableParagraph"/>
              <w:ind w:left="115"/>
              <w:rPr>
                <w:sz w:val="24"/>
              </w:rPr>
            </w:pPr>
            <w:r>
              <w:rPr>
                <w:spacing w:val="-4"/>
                <w:sz w:val="24"/>
              </w:rPr>
              <w:t>5000</w:t>
            </w:r>
          </w:p>
        </w:tc>
        <w:tc>
          <w:tcPr>
            <w:tcW w:w="1037" w:type="dxa"/>
          </w:tcPr>
          <w:p w14:paraId="6F608864" w14:textId="77777777" w:rsidR="00D67942" w:rsidRDefault="00000000">
            <w:pPr>
              <w:pStyle w:val="TableParagraph"/>
              <w:ind w:right="135"/>
              <w:jc w:val="center"/>
              <w:rPr>
                <w:sz w:val="24"/>
              </w:rPr>
            </w:pPr>
            <w:r>
              <w:rPr>
                <w:spacing w:val="-2"/>
                <w:sz w:val="24"/>
              </w:rPr>
              <w:t>0.4891</w:t>
            </w:r>
          </w:p>
        </w:tc>
        <w:tc>
          <w:tcPr>
            <w:tcW w:w="1426" w:type="dxa"/>
          </w:tcPr>
          <w:p w14:paraId="655D6919" w14:textId="77777777" w:rsidR="00D67942" w:rsidRDefault="00000000">
            <w:pPr>
              <w:pStyle w:val="TableParagraph"/>
              <w:ind w:left="116"/>
              <w:rPr>
                <w:sz w:val="24"/>
              </w:rPr>
            </w:pPr>
            <w:r>
              <w:rPr>
                <w:spacing w:val="-2"/>
                <w:sz w:val="24"/>
              </w:rPr>
              <w:t>0.7961</w:t>
            </w:r>
          </w:p>
        </w:tc>
        <w:tc>
          <w:tcPr>
            <w:tcW w:w="945" w:type="dxa"/>
          </w:tcPr>
          <w:p w14:paraId="4B95DF30" w14:textId="77777777" w:rsidR="00D67942" w:rsidRDefault="00000000">
            <w:pPr>
              <w:pStyle w:val="TableParagraph"/>
              <w:ind w:right="48"/>
              <w:jc w:val="center"/>
              <w:rPr>
                <w:sz w:val="24"/>
              </w:rPr>
            </w:pPr>
            <w:r>
              <w:rPr>
                <w:spacing w:val="-2"/>
                <w:sz w:val="24"/>
              </w:rPr>
              <w:t>0.5375</w:t>
            </w:r>
          </w:p>
        </w:tc>
        <w:tc>
          <w:tcPr>
            <w:tcW w:w="1142" w:type="dxa"/>
          </w:tcPr>
          <w:p w14:paraId="4FA01EFC" w14:textId="77777777" w:rsidR="00D67942" w:rsidRDefault="00000000">
            <w:pPr>
              <w:pStyle w:val="TableParagraph"/>
              <w:ind w:left="112"/>
              <w:rPr>
                <w:sz w:val="24"/>
              </w:rPr>
            </w:pPr>
            <w:r>
              <w:rPr>
                <w:spacing w:val="-2"/>
                <w:sz w:val="24"/>
              </w:rPr>
              <w:t>0.7924</w:t>
            </w:r>
          </w:p>
        </w:tc>
        <w:tc>
          <w:tcPr>
            <w:tcW w:w="1050" w:type="dxa"/>
          </w:tcPr>
          <w:p w14:paraId="4CD18EA0" w14:textId="77777777" w:rsidR="00D67942" w:rsidRDefault="00000000">
            <w:pPr>
              <w:pStyle w:val="TableParagraph"/>
              <w:ind w:right="268"/>
              <w:jc w:val="center"/>
              <w:rPr>
                <w:sz w:val="24"/>
              </w:rPr>
            </w:pPr>
            <w:r>
              <w:rPr>
                <w:spacing w:val="-2"/>
                <w:sz w:val="24"/>
              </w:rPr>
              <w:t>0.765</w:t>
            </w:r>
          </w:p>
        </w:tc>
        <w:tc>
          <w:tcPr>
            <w:tcW w:w="1142" w:type="dxa"/>
          </w:tcPr>
          <w:p w14:paraId="1E596B3D" w14:textId="77777777" w:rsidR="00D67942" w:rsidRDefault="00000000">
            <w:pPr>
              <w:pStyle w:val="TableParagraph"/>
              <w:ind w:left="114"/>
              <w:rPr>
                <w:sz w:val="24"/>
              </w:rPr>
            </w:pPr>
            <w:r>
              <w:rPr>
                <w:spacing w:val="-2"/>
                <w:sz w:val="24"/>
              </w:rPr>
              <w:t>0.7645</w:t>
            </w:r>
          </w:p>
        </w:tc>
        <w:tc>
          <w:tcPr>
            <w:tcW w:w="1101" w:type="dxa"/>
          </w:tcPr>
          <w:p w14:paraId="6773D834" w14:textId="77777777" w:rsidR="00D67942" w:rsidRDefault="00000000">
            <w:pPr>
              <w:pStyle w:val="TableParagraph"/>
              <w:ind w:left="110"/>
              <w:rPr>
                <w:sz w:val="24"/>
              </w:rPr>
            </w:pPr>
            <w:r>
              <w:rPr>
                <w:spacing w:val="-2"/>
                <w:sz w:val="24"/>
              </w:rPr>
              <w:t>0.5137</w:t>
            </w:r>
          </w:p>
        </w:tc>
        <w:tc>
          <w:tcPr>
            <w:tcW w:w="1622" w:type="dxa"/>
          </w:tcPr>
          <w:p w14:paraId="623A22F2" w14:textId="77777777" w:rsidR="00D67942" w:rsidRDefault="00000000">
            <w:pPr>
              <w:pStyle w:val="TableParagraph"/>
              <w:ind w:left="116"/>
              <w:rPr>
                <w:sz w:val="24"/>
              </w:rPr>
            </w:pPr>
            <w:r>
              <w:rPr>
                <w:spacing w:val="-2"/>
                <w:sz w:val="24"/>
              </w:rPr>
              <w:t>0.7836</w:t>
            </w:r>
          </w:p>
        </w:tc>
      </w:tr>
      <w:tr w:rsidR="00D67942" w14:paraId="54A01C7E" w14:textId="77777777">
        <w:trPr>
          <w:trHeight w:val="383"/>
        </w:trPr>
        <w:tc>
          <w:tcPr>
            <w:tcW w:w="898" w:type="dxa"/>
          </w:tcPr>
          <w:p w14:paraId="34047FA0" w14:textId="77777777" w:rsidR="00D67942" w:rsidRDefault="00000000">
            <w:pPr>
              <w:pStyle w:val="TableParagraph"/>
              <w:ind w:left="115"/>
              <w:rPr>
                <w:sz w:val="24"/>
              </w:rPr>
            </w:pPr>
            <w:r>
              <w:rPr>
                <w:spacing w:val="-2"/>
                <w:sz w:val="24"/>
              </w:rPr>
              <w:t>10000</w:t>
            </w:r>
          </w:p>
        </w:tc>
        <w:tc>
          <w:tcPr>
            <w:tcW w:w="1037" w:type="dxa"/>
          </w:tcPr>
          <w:p w14:paraId="2BA0E415" w14:textId="77777777" w:rsidR="00D67942" w:rsidRDefault="00000000">
            <w:pPr>
              <w:pStyle w:val="TableParagraph"/>
              <w:ind w:right="135"/>
              <w:jc w:val="center"/>
              <w:rPr>
                <w:sz w:val="24"/>
              </w:rPr>
            </w:pPr>
            <w:r>
              <w:rPr>
                <w:spacing w:val="-2"/>
                <w:sz w:val="24"/>
              </w:rPr>
              <w:t>0.4380</w:t>
            </w:r>
          </w:p>
        </w:tc>
        <w:tc>
          <w:tcPr>
            <w:tcW w:w="1426" w:type="dxa"/>
          </w:tcPr>
          <w:p w14:paraId="565AD3FE" w14:textId="77777777" w:rsidR="00D67942" w:rsidRDefault="00000000">
            <w:pPr>
              <w:pStyle w:val="TableParagraph"/>
              <w:ind w:left="116"/>
              <w:rPr>
                <w:sz w:val="24"/>
              </w:rPr>
            </w:pPr>
            <w:r>
              <w:rPr>
                <w:spacing w:val="-2"/>
                <w:sz w:val="24"/>
              </w:rPr>
              <w:t>0.801</w:t>
            </w:r>
          </w:p>
        </w:tc>
        <w:tc>
          <w:tcPr>
            <w:tcW w:w="945" w:type="dxa"/>
          </w:tcPr>
          <w:p w14:paraId="7583935B" w14:textId="77777777" w:rsidR="00D67942" w:rsidRDefault="00000000">
            <w:pPr>
              <w:pStyle w:val="TableParagraph"/>
              <w:ind w:right="48"/>
              <w:jc w:val="center"/>
              <w:rPr>
                <w:sz w:val="24"/>
              </w:rPr>
            </w:pPr>
            <w:r>
              <w:rPr>
                <w:spacing w:val="-2"/>
                <w:sz w:val="24"/>
              </w:rPr>
              <w:t>0.4455</w:t>
            </w:r>
          </w:p>
        </w:tc>
        <w:tc>
          <w:tcPr>
            <w:tcW w:w="1142" w:type="dxa"/>
          </w:tcPr>
          <w:p w14:paraId="53B91354" w14:textId="77777777" w:rsidR="00D67942" w:rsidRDefault="00000000">
            <w:pPr>
              <w:pStyle w:val="TableParagraph"/>
              <w:ind w:left="112"/>
              <w:rPr>
                <w:sz w:val="24"/>
              </w:rPr>
            </w:pPr>
            <w:r>
              <w:rPr>
                <w:spacing w:val="-2"/>
                <w:sz w:val="24"/>
              </w:rPr>
              <w:t>0.798</w:t>
            </w:r>
          </w:p>
        </w:tc>
        <w:tc>
          <w:tcPr>
            <w:tcW w:w="1050" w:type="dxa"/>
          </w:tcPr>
          <w:p w14:paraId="7E274E5C" w14:textId="77777777" w:rsidR="00D67942" w:rsidRDefault="00000000">
            <w:pPr>
              <w:pStyle w:val="TableParagraph"/>
              <w:ind w:right="150"/>
              <w:jc w:val="center"/>
              <w:rPr>
                <w:sz w:val="24"/>
              </w:rPr>
            </w:pPr>
            <w:r>
              <w:rPr>
                <w:spacing w:val="-2"/>
                <w:sz w:val="24"/>
              </w:rPr>
              <w:t>0.4349</w:t>
            </w:r>
          </w:p>
        </w:tc>
        <w:tc>
          <w:tcPr>
            <w:tcW w:w="1142" w:type="dxa"/>
          </w:tcPr>
          <w:p w14:paraId="44F61F40" w14:textId="77777777" w:rsidR="00D67942" w:rsidRDefault="00000000">
            <w:pPr>
              <w:pStyle w:val="TableParagraph"/>
              <w:ind w:left="114"/>
              <w:rPr>
                <w:sz w:val="24"/>
              </w:rPr>
            </w:pPr>
            <w:r>
              <w:rPr>
                <w:spacing w:val="-2"/>
                <w:sz w:val="24"/>
              </w:rPr>
              <w:t>0.811</w:t>
            </w:r>
          </w:p>
        </w:tc>
        <w:tc>
          <w:tcPr>
            <w:tcW w:w="1101" w:type="dxa"/>
          </w:tcPr>
          <w:p w14:paraId="3119AF98" w14:textId="77777777" w:rsidR="00D67942" w:rsidRDefault="00000000">
            <w:pPr>
              <w:pStyle w:val="TableParagraph"/>
              <w:ind w:left="110"/>
              <w:rPr>
                <w:sz w:val="24"/>
              </w:rPr>
            </w:pPr>
            <w:r>
              <w:rPr>
                <w:spacing w:val="-2"/>
                <w:sz w:val="24"/>
              </w:rPr>
              <w:t>0.4573</w:t>
            </w:r>
          </w:p>
        </w:tc>
        <w:tc>
          <w:tcPr>
            <w:tcW w:w="1622" w:type="dxa"/>
          </w:tcPr>
          <w:p w14:paraId="41722FC9" w14:textId="77777777" w:rsidR="00D67942" w:rsidRDefault="00000000">
            <w:pPr>
              <w:pStyle w:val="TableParagraph"/>
              <w:ind w:left="116"/>
              <w:rPr>
                <w:sz w:val="24"/>
              </w:rPr>
            </w:pPr>
            <w:r>
              <w:rPr>
                <w:spacing w:val="-2"/>
                <w:sz w:val="24"/>
              </w:rPr>
              <w:t>0.783</w:t>
            </w:r>
          </w:p>
        </w:tc>
      </w:tr>
    </w:tbl>
    <w:p w14:paraId="1D71EBE3" w14:textId="77777777" w:rsidR="00D67942" w:rsidRDefault="00D67942">
      <w:pPr>
        <w:pStyle w:val="BodyText"/>
      </w:pPr>
    </w:p>
    <w:p w14:paraId="36731C56" w14:textId="77777777" w:rsidR="00D67942" w:rsidRDefault="00D67942">
      <w:pPr>
        <w:pStyle w:val="BodyText"/>
        <w:spacing w:before="98"/>
      </w:pPr>
    </w:p>
    <w:p w14:paraId="7912E3E8" w14:textId="77777777" w:rsidR="00D67942" w:rsidRDefault="00000000">
      <w:pPr>
        <w:pStyle w:val="Heading1"/>
      </w:pPr>
      <w:r>
        <w:t>Train</w:t>
      </w:r>
      <w:r>
        <w:rPr>
          <w:spacing w:val="-15"/>
        </w:rPr>
        <w:t xml:space="preserve"> </w:t>
      </w:r>
      <w:r>
        <w:t>sample</w:t>
      </w:r>
      <w:r>
        <w:rPr>
          <w:spacing w:val="-13"/>
        </w:rPr>
        <w:t xml:space="preserve"> </w:t>
      </w:r>
      <w:r>
        <w:t>100,</w:t>
      </w:r>
      <w:r>
        <w:rPr>
          <w:spacing w:val="-12"/>
        </w:rPr>
        <w:t xml:space="preserve"> </w:t>
      </w:r>
      <w:r>
        <w:t>Validation</w:t>
      </w:r>
      <w:r>
        <w:rPr>
          <w:spacing w:val="-17"/>
        </w:rPr>
        <w:t xml:space="preserve"> </w:t>
      </w:r>
      <w:r>
        <w:rPr>
          <w:spacing w:val="-2"/>
        </w:rPr>
        <w:t>10000:</w:t>
      </w:r>
    </w:p>
    <w:p w14:paraId="2B632D15" w14:textId="77777777" w:rsidR="00625B5F" w:rsidRPr="00625B5F" w:rsidRDefault="00000000" w:rsidP="00B7486B">
      <w:pPr>
        <w:pStyle w:val="Heading2"/>
        <w:numPr>
          <w:ilvl w:val="0"/>
          <w:numId w:val="5"/>
        </w:numPr>
        <w:tabs>
          <w:tab w:val="left" w:pos="1779"/>
        </w:tabs>
      </w:pPr>
      <w:r>
        <w:rPr>
          <w:color w:val="2D5294"/>
          <w:spacing w:val="-2"/>
        </w:rPr>
        <w:t>Initial</w:t>
      </w:r>
      <w:r>
        <w:rPr>
          <w:color w:val="2D5294"/>
          <w:spacing w:val="-3"/>
        </w:rPr>
        <w:t xml:space="preserve"> </w:t>
      </w:r>
      <w:r>
        <w:rPr>
          <w:color w:val="2D5294"/>
          <w:spacing w:val="-2"/>
        </w:rPr>
        <w:t>Setup:</w:t>
      </w:r>
    </w:p>
    <w:p w14:paraId="727284FB" w14:textId="17A18B21" w:rsidR="00D67942" w:rsidRPr="00625B5F" w:rsidRDefault="00625B5F" w:rsidP="00B7486B">
      <w:pPr>
        <w:pStyle w:val="Heading2"/>
        <w:numPr>
          <w:ilvl w:val="0"/>
          <w:numId w:val="5"/>
        </w:numPr>
        <w:tabs>
          <w:tab w:val="left" w:pos="1779"/>
        </w:tabs>
      </w:pPr>
      <w:r w:rsidRPr="00625B5F">
        <w:rPr>
          <w:sz w:val="24"/>
          <w:szCs w:val="24"/>
        </w:rPr>
        <w:t>The IMDB review dataset utilized in this assignment has been imported.</w:t>
      </w:r>
    </w:p>
    <w:p w14:paraId="2E6472E4" w14:textId="4EA9A372" w:rsidR="00D67942" w:rsidRPr="00625B5F" w:rsidRDefault="00625B5F" w:rsidP="00B7486B">
      <w:pPr>
        <w:pStyle w:val="ListParagraph"/>
        <w:widowControl/>
        <w:numPr>
          <w:ilvl w:val="0"/>
          <w:numId w:val="5"/>
        </w:numPr>
        <w:autoSpaceDE/>
        <w:autoSpaceDN/>
        <w:rPr>
          <w:sz w:val="24"/>
          <w:szCs w:val="24"/>
        </w:rPr>
      </w:pPr>
      <w:r w:rsidRPr="00625B5F">
        <w:rPr>
          <w:sz w:val="24"/>
          <w:szCs w:val="24"/>
        </w:rPr>
        <w:t>In the beginning, the model was configured by collecting 100 training samples, with each review consisting of a maximum of 150 words in length. In total, 10,000 words were utilized as input for the model.</w:t>
      </w:r>
    </w:p>
    <w:p w14:paraId="192839CA" w14:textId="77777777" w:rsidR="00625B5F" w:rsidRPr="00625B5F" w:rsidRDefault="00625B5F" w:rsidP="00B7486B">
      <w:pPr>
        <w:pStyle w:val="ListParagraph"/>
        <w:widowControl/>
        <w:numPr>
          <w:ilvl w:val="0"/>
          <w:numId w:val="5"/>
        </w:numPr>
        <w:autoSpaceDE/>
        <w:autoSpaceDN/>
        <w:rPr>
          <w:sz w:val="24"/>
          <w:szCs w:val="24"/>
        </w:rPr>
      </w:pPr>
      <w:r w:rsidRPr="00625B5F">
        <w:rPr>
          <w:sz w:val="24"/>
          <w:szCs w:val="24"/>
        </w:rPr>
        <w:t>Additionally, 10,000 validation samples of both positive and negative reviews are used to verify this model.</w:t>
      </w:r>
    </w:p>
    <w:p w14:paraId="40F089D2" w14:textId="77777777" w:rsidR="00625B5F" w:rsidRPr="00625B5F" w:rsidRDefault="00625B5F" w:rsidP="00B7486B">
      <w:pPr>
        <w:pStyle w:val="ListParagraph"/>
        <w:widowControl/>
        <w:numPr>
          <w:ilvl w:val="0"/>
          <w:numId w:val="5"/>
        </w:numPr>
        <w:autoSpaceDE/>
        <w:autoSpaceDN/>
        <w:rPr>
          <w:sz w:val="24"/>
          <w:szCs w:val="24"/>
        </w:rPr>
      </w:pPr>
      <w:r w:rsidRPr="00625B5F">
        <w:rPr>
          <w:sz w:val="24"/>
          <w:szCs w:val="24"/>
        </w:rPr>
        <w:t>The loss function "binary cross-entropy" was employed in this classification model, which utilized the "Adam" optimizer.</w:t>
      </w:r>
    </w:p>
    <w:p w14:paraId="09FEE803" w14:textId="77777777" w:rsidR="00D67942" w:rsidRDefault="00000000" w:rsidP="00B7486B">
      <w:pPr>
        <w:pStyle w:val="Heading2"/>
        <w:numPr>
          <w:ilvl w:val="1"/>
          <w:numId w:val="5"/>
        </w:numPr>
        <w:tabs>
          <w:tab w:val="left" w:pos="1779"/>
        </w:tabs>
        <w:spacing w:before="47"/>
      </w:pPr>
      <w:r>
        <w:rPr>
          <w:color w:val="2D5294"/>
          <w:spacing w:val="-2"/>
        </w:rPr>
        <w:t>Models</w:t>
      </w:r>
      <w:r>
        <w:rPr>
          <w:color w:val="2D5294"/>
          <w:spacing w:val="-4"/>
        </w:rPr>
        <w:t xml:space="preserve"> </w:t>
      </w:r>
      <w:r>
        <w:rPr>
          <w:color w:val="2D5294"/>
          <w:spacing w:val="-2"/>
        </w:rPr>
        <w:t>Trained:</w:t>
      </w:r>
    </w:p>
    <w:p w14:paraId="616EA00D" w14:textId="77777777" w:rsidR="00625B5F" w:rsidRPr="00625B5F" w:rsidRDefault="00625B5F" w:rsidP="00B7486B">
      <w:pPr>
        <w:pStyle w:val="ListParagraph"/>
        <w:widowControl/>
        <w:numPr>
          <w:ilvl w:val="0"/>
          <w:numId w:val="5"/>
        </w:numPr>
        <w:autoSpaceDE/>
        <w:autoSpaceDN/>
        <w:rPr>
          <w:sz w:val="24"/>
          <w:szCs w:val="24"/>
        </w:rPr>
      </w:pPr>
      <w:r w:rsidRPr="00625B5F">
        <w:rPr>
          <w:sz w:val="24"/>
          <w:szCs w:val="24"/>
        </w:rPr>
        <w:t>Four models were trained, validated, and evaluated utilizing the initial configuration and accuracy performance metrics.</w:t>
      </w:r>
    </w:p>
    <w:p w14:paraId="69D9604A" w14:textId="734E06A5" w:rsidR="00625B5F" w:rsidRPr="00625B5F" w:rsidRDefault="00625B5F" w:rsidP="00B7486B">
      <w:pPr>
        <w:pStyle w:val="ListParagraph"/>
        <w:widowControl/>
        <w:numPr>
          <w:ilvl w:val="0"/>
          <w:numId w:val="5"/>
        </w:numPr>
        <w:autoSpaceDE/>
        <w:autoSpaceDN/>
        <w:rPr>
          <w:sz w:val="24"/>
          <w:szCs w:val="24"/>
        </w:rPr>
      </w:pPr>
      <w:r w:rsidRPr="00625B5F">
        <w:rPr>
          <w:sz w:val="24"/>
          <w:szCs w:val="24"/>
        </w:rPr>
        <w:t xml:space="preserve">A single model employing </w:t>
      </w:r>
      <w:r>
        <w:rPr>
          <w:sz w:val="24"/>
          <w:szCs w:val="24"/>
        </w:rPr>
        <w:t xml:space="preserve">one </w:t>
      </w:r>
      <w:r w:rsidRPr="00625B5F">
        <w:rPr>
          <w:sz w:val="24"/>
          <w:szCs w:val="24"/>
        </w:rPr>
        <w:t>hot-encoded sequences has demonstrated a test accuracy of 0.801 and a test loss of 0.4380.</w:t>
      </w:r>
    </w:p>
    <w:p w14:paraId="50C844FF" w14:textId="77777777" w:rsidR="00D57791" w:rsidRPr="00D57791" w:rsidRDefault="00D57791" w:rsidP="00B7486B">
      <w:pPr>
        <w:pStyle w:val="ListParagraph"/>
        <w:widowControl/>
        <w:numPr>
          <w:ilvl w:val="0"/>
          <w:numId w:val="5"/>
        </w:numPr>
        <w:autoSpaceDE/>
        <w:autoSpaceDN/>
        <w:rPr>
          <w:sz w:val="24"/>
          <w:szCs w:val="24"/>
        </w:rPr>
      </w:pPr>
      <w:r w:rsidRPr="00D57791">
        <w:rPr>
          <w:sz w:val="24"/>
          <w:szCs w:val="24"/>
        </w:rPr>
        <w:t>The test accuracy for the embedded model without masking was 0.4455 and the test loss was 0.798.</w:t>
      </w:r>
    </w:p>
    <w:p w14:paraId="1587C812" w14:textId="50CCC6CF" w:rsidR="00D57791" w:rsidRPr="00D57791" w:rsidRDefault="00D57791" w:rsidP="00B7486B">
      <w:pPr>
        <w:pStyle w:val="ListParagraph"/>
        <w:widowControl/>
        <w:numPr>
          <w:ilvl w:val="0"/>
          <w:numId w:val="5"/>
        </w:numPr>
        <w:autoSpaceDE/>
        <w:autoSpaceDN/>
        <w:rPr>
          <w:sz w:val="24"/>
          <w:szCs w:val="24"/>
        </w:rPr>
      </w:pPr>
      <w:r w:rsidRPr="00D57791">
        <w:rPr>
          <w:sz w:val="24"/>
          <w:szCs w:val="24"/>
        </w:rPr>
        <w:t>1. An e</w:t>
      </w:r>
      <w:r>
        <w:rPr>
          <w:sz w:val="24"/>
          <w:szCs w:val="24"/>
        </w:rPr>
        <w:t xml:space="preserve"> </w:t>
      </w:r>
      <w:proofErr w:type="spellStart"/>
      <w:r w:rsidRPr="00D57791">
        <w:rPr>
          <w:sz w:val="24"/>
          <w:szCs w:val="24"/>
        </w:rPr>
        <w:t>mbedd</w:t>
      </w:r>
      <w:proofErr w:type="spellEnd"/>
      <w:r>
        <w:rPr>
          <w:sz w:val="24"/>
          <w:szCs w:val="24"/>
        </w:rPr>
        <w:t xml:space="preserve"> </w:t>
      </w:r>
      <w:r w:rsidRPr="00D57791">
        <w:rPr>
          <w:sz w:val="24"/>
          <w:szCs w:val="24"/>
        </w:rPr>
        <w:t>model that implemented masking achieved an accuracy of 0.4349 and a test loss of 0.811.</w:t>
      </w:r>
    </w:p>
    <w:p w14:paraId="5D9B0486" w14:textId="1A4F00F4" w:rsidR="00D67942" w:rsidRPr="00B7486B" w:rsidRDefault="00D57791" w:rsidP="00B7486B">
      <w:pPr>
        <w:pStyle w:val="ListParagraph"/>
        <w:widowControl/>
        <w:numPr>
          <w:ilvl w:val="0"/>
          <w:numId w:val="5"/>
        </w:numPr>
        <w:autoSpaceDE/>
        <w:autoSpaceDN/>
        <w:rPr>
          <w:sz w:val="24"/>
          <w:szCs w:val="24"/>
        </w:rPr>
        <w:sectPr w:rsidR="00D67942" w:rsidRPr="00B7486B" w:rsidSect="00703D68">
          <w:type w:val="continuous"/>
          <w:pgSz w:w="12240" w:h="15840"/>
          <w:pgMar w:top="620" w:right="200" w:bottom="280" w:left="1100" w:header="720" w:footer="720" w:gutter="0"/>
          <w:cols w:space="720"/>
        </w:sectPr>
      </w:pPr>
      <w:r w:rsidRPr="00D57791">
        <w:rPr>
          <w:sz w:val="24"/>
          <w:szCs w:val="24"/>
        </w:rPr>
        <w:t xml:space="preserve">1. </w:t>
      </w:r>
      <w:proofErr w:type="gramStart"/>
      <w:r w:rsidRPr="00D57791">
        <w:rPr>
          <w:sz w:val="24"/>
          <w:szCs w:val="24"/>
        </w:rPr>
        <w:t>Pre-trained</w:t>
      </w:r>
      <w:proofErr w:type="gramEnd"/>
      <w:r w:rsidRPr="00D57791">
        <w:rPr>
          <w:sz w:val="24"/>
          <w:szCs w:val="24"/>
        </w:rPr>
        <w:t xml:space="preserve"> model. Global Vectors for Word Representation (</w:t>
      </w:r>
      <w:proofErr w:type="spellStart"/>
      <w:r w:rsidRPr="00D57791">
        <w:rPr>
          <w:sz w:val="24"/>
          <w:szCs w:val="24"/>
        </w:rPr>
        <w:t>GloVe</w:t>
      </w:r>
      <w:proofErr w:type="spellEnd"/>
      <w:r w:rsidRPr="00D57791">
        <w:rPr>
          <w:sz w:val="24"/>
          <w:szCs w:val="24"/>
        </w:rPr>
        <w:t>) provided a test</w:t>
      </w:r>
    </w:p>
    <w:p w14:paraId="1F0963F2" w14:textId="77777777" w:rsidR="00D67942" w:rsidRDefault="00000000" w:rsidP="00B7486B">
      <w:pPr>
        <w:pStyle w:val="BodyText"/>
        <w:spacing w:before="78"/>
        <w:ind w:firstLine="720"/>
      </w:pPr>
      <w:r>
        <w:lastRenderedPageBreak/>
        <w:t>loss</w:t>
      </w:r>
      <w:r>
        <w:rPr>
          <w:spacing w:val="-1"/>
        </w:rPr>
        <w:t xml:space="preserve"> </w:t>
      </w:r>
      <w:r>
        <w:t>of</w:t>
      </w:r>
      <w:r>
        <w:rPr>
          <w:spacing w:val="-1"/>
        </w:rPr>
        <w:t xml:space="preserve"> </w:t>
      </w:r>
      <w:r>
        <w:t>0.4573 and</w:t>
      </w:r>
      <w:r>
        <w:rPr>
          <w:spacing w:val="-1"/>
        </w:rPr>
        <w:t xml:space="preserve"> </w:t>
      </w:r>
      <w:r>
        <w:t>test accuracy</w:t>
      </w:r>
      <w:r>
        <w:rPr>
          <w:spacing w:val="-1"/>
        </w:rPr>
        <w:t xml:space="preserve"> </w:t>
      </w:r>
      <w:r>
        <w:t xml:space="preserve">of </w:t>
      </w:r>
      <w:r>
        <w:rPr>
          <w:spacing w:val="-2"/>
        </w:rPr>
        <w:t>0.783.</w:t>
      </w:r>
    </w:p>
    <w:p w14:paraId="464BF788" w14:textId="77777777" w:rsidR="00D67942" w:rsidRDefault="00D67942">
      <w:pPr>
        <w:pStyle w:val="BodyText"/>
        <w:spacing w:before="262"/>
      </w:pPr>
    </w:p>
    <w:p w14:paraId="1E5542B9" w14:textId="77777777" w:rsidR="00D57791" w:rsidRPr="00D57791" w:rsidRDefault="00D57791" w:rsidP="00B7486B">
      <w:pPr>
        <w:widowControl/>
        <w:autoSpaceDE/>
        <w:autoSpaceDN/>
        <w:ind w:left="720"/>
        <w:rPr>
          <w:sz w:val="24"/>
          <w:szCs w:val="24"/>
        </w:rPr>
      </w:pPr>
      <w:r w:rsidRPr="00D57791">
        <w:rPr>
          <w:sz w:val="24"/>
          <w:szCs w:val="24"/>
        </w:rPr>
        <w:t>The findings revealed that RNNs with embedded layers outperformed alternative word embedding approaches, such as one-hot encoded sequences, in sentiment analysis. The embedded layer-based models regularly beat other methods in terms of test loss and accuracy.</w:t>
      </w:r>
    </w:p>
    <w:p w14:paraId="0F43E24E" w14:textId="77777777" w:rsidR="00D57791" w:rsidRPr="00D57791" w:rsidRDefault="00D57791" w:rsidP="00B7486B">
      <w:pPr>
        <w:widowControl/>
        <w:autoSpaceDE/>
        <w:autoSpaceDN/>
        <w:ind w:left="720"/>
        <w:rPr>
          <w:sz w:val="24"/>
          <w:szCs w:val="24"/>
        </w:rPr>
      </w:pPr>
      <w:r w:rsidRPr="00D57791">
        <w:rPr>
          <w:sz w:val="24"/>
          <w:szCs w:val="24"/>
        </w:rPr>
        <w:t>Furthermore, several types of embedded layers, such as standard and masked embedded layers, are compared. Standard embedded layer-based models performed somewhat better in terms of test accuracy than masked embedded layers. Although the masking technique allows the model to ignore padding tokens and focus only on the actual word embeddings, resulting in more meaningful representations and improved performance in this model implementation, it is clear that masking has no effect on the given IMDb dataset.</w:t>
      </w:r>
    </w:p>
    <w:p w14:paraId="46B13C5E" w14:textId="77777777" w:rsidR="00D67942" w:rsidRDefault="00D67942" w:rsidP="00B7486B">
      <w:pPr>
        <w:pStyle w:val="BodyText"/>
        <w:ind w:left="720"/>
      </w:pPr>
    </w:p>
    <w:p w14:paraId="1865AD4E" w14:textId="77777777" w:rsidR="00D67942" w:rsidRDefault="00D67942">
      <w:pPr>
        <w:pStyle w:val="BodyText"/>
      </w:pPr>
    </w:p>
    <w:p w14:paraId="0FB643EF" w14:textId="77777777" w:rsidR="00D67942" w:rsidRDefault="00D67942">
      <w:pPr>
        <w:pStyle w:val="BodyText"/>
        <w:spacing w:before="24"/>
      </w:pPr>
    </w:p>
    <w:p w14:paraId="5E58DCF2" w14:textId="77777777" w:rsidR="00D67942" w:rsidRDefault="00000000">
      <w:pPr>
        <w:pStyle w:val="BodyText"/>
        <w:ind w:left="119"/>
      </w:pPr>
      <w:r>
        <w:rPr>
          <w:spacing w:val="-2"/>
        </w:rPr>
        <w:t>CONCLUSION:</w:t>
      </w:r>
    </w:p>
    <w:p w14:paraId="122127CD" w14:textId="77777777" w:rsidR="00D67942" w:rsidRDefault="00D67942">
      <w:pPr>
        <w:pStyle w:val="BodyText"/>
        <w:spacing w:before="2"/>
      </w:pPr>
    </w:p>
    <w:p w14:paraId="1CADAAAE" w14:textId="3D30B5D6" w:rsidR="00D57791" w:rsidRPr="00B7486B" w:rsidRDefault="00D57791" w:rsidP="00B7486B">
      <w:pPr>
        <w:pStyle w:val="ListParagraph"/>
        <w:numPr>
          <w:ilvl w:val="0"/>
          <w:numId w:val="10"/>
        </w:numPr>
        <w:rPr>
          <w:sz w:val="24"/>
          <w:szCs w:val="24"/>
        </w:rPr>
      </w:pPr>
      <w:r w:rsidRPr="00B7486B">
        <w:rPr>
          <w:sz w:val="24"/>
          <w:szCs w:val="24"/>
        </w:rPr>
        <w:t xml:space="preserve">For all cutoff reviews and training sample sizes, the embedding layer model's validation accuracy exceeds its test accuracy. This indicates that the model may be overfitting to the training data. </w:t>
      </w:r>
      <w:r w:rsidRPr="00B7486B">
        <w:rPr>
          <w:sz w:val="24"/>
          <w:szCs w:val="24"/>
        </w:rPr>
        <w:br/>
        <w:t xml:space="preserve">• The pre-trained model has greater validation accuracy than test accuracy for certain cutoff reviews and training sample sizes, but lower accuracy for others. This shows that the model's performance varies more than the embedding layer model. </w:t>
      </w:r>
    </w:p>
    <w:p w14:paraId="576E2A5B" w14:textId="6A666CF9" w:rsidR="00D57791" w:rsidRPr="00B7486B" w:rsidRDefault="00D57791" w:rsidP="00B7486B">
      <w:pPr>
        <w:pStyle w:val="ListParagraph"/>
        <w:widowControl/>
        <w:numPr>
          <w:ilvl w:val="0"/>
          <w:numId w:val="10"/>
        </w:numPr>
        <w:autoSpaceDE/>
        <w:autoSpaceDN/>
        <w:rPr>
          <w:sz w:val="24"/>
          <w:szCs w:val="24"/>
        </w:rPr>
      </w:pPr>
      <w:r w:rsidRPr="00B7486B">
        <w:rPr>
          <w:sz w:val="24"/>
          <w:szCs w:val="24"/>
        </w:rPr>
        <w:t>The study found that the plain embedding layer model outperformed the pre-trained model, contradicting the popular belief that pre-trained embeddings improve model performance. In general, it is crucial to note that the pre-trained model in this case is not optimized for the job at hand, and the embeddings were not fine-tuned during training. Essentially, fine-tuning the embeddings may lead to improved performance.</w:t>
      </w:r>
    </w:p>
    <w:p w14:paraId="2D8AAB9D" w14:textId="30A0BAB0" w:rsidR="00D57791" w:rsidRPr="00B7486B" w:rsidRDefault="00D57791" w:rsidP="00B7486B">
      <w:pPr>
        <w:pStyle w:val="ListParagraph"/>
        <w:widowControl/>
        <w:numPr>
          <w:ilvl w:val="0"/>
          <w:numId w:val="10"/>
        </w:numPr>
        <w:autoSpaceDE/>
        <w:autoSpaceDN/>
        <w:rPr>
          <w:sz w:val="24"/>
          <w:szCs w:val="24"/>
        </w:rPr>
      </w:pPr>
      <w:r w:rsidRPr="00B7486B">
        <w:rPr>
          <w:sz w:val="24"/>
          <w:szCs w:val="24"/>
        </w:rPr>
        <w:t>Conclusions should be drawn with caution due to the limited number of training samples and hyperparameters used. It is likely that changing hyperparameters or more training data will result in different conclusions.</w:t>
      </w:r>
    </w:p>
    <w:p w14:paraId="73788629" w14:textId="77777777" w:rsidR="00D67942" w:rsidRDefault="00D67942" w:rsidP="00B7486B">
      <w:pPr>
        <w:rPr>
          <w:sz w:val="24"/>
        </w:rPr>
        <w:sectPr w:rsidR="00D67942" w:rsidSect="00703D68">
          <w:pgSz w:w="12240" w:h="15840"/>
          <w:pgMar w:top="540" w:right="200" w:bottom="280" w:left="1100" w:header="720" w:footer="720" w:gutter="0"/>
          <w:cols w:space="720"/>
        </w:sectPr>
      </w:pPr>
    </w:p>
    <w:p w14:paraId="372F1E69" w14:textId="5B113C96" w:rsidR="00D67942" w:rsidRDefault="00D67942">
      <w:pPr>
        <w:ind w:right="899"/>
        <w:jc w:val="center"/>
        <w:rPr>
          <w:rFonts w:ascii="Arial"/>
          <w:b/>
          <w:sz w:val="30"/>
        </w:rPr>
      </w:pPr>
    </w:p>
    <w:sectPr w:rsidR="00D67942">
      <w:pgSz w:w="12240" w:h="15840"/>
      <w:pgMar w:top="1480" w:right="20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31E1F"/>
    <w:multiLevelType w:val="hybridMultilevel"/>
    <w:tmpl w:val="63309FE6"/>
    <w:lvl w:ilvl="0" w:tplc="CE180194">
      <w:start w:val="1"/>
      <w:numFmt w:val="decimal"/>
      <w:lvlText w:val="%1."/>
      <w:lvlJc w:val="left"/>
      <w:pPr>
        <w:ind w:left="1780" w:hanging="360"/>
        <w:jc w:val="left"/>
      </w:pPr>
      <w:rPr>
        <w:rFonts w:ascii="Times New Roman" w:eastAsia="Times New Roman" w:hAnsi="Times New Roman" w:cs="Times New Roman" w:hint="default"/>
        <w:b w:val="0"/>
        <w:bCs w:val="0"/>
        <w:i w:val="0"/>
        <w:iCs w:val="0"/>
        <w:spacing w:val="0"/>
        <w:w w:val="95"/>
        <w:sz w:val="24"/>
        <w:szCs w:val="24"/>
        <w:lang w:val="en-US" w:eastAsia="en-US" w:bidi="ar-SA"/>
      </w:rPr>
    </w:lvl>
    <w:lvl w:ilvl="1" w:tplc="CA3C1ED0">
      <w:numFmt w:val="bullet"/>
      <w:lvlText w:val=""/>
      <w:lvlJc w:val="left"/>
      <w:pPr>
        <w:ind w:left="1780" w:hanging="360"/>
      </w:pPr>
      <w:rPr>
        <w:rFonts w:ascii="Symbol" w:eastAsia="Symbol" w:hAnsi="Symbol" w:cs="Symbol" w:hint="default"/>
        <w:b w:val="0"/>
        <w:bCs w:val="0"/>
        <w:i w:val="0"/>
        <w:iCs w:val="0"/>
        <w:color w:val="2D5294"/>
        <w:spacing w:val="0"/>
        <w:w w:val="95"/>
        <w:sz w:val="24"/>
        <w:szCs w:val="24"/>
        <w:lang w:val="en-US" w:eastAsia="en-US" w:bidi="ar-SA"/>
      </w:rPr>
    </w:lvl>
    <w:lvl w:ilvl="2" w:tplc="5FCA4536">
      <w:numFmt w:val="bullet"/>
      <w:lvlText w:val="•"/>
      <w:lvlJc w:val="left"/>
      <w:pPr>
        <w:ind w:left="3612" w:hanging="360"/>
      </w:pPr>
      <w:rPr>
        <w:rFonts w:hint="default"/>
        <w:lang w:val="en-US" w:eastAsia="en-US" w:bidi="ar-SA"/>
      </w:rPr>
    </w:lvl>
    <w:lvl w:ilvl="3" w:tplc="AD369300">
      <w:numFmt w:val="bullet"/>
      <w:lvlText w:val="•"/>
      <w:lvlJc w:val="left"/>
      <w:pPr>
        <w:ind w:left="4528" w:hanging="360"/>
      </w:pPr>
      <w:rPr>
        <w:rFonts w:hint="default"/>
        <w:lang w:val="en-US" w:eastAsia="en-US" w:bidi="ar-SA"/>
      </w:rPr>
    </w:lvl>
    <w:lvl w:ilvl="4" w:tplc="D4DE09DA">
      <w:numFmt w:val="bullet"/>
      <w:lvlText w:val="•"/>
      <w:lvlJc w:val="left"/>
      <w:pPr>
        <w:ind w:left="5444" w:hanging="360"/>
      </w:pPr>
      <w:rPr>
        <w:rFonts w:hint="default"/>
        <w:lang w:val="en-US" w:eastAsia="en-US" w:bidi="ar-SA"/>
      </w:rPr>
    </w:lvl>
    <w:lvl w:ilvl="5" w:tplc="5C50C970">
      <w:numFmt w:val="bullet"/>
      <w:lvlText w:val="•"/>
      <w:lvlJc w:val="left"/>
      <w:pPr>
        <w:ind w:left="6360" w:hanging="360"/>
      </w:pPr>
      <w:rPr>
        <w:rFonts w:hint="default"/>
        <w:lang w:val="en-US" w:eastAsia="en-US" w:bidi="ar-SA"/>
      </w:rPr>
    </w:lvl>
    <w:lvl w:ilvl="6" w:tplc="6414EFDC">
      <w:numFmt w:val="bullet"/>
      <w:lvlText w:val="•"/>
      <w:lvlJc w:val="left"/>
      <w:pPr>
        <w:ind w:left="7276" w:hanging="360"/>
      </w:pPr>
      <w:rPr>
        <w:rFonts w:hint="default"/>
        <w:lang w:val="en-US" w:eastAsia="en-US" w:bidi="ar-SA"/>
      </w:rPr>
    </w:lvl>
    <w:lvl w:ilvl="7" w:tplc="63FAF4CC">
      <w:numFmt w:val="bullet"/>
      <w:lvlText w:val="•"/>
      <w:lvlJc w:val="left"/>
      <w:pPr>
        <w:ind w:left="8192" w:hanging="360"/>
      </w:pPr>
      <w:rPr>
        <w:rFonts w:hint="default"/>
        <w:lang w:val="en-US" w:eastAsia="en-US" w:bidi="ar-SA"/>
      </w:rPr>
    </w:lvl>
    <w:lvl w:ilvl="8" w:tplc="B60A1C80">
      <w:numFmt w:val="bullet"/>
      <w:lvlText w:val="•"/>
      <w:lvlJc w:val="left"/>
      <w:pPr>
        <w:ind w:left="9108" w:hanging="360"/>
      </w:pPr>
      <w:rPr>
        <w:rFonts w:hint="default"/>
        <w:lang w:val="en-US" w:eastAsia="en-US" w:bidi="ar-SA"/>
      </w:rPr>
    </w:lvl>
  </w:abstractNum>
  <w:abstractNum w:abstractNumId="1" w15:restartNumberingAfterBreak="0">
    <w:nsid w:val="30D935EE"/>
    <w:multiLevelType w:val="hybridMultilevel"/>
    <w:tmpl w:val="490EE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55222"/>
    <w:multiLevelType w:val="hybridMultilevel"/>
    <w:tmpl w:val="523656DC"/>
    <w:lvl w:ilvl="0" w:tplc="B942AF72">
      <w:start w:val="1"/>
      <w:numFmt w:val="decimal"/>
      <w:lvlText w:val="%1."/>
      <w:lvlJc w:val="left"/>
      <w:pPr>
        <w:ind w:left="1780" w:hanging="360"/>
        <w:jc w:val="left"/>
      </w:pPr>
      <w:rPr>
        <w:rFonts w:ascii="Times New Roman" w:eastAsia="Times New Roman" w:hAnsi="Times New Roman" w:cs="Times New Roman" w:hint="default"/>
        <w:b w:val="0"/>
        <w:bCs w:val="0"/>
        <w:i w:val="0"/>
        <w:iCs w:val="0"/>
        <w:spacing w:val="0"/>
        <w:w w:val="95"/>
        <w:sz w:val="24"/>
        <w:szCs w:val="24"/>
        <w:lang w:val="en-US" w:eastAsia="en-US" w:bidi="ar-SA"/>
      </w:rPr>
    </w:lvl>
    <w:lvl w:ilvl="1" w:tplc="3ED02E30">
      <w:numFmt w:val="bullet"/>
      <w:lvlText w:val="•"/>
      <w:lvlJc w:val="left"/>
      <w:pPr>
        <w:ind w:left="2696" w:hanging="360"/>
      </w:pPr>
      <w:rPr>
        <w:rFonts w:hint="default"/>
        <w:lang w:val="en-US" w:eastAsia="en-US" w:bidi="ar-SA"/>
      </w:rPr>
    </w:lvl>
    <w:lvl w:ilvl="2" w:tplc="7660E4A6">
      <w:numFmt w:val="bullet"/>
      <w:lvlText w:val="•"/>
      <w:lvlJc w:val="left"/>
      <w:pPr>
        <w:ind w:left="3612" w:hanging="360"/>
      </w:pPr>
      <w:rPr>
        <w:rFonts w:hint="default"/>
        <w:lang w:val="en-US" w:eastAsia="en-US" w:bidi="ar-SA"/>
      </w:rPr>
    </w:lvl>
    <w:lvl w:ilvl="3" w:tplc="5232C1D4">
      <w:numFmt w:val="bullet"/>
      <w:lvlText w:val="•"/>
      <w:lvlJc w:val="left"/>
      <w:pPr>
        <w:ind w:left="4528" w:hanging="360"/>
      </w:pPr>
      <w:rPr>
        <w:rFonts w:hint="default"/>
        <w:lang w:val="en-US" w:eastAsia="en-US" w:bidi="ar-SA"/>
      </w:rPr>
    </w:lvl>
    <w:lvl w:ilvl="4" w:tplc="8AD6D34C">
      <w:numFmt w:val="bullet"/>
      <w:lvlText w:val="•"/>
      <w:lvlJc w:val="left"/>
      <w:pPr>
        <w:ind w:left="5444" w:hanging="360"/>
      </w:pPr>
      <w:rPr>
        <w:rFonts w:hint="default"/>
        <w:lang w:val="en-US" w:eastAsia="en-US" w:bidi="ar-SA"/>
      </w:rPr>
    </w:lvl>
    <w:lvl w:ilvl="5" w:tplc="95205AA8">
      <w:numFmt w:val="bullet"/>
      <w:lvlText w:val="•"/>
      <w:lvlJc w:val="left"/>
      <w:pPr>
        <w:ind w:left="6360" w:hanging="360"/>
      </w:pPr>
      <w:rPr>
        <w:rFonts w:hint="default"/>
        <w:lang w:val="en-US" w:eastAsia="en-US" w:bidi="ar-SA"/>
      </w:rPr>
    </w:lvl>
    <w:lvl w:ilvl="6" w:tplc="698A3478">
      <w:numFmt w:val="bullet"/>
      <w:lvlText w:val="•"/>
      <w:lvlJc w:val="left"/>
      <w:pPr>
        <w:ind w:left="7276" w:hanging="360"/>
      </w:pPr>
      <w:rPr>
        <w:rFonts w:hint="default"/>
        <w:lang w:val="en-US" w:eastAsia="en-US" w:bidi="ar-SA"/>
      </w:rPr>
    </w:lvl>
    <w:lvl w:ilvl="7" w:tplc="57D02086">
      <w:numFmt w:val="bullet"/>
      <w:lvlText w:val="•"/>
      <w:lvlJc w:val="left"/>
      <w:pPr>
        <w:ind w:left="8192" w:hanging="360"/>
      </w:pPr>
      <w:rPr>
        <w:rFonts w:hint="default"/>
        <w:lang w:val="en-US" w:eastAsia="en-US" w:bidi="ar-SA"/>
      </w:rPr>
    </w:lvl>
    <w:lvl w:ilvl="8" w:tplc="0450CB36">
      <w:numFmt w:val="bullet"/>
      <w:lvlText w:val="•"/>
      <w:lvlJc w:val="left"/>
      <w:pPr>
        <w:ind w:left="9108" w:hanging="360"/>
      </w:pPr>
      <w:rPr>
        <w:rFonts w:hint="default"/>
        <w:lang w:val="en-US" w:eastAsia="en-US" w:bidi="ar-SA"/>
      </w:rPr>
    </w:lvl>
  </w:abstractNum>
  <w:abstractNum w:abstractNumId="3" w15:restartNumberingAfterBreak="0">
    <w:nsid w:val="49B60F9E"/>
    <w:multiLevelType w:val="hybridMultilevel"/>
    <w:tmpl w:val="B656A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E5841"/>
    <w:multiLevelType w:val="hybridMultilevel"/>
    <w:tmpl w:val="F6F49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D2C1C"/>
    <w:multiLevelType w:val="hybridMultilevel"/>
    <w:tmpl w:val="F4FC0968"/>
    <w:lvl w:ilvl="0" w:tplc="20FCAABC">
      <w:numFmt w:val="bullet"/>
      <w:lvlText w:val=""/>
      <w:lvlJc w:val="left"/>
      <w:pPr>
        <w:ind w:left="839" w:hanging="420"/>
      </w:pPr>
      <w:rPr>
        <w:rFonts w:ascii="Symbol" w:eastAsia="Symbol" w:hAnsi="Symbol" w:cs="Symbol" w:hint="default"/>
        <w:b w:val="0"/>
        <w:bCs w:val="0"/>
        <w:i w:val="0"/>
        <w:iCs w:val="0"/>
        <w:spacing w:val="0"/>
        <w:w w:val="100"/>
        <w:sz w:val="24"/>
        <w:szCs w:val="24"/>
        <w:lang w:val="en-US" w:eastAsia="en-US" w:bidi="ar-SA"/>
      </w:rPr>
    </w:lvl>
    <w:lvl w:ilvl="1" w:tplc="93CA540A">
      <w:numFmt w:val="bullet"/>
      <w:lvlText w:val="•"/>
      <w:lvlJc w:val="left"/>
      <w:pPr>
        <w:ind w:left="1850" w:hanging="420"/>
      </w:pPr>
      <w:rPr>
        <w:rFonts w:hint="default"/>
        <w:lang w:val="en-US" w:eastAsia="en-US" w:bidi="ar-SA"/>
      </w:rPr>
    </w:lvl>
    <w:lvl w:ilvl="2" w:tplc="8B98E062">
      <w:numFmt w:val="bullet"/>
      <w:lvlText w:val="•"/>
      <w:lvlJc w:val="left"/>
      <w:pPr>
        <w:ind w:left="2860" w:hanging="420"/>
      </w:pPr>
      <w:rPr>
        <w:rFonts w:hint="default"/>
        <w:lang w:val="en-US" w:eastAsia="en-US" w:bidi="ar-SA"/>
      </w:rPr>
    </w:lvl>
    <w:lvl w:ilvl="3" w:tplc="AFCA7278">
      <w:numFmt w:val="bullet"/>
      <w:lvlText w:val="•"/>
      <w:lvlJc w:val="left"/>
      <w:pPr>
        <w:ind w:left="3870" w:hanging="420"/>
      </w:pPr>
      <w:rPr>
        <w:rFonts w:hint="default"/>
        <w:lang w:val="en-US" w:eastAsia="en-US" w:bidi="ar-SA"/>
      </w:rPr>
    </w:lvl>
    <w:lvl w:ilvl="4" w:tplc="DADE0542">
      <w:numFmt w:val="bullet"/>
      <w:lvlText w:val="•"/>
      <w:lvlJc w:val="left"/>
      <w:pPr>
        <w:ind w:left="4880" w:hanging="420"/>
      </w:pPr>
      <w:rPr>
        <w:rFonts w:hint="default"/>
        <w:lang w:val="en-US" w:eastAsia="en-US" w:bidi="ar-SA"/>
      </w:rPr>
    </w:lvl>
    <w:lvl w:ilvl="5" w:tplc="F2A431A6">
      <w:numFmt w:val="bullet"/>
      <w:lvlText w:val="•"/>
      <w:lvlJc w:val="left"/>
      <w:pPr>
        <w:ind w:left="5890" w:hanging="420"/>
      </w:pPr>
      <w:rPr>
        <w:rFonts w:hint="default"/>
        <w:lang w:val="en-US" w:eastAsia="en-US" w:bidi="ar-SA"/>
      </w:rPr>
    </w:lvl>
    <w:lvl w:ilvl="6" w:tplc="0AF60164">
      <w:numFmt w:val="bullet"/>
      <w:lvlText w:val="•"/>
      <w:lvlJc w:val="left"/>
      <w:pPr>
        <w:ind w:left="6900" w:hanging="420"/>
      </w:pPr>
      <w:rPr>
        <w:rFonts w:hint="default"/>
        <w:lang w:val="en-US" w:eastAsia="en-US" w:bidi="ar-SA"/>
      </w:rPr>
    </w:lvl>
    <w:lvl w:ilvl="7" w:tplc="D7962336">
      <w:numFmt w:val="bullet"/>
      <w:lvlText w:val="•"/>
      <w:lvlJc w:val="left"/>
      <w:pPr>
        <w:ind w:left="7910" w:hanging="420"/>
      </w:pPr>
      <w:rPr>
        <w:rFonts w:hint="default"/>
        <w:lang w:val="en-US" w:eastAsia="en-US" w:bidi="ar-SA"/>
      </w:rPr>
    </w:lvl>
    <w:lvl w:ilvl="8" w:tplc="45DC5482">
      <w:numFmt w:val="bullet"/>
      <w:lvlText w:val="•"/>
      <w:lvlJc w:val="left"/>
      <w:pPr>
        <w:ind w:left="8920" w:hanging="420"/>
      </w:pPr>
      <w:rPr>
        <w:rFonts w:hint="default"/>
        <w:lang w:val="en-US" w:eastAsia="en-US" w:bidi="ar-SA"/>
      </w:rPr>
    </w:lvl>
  </w:abstractNum>
  <w:abstractNum w:abstractNumId="6" w15:restartNumberingAfterBreak="0">
    <w:nsid w:val="5C7706AC"/>
    <w:multiLevelType w:val="hybridMultilevel"/>
    <w:tmpl w:val="4B2AE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986A0C"/>
    <w:multiLevelType w:val="hybridMultilevel"/>
    <w:tmpl w:val="477AA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A07D4"/>
    <w:multiLevelType w:val="hybridMultilevel"/>
    <w:tmpl w:val="1020F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2618A"/>
    <w:multiLevelType w:val="hybridMultilevel"/>
    <w:tmpl w:val="84CACF58"/>
    <w:lvl w:ilvl="0" w:tplc="E3108E7C">
      <w:numFmt w:val="bullet"/>
      <w:lvlText w:val=""/>
      <w:lvlJc w:val="left"/>
      <w:pPr>
        <w:ind w:left="1780" w:hanging="360"/>
      </w:pPr>
      <w:rPr>
        <w:rFonts w:ascii="Symbol" w:eastAsia="Symbol" w:hAnsi="Symbol" w:cs="Symbol" w:hint="default"/>
        <w:b w:val="0"/>
        <w:bCs w:val="0"/>
        <w:i w:val="0"/>
        <w:iCs w:val="0"/>
        <w:color w:val="2D5294"/>
        <w:spacing w:val="0"/>
        <w:w w:val="95"/>
        <w:sz w:val="24"/>
        <w:szCs w:val="24"/>
        <w:lang w:val="en-US" w:eastAsia="en-US" w:bidi="ar-SA"/>
      </w:rPr>
    </w:lvl>
    <w:lvl w:ilvl="1" w:tplc="956CBF68">
      <w:numFmt w:val="bullet"/>
      <w:lvlText w:val="•"/>
      <w:lvlJc w:val="left"/>
      <w:pPr>
        <w:ind w:left="2696" w:hanging="360"/>
      </w:pPr>
      <w:rPr>
        <w:rFonts w:hint="default"/>
        <w:lang w:val="en-US" w:eastAsia="en-US" w:bidi="ar-SA"/>
      </w:rPr>
    </w:lvl>
    <w:lvl w:ilvl="2" w:tplc="8A80E8DE">
      <w:numFmt w:val="bullet"/>
      <w:lvlText w:val="•"/>
      <w:lvlJc w:val="left"/>
      <w:pPr>
        <w:ind w:left="3612" w:hanging="360"/>
      </w:pPr>
      <w:rPr>
        <w:rFonts w:hint="default"/>
        <w:lang w:val="en-US" w:eastAsia="en-US" w:bidi="ar-SA"/>
      </w:rPr>
    </w:lvl>
    <w:lvl w:ilvl="3" w:tplc="54E8AEC6">
      <w:numFmt w:val="bullet"/>
      <w:lvlText w:val="•"/>
      <w:lvlJc w:val="left"/>
      <w:pPr>
        <w:ind w:left="4528" w:hanging="360"/>
      </w:pPr>
      <w:rPr>
        <w:rFonts w:hint="default"/>
        <w:lang w:val="en-US" w:eastAsia="en-US" w:bidi="ar-SA"/>
      </w:rPr>
    </w:lvl>
    <w:lvl w:ilvl="4" w:tplc="93165E70">
      <w:numFmt w:val="bullet"/>
      <w:lvlText w:val="•"/>
      <w:lvlJc w:val="left"/>
      <w:pPr>
        <w:ind w:left="5444" w:hanging="360"/>
      </w:pPr>
      <w:rPr>
        <w:rFonts w:hint="default"/>
        <w:lang w:val="en-US" w:eastAsia="en-US" w:bidi="ar-SA"/>
      </w:rPr>
    </w:lvl>
    <w:lvl w:ilvl="5" w:tplc="6D5A87B2">
      <w:numFmt w:val="bullet"/>
      <w:lvlText w:val="•"/>
      <w:lvlJc w:val="left"/>
      <w:pPr>
        <w:ind w:left="6360" w:hanging="360"/>
      </w:pPr>
      <w:rPr>
        <w:rFonts w:hint="default"/>
        <w:lang w:val="en-US" w:eastAsia="en-US" w:bidi="ar-SA"/>
      </w:rPr>
    </w:lvl>
    <w:lvl w:ilvl="6" w:tplc="41D60C64">
      <w:numFmt w:val="bullet"/>
      <w:lvlText w:val="•"/>
      <w:lvlJc w:val="left"/>
      <w:pPr>
        <w:ind w:left="7276" w:hanging="360"/>
      </w:pPr>
      <w:rPr>
        <w:rFonts w:hint="default"/>
        <w:lang w:val="en-US" w:eastAsia="en-US" w:bidi="ar-SA"/>
      </w:rPr>
    </w:lvl>
    <w:lvl w:ilvl="7" w:tplc="D46E4022">
      <w:numFmt w:val="bullet"/>
      <w:lvlText w:val="•"/>
      <w:lvlJc w:val="left"/>
      <w:pPr>
        <w:ind w:left="8192" w:hanging="360"/>
      </w:pPr>
      <w:rPr>
        <w:rFonts w:hint="default"/>
        <w:lang w:val="en-US" w:eastAsia="en-US" w:bidi="ar-SA"/>
      </w:rPr>
    </w:lvl>
    <w:lvl w:ilvl="8" w:tplc="D864F21A">
      <w:numFmt w:val="bullet"/>
      <w:lvlText w:val="•"/>
      <w:lvlJc w:val="left"/>
      <w:pPr>
        <w:ind w:left="9108" w:hanging="360"/>
      </w:pPr>
      <w:rPr>
        <w:rFonts w:hint="default"/>
        <w:lang w:val="en-US" w:eastAsia="en-US" w:bidi="ar-SA"/>
      </w:rPr>
    </w:lvl>
  </w:abstractNum>
  <w:num w:numId="1" w16cid:durableId="83571527">
    <w:abstractNumId w:val="5"/>
  </w:num>
  <w:num w:numId="2" w16cid:durableId="420108368">
    <w:abstractNumId w:val="2"/>
  </w:num>
  <w:num w:numId="3" w16cid:durableId="483161645">
    <w:abstractNumId w:val="0"/>
  </w:num>
  <w:num w:numId="4" w16cid:durableId="949631612">
    <w:abstractNumId w:val="9"/>
  </w:num>
  <w:num w:numId="5" w16cid:durableId="765885073">
    <w:abstractNumId w:val="4"/>
  </w:num>
  <w:num w:numId="6" w16cid:durableId="971406082">
    <w:abstractNumId w:val="6"/>
  </w:num>
  <w:num w:numId="7" w16cid:durableId="1663968459">
    <w:abstractNumId w:val="1"/>
  </w:num>
  <w:num w:numId="8" w16cid:durableId="515459565">
    <w:abstractNumId w:val="3"/>
  </w:num>
  <w:num w:numId="9" w16cid:durableId="1123380043">
    <w:abstractNumId w:val="8"/>
  </w:num>
  <w:num w:numId="10" w16cid:durableId="193602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67942"/>
    <w:rsid w:val="00625B5F"/>
    <w:rsid w:val="00703D68"/>
    <w:rsid w:val="00B7486B"/>
    <w:rsid w:val="00D57791"/>
    <w:rsid w:val="00D67942"/>
    <w:rsid w:val="00D72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0819"/>
  <w15:docId w15:val="{963A7BA5-66EE-452D-899D-F3C1DC743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9"/>
      <w:outlineLvl w:val="0"/>
    </w:pPr>
    <w:rPr>
      <w:b/>
      <w:bCs/>
      <w:sz w:val="28"/>
      <w:szCs w:val="28"/>
    </w:rPr>
  </w:style>
  <w:style w:type="paragraph" w:styleId="Heading2">
    <w:name w:val="heading 2"/>
    <w:basedOn w:val="Normal"/>
    <w:uiPriority w:val="9"/>
    <w:unhideWhenUsed/>
    <w:qFormat/>
    <w:pPr>
      <w:spacing w:before="19"/>
      <w:ind w:left="1779" w:hanging="359"/>
      <w:jc w:val="both"/>
      <w:outlineLvl w:val="1"/>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24" w:right="899"/>
      <w:jc w:val="center"/>
    </w:pPr>
    <w:rPr>
      <w:b/>
      <w:bCs/>
      <w:sz w:val="32"/>
      <w:szCs w:val="32"/>
    </w:rPr>
  </w:style>
  <w:style w:type="paragraph" w:styleId="ListParagraph">
    <w:name w:val="List Paragraph"/>
    <w:basedOn w:val="Normal"/>
    <w:uiPriority w:val="1"/>
    <w:qFormat/>
    <w:pPr>
      <w:ind w:left="1780" w:hanging="360"/>
    </w:pPr>
  </w:style>
  <w:style w:type="paragraph" w:customStyle="1" w:styleId="TableParagraph">
    <w:name w:val="Table Paragraph"/>
    <w:basedOn w:val="Normal"/>
    <w:uiPriority w:val="1"/>
    <w:qFormat/>
    <w:pPr>
      <w:spacing w:line="27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148362">
      <w:bodyDiv w:val="1"/>
      <w:marLeft w:val="0"/>
      <w:marRight w:val="0"/>
      <w:marTop w:val="0"/>
      <w:marBottom w:val="0"/>
      <w:divBdr>
        <w:top w:val="none" w:sz="0" w:space="0" w:color="auto"/>
        <w:left w:val="none" w:sz="0" w:space="0" w:color="auto"/>
        <w:bottom w:val="none" w:sz="0" w:space="0" w:color="auto"/>
        <w:right w:val="none" w:sz="0" w:space="0" w:color="auto"/>
      </w:divBdr>
    </w:div>
    <w:div w:id="394478733">
      <w:bodyDiv w:val="1"/>
      <w:marLeft w:val="0"/>
      <w:marRight w:val="0"/>
      <w:marTop w:val="0"/>
      <w:marBottom w:val="0"/>
      <w:divBdr>
        <w:top w:val="none" w:sz="0" w:space="0" w:color="auto"/>
        <w:left w:val="none" w:sz="0" w:space="0" w:color="auto"/>
        <w:bottom w:val="none" w:sz="0" w:space="0" w:color="auto"/>
        <w:right w:val="none" w:sz="0" w:space="0" w:color="auto"/>
      </w:divBdr>
    </w:div>
    <w:div w:id="534972008">
      <w:bodyDiv w:val="1"/>
      <w:marLeft w:val="0"/>
      <w:marRight w:val="0"/>
      <w:marTop w:val="0"/>
      <w:marBottom w:val="0"/>
      <w:divBdr>
        <w:top w:val="none" w:sz="0" w:space="0" w:color="auto"/>
        <w:left w:val="none" w:sz="0" w:space="0" w:color="auto"/>
        <w:bottom w:val="none" w:sz="0" w:space="0" w:color="auto"/>
        <w:right w:val="none" w:sz="0" w:space="0" w:color="auto"/>
      </w:divBdr>
    </w:div>
    <w:div w:id="611474176">
      <w:bodyDiv w:val="1"/>
      <w:marLeft w:val="0"/>
      <w:marRight w:val="0"/>
      <w:marTop w:val="0"/>
      <w:marBottom w:val="0"/>
      <w:divBdr>
        <w:top w:val="none" w:sz="0" w:space="0" w:color="auto"/>
        <w:left w:val="none" w:sz="0" w:space="0" w:color="auto"/>
        <w:bottom w:val="none" w:sz="0" w:space="0" w:color="auto"/>
        <w:right w:val="none" w:sz="0" w:space="0" w:color="auto"/>
      </w:divBdr>
    </w:div>
    <w:div w:id="730469750">
      <w:bodyDiv w:val="1"/>
      <w:marLeft w:val="0"/>
      <w:marRight w:val="0"/>
      <w:marTop w:val="0"/>
      <w:marBottom w:val="0"/>
      <w:divBdr>
        <w:top w:val="none" w:sz="0" w:space="0" w:color="auto"/>
        <w:left w:val="none" w:sz="0" w:space="0" w:color="auto"/>
        <w:bottom w:val="none" w:sz="0" w:space="0" w:color="auto"/>
        <w:right w:val="none" w:sz="0" w:space="0" w:color="auto"/>
      </w:divBdr>
    </w:div>
    <w:div w:id="1403408423">
      <w:bodyDiv w:val="1"/>
      <w:marLeft w:val="0"/>
      <w:marRight w:val="0"/>
      <w:marTop w:val="0"/>
      <w:marBottom w:val="0"/>
      <w:divBdr>
        <w:top w:val="none" w:sz="0" w:space="0" w:color="auto"/>
        <w:left w:val="none" w:sz="0" w:space="0" w:color="auto"/>
        <w:bottom w:val="none" w:sz="0" w:space="0" w:color="auto"/>
        <w:right w:val="none" w:sz="0" w:space="0" w:color="auto"/>
      </w:divBdr>
    </w:div>
    <w:div w:id="1489905279">
      <w:bodyDiv w:val="1"/>
      <w:marLeft w:val="0"/>
      <w:marRight w:val="0"/>
      <w:marTop w:val="0"/>
      <w:marBottom w:val="0"/>
      <w:divBdr>
        <w:top w:val="none" w:sz="0" w:space="0" w:color="auto"/>
        <w:left w:val="none" w:sz="0" w:space="0" w:color="auto"/>
        <w:bottom w:val="none" w:sz="0" w:space="0" w:color="auto"/>
        <w:right w:val="none" w:sz="0" w:space="0" w:color="auto"/>
      </w:divBdr>
    </w:div>
    <w:div w:id="1615478915">
      <w:bodyDiv w:val="1"/>
      <w:marLeft w:val="0"/>
      <w:marRight w:val="0"/>
      <w:marTop w:val="0"/>
      <w:marBottom w:val="0"/>
      <w:divBdr>
        <w:top w:val="none" w:sz="0" w:space="0" w:color="auto"/>
        <w:left w:val="none" w:sz="0" w:space="0" w:color="auto"/>
        <w:bottom w:val="none" w:sz="0" w:space="0" w:color="auto"/>
        <w:right w:val="none" w:sz="0" w:space="0" w:color="auto"/>
      </w:divBdr>
    </w:div>
    <w:div w:id="1721437228">
      <w:bodyDiv w:val="1"/>
      <w:marLeft w:val="0"/>
      <w:marRight w:val="0"/>
      <w:marTop w:val="0"/>
      <w:marBottom w:val="0"/>
      <w:divBdr>
        <w:top w:val="none" w:sz="0" w:space="0" w:color="auto"/>
        <w:left w:val="none" w:sz="0" w:space="0" w:color="auto"/>
        <w:bottom w:val="none" w:sz="0" w:space="0" w:color="auto"/>
        <w:right w:val="none" w:sz="0" w:space="0" w:color="auto"/>
      </w:divBdr>
    </w:div>
    <w:div w:id="1738816616">
      <w:bodyDiv w:val="1"/>
      <w:marLeft w:val="0"/>
      <w:marRight w:val="0"/>
      <w:marTop w:val="0"/>
      <w:marBottom w:val="0"/>
      <w:divBdr>
        <w:top w:val="none" w:sz="0" w:space="0" w:color="auto"/>
        <w:left w:val="none" w:sz="0" w:space="0" w:color="auto"/>
        <w:bottom w:val="none" w:sz="0" w:space="0" w:color="auto"/>
        <w:right w:val="none" w:sz="0" w:space="0" w:color="auto"/>
      </w:divBdr>
    </w:div>
    <w:div w:id="1819960077">
      <w:bodyDiv w:val="1"/>
      <w:marLeft w:val="0"/>
      <w:marRight w:val="0"/>
      <w:marTop w:val="0"/>
      <w:marBottom w:val="0"/>
      <w:divBdr>
        <w:top w:val="none" w:sz="0" w:space="0" w:color="auto"/>
        <w:left w:val="none" w:sz="0" w:space="0" w:color="auto"/>
        <w:bottom w:val="none" w:sz="0" w:space="0" w:color="auto"/>
        <w:right w:val="none" w:sz="0" w:space="0" w:color="auto"/>
      </w:divBdr>
    </w:div>
    <w:div w:id="1881554072">
      <w:bodyDiv w:val="1"/>
      <w:marLeft w:val="0"/>
      <w:marRight w:val="0"/>
      <w:marTop w:val="0"/>
      <w:marBottom w:val="0"/>
      <w:divBdr>
        <w:top w:val="none" w:sz="0" w:space="0" w:color="auto"/>
        <w:left w:val="none" w:sz="0" w:space="0" w:color="auto"/>
        <w:bottom w:val="none" w:sz="0" w:space="0" w:color="auto"/>
        <w:right w:val="none" w:sz="0" w:space="0" w:color="auto"/>
      </w:divBdr>
    </w:div>
    <w:div w:id="2031031089">
      <w:bodyDiv w:val="1"/>
      <w:marLeft w:val="0"/>
      <w:marRight w:val="0"/>
      <w:marTop w:val="0"/>
      <w:marBottom w:val="0"/>
      <w:divBdr>
        <w:top w:val="none" w:sz="0" w:space="0" w:color="auto"/>
        <w:left w:val="none" w:sz="0" w:space="0" w:color="auto"/>
        <w:bottom w:val="none" w:sz="0" w:space="0" w:color="auto"/>
        <w:right w:val="none" w:sz="0" w:space="0" w:color="auto"/>
      </w:divBdr>
    </w:div>
    <w:div w:id="2035308236">
      <w:bodyDiv w:val="1"/>
      <w:marLeft w:val="0"/>
      <w:marRight w:val="0"/>
      <w:marTop w:val="0"/>
      <w:marBottom w:val="0"/>
      <w:divBdr>
        <w:top w:val="none" w:sz="0" w:space="0" w:color="auto"/>
        <w:left w:val="none" w:sz="0" w:space="0" w:color="auto"/>
        <w:bottom w:val="none" w:sz="0" w:space="0" w:color="auto"/>
        <w:right w:val="none" w:sz="0" w:space="0" w:color="auto"/>
      </w:divBdr>
    </w:div>
    <w:div w:id="2050495791">
      <w:bodyDiv w:val="1"/>
      <w:marLeft w:val="0"/>
      <w:marRight w:val="0"/>
      <w:marTop w:val="0"/>
      <w:marBottom w:val="0"/>
      <w:divBdr>
        <w:top w:val="none" w:sz="0" w:space="0" w:color="auto"/>
        <w:left w:val="none" w:sz="0" w:space="0" w:color="auto"/>
        <w:bottom w:val="none" w:sz="0" w:space="0" w:color="auto"/>
        <w:right w:val="none" w:sz="0" w:space="0" w:color="auto"/>
      </w:divBdr>
    </w:div>
    <w:div w:id="2084863375">
      <w:bodyDiv w:val="1"/>
      <w:marLeft w:val="0"/>
      <w:marRight w:val="0"/>
      <w:marTop w:val="0"/>
      <w:marBottom w:val="0"/>
      <w:divBdr>
        <w:top w:val="none" w:sz="0" w:space="0" w:color="auto"/>
        <w:left w:val="none" w:sz="0" w:space="0" w:color="auto"/>
        <w:bottom w:val="none" w:sz="0" w:space="0" w:color="auto"/>
        <w:right w:val="none" w:sz="0" w:space="0" w:color="auto"/>
      </w:divBdr>
    </w:div>
    <w:div w:id="2126994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Kunaparaju, Harish</dc:creator>
  <cp:lastModifiedBy>Harshith Yadav</cp:lastModifiedBy>
  <cp:revision>3</cp:revision>
  <dcterms:created xsi:type="dcterms:W3CDTF">2024-04-21T19:02:00Z</dcterms:created>
  <dcterms:modified xsi:type="dcterms:W3CDTF">2024-04-25T21:21:00Z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2023-11-27T00:00:00Z</vt:filetime>
  </property>
  <property fmtid="{D5CDD505-2E9C-101B-9397-08002B2CF9AE}" pid="3" name="Creator">
    <vt:lpwstr>Microsoft® Word for Microsoft 365</vt:lpwstr>
  </property>
  <property fmtid="{D5CDD505-2E9C-101B-9397-08002B2CF9AE}" pid="4" name="LastSaved">
    <vt:filetime>2024-04-21T00:00:00Z</vt:filetime>
  </property>
  <property fmtid="{D5CDD505-2E9C-101B-9397-08002B2CF9AE}" pid="5" name="Producer">
    <vt:lpwstr>Microsoft® Word for Microsoft 365</vt:lpwstr>
  </property>
</Properties>
</file>