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9956" w14:textId="77777777" w:rsidR="002708CE" w:rsidRDefault="002708CE" w:rsidP="002708CE">
      <w:pPr>
        <w:jc w:val="center"/>
        <w:rPr>
          <w:b/>
          <w:bCs/>
          <w:color w:val="7030A0"/>
          <w:sz w:val="48"/>
          <w:szCs w:val="48"/>
        </w:rPr>
      </w:pPr>
      <w:r w:rsidRPr="002708CE">
        <w:rPr>
          <w:b/>
          <w:bCs/>
          <w:color w:val="7030A0"/>
          <w:sz w:val="48"/>
          <w:szCs w:val="48"/>
        </w:rPr>
        <w:t>Event Analyzer Service</w:t>
      </w:r>
    </w:p>
    <w:p w14:paraId="43B536A1" w14:textId="77777777" w:rsidR="002708CE" w:rsidRDefault="002708CE" w:rsidP="002708CE">
      <w:pPr>
        <w:jc w:val="center"/>
        <w:rPr>
          <w:b/>
          <w:bCs/>
          <w:color w:val="7030A0"/>
          <w:sz w:val="48"/>
          <w:szCs w:val="48"/>
        </w:rPr>
      </w:pPr>
    </w:p>
    <w:p w14:paraId="3E448CE4" w14:textId="77777777" w:rsidR="002708CE" w:rsidRDefault="002708CE" w:rsidP="002708CE">
      <w:pPr>
        <w:rPr>
          <w:b/>
          <w:bCs/>
          <w:color w:val="2F5496" w:themeColor="accent1" w:themeShade="BF"/>
          <w:sz w:val="32"/>
          <w:szCs w:val="32"/>
        </w:rPr>
      </w:pPr>
      <w:r w:rsidRPr="002708CE">
        <w:rPr>
          <w:b/>
          <w:bCs/>
          <w:color w:val="2F5496" w:themeColor="accent1" w:themeShade="BF"/>
          <w:sz w:val="32"/>
          <w:szCs w:val="32"/>
        </w:rPr>
        <w:t>Event Analyzer Service – Process</w:t>
      </w:r>
    </w:p>
    <w:p w14:paraId="2EE6B5EA" w14:textId="77777777" w:rsidR="002708CE" w:rsidRPr="002708CE" w:rsidRDefault="002708CE" w:rsidP="002708CE">
      <w:pPr>
        <w:rPr>
          <w:b/>
          <w:bCs/>
          <w:color w:val="2F5496" w:themeColor="accent1" w:themeShade="BF"/>
          <w:sz w:val="32"/>
          <w:szCs w:val="32"/>
        </w:rPr>
      </w:pPr>
    </w:p>
    <w:p w14:paraId="66DDEF47" w14:textId="4AE8EF0C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>Step 1: Receive Input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</w:t>
      </w:r>
      <w:r w:rsidRPr="002708CE">
        <w:rPr>
          <w:sz w:val="24"/>
          <w:szCs w:val="24"/>
        </w:rPr>
        <w:t>The service receives the event description entered by the user through the application interface.</w:t>
      </w:r>
    </w:p>
    <w:p w14:paraId="6B315892" w14:textId="308C83B4" w:rsidR="002708CE" w:rsidRPr="002708CE" w:rsidRDefault="002708CE" w:rsidP="002708CE">
      <w:pPr>
        <w:rPr>
          <w:b/>
          <w:bCs/>
          <w:sz w:val="24"/>
          <w:szCs w:val="24"/>
        </w:rPr>
      </w:pPr>
      <w:r w:rsidRPr="002708CE">
        <w:rPr>
          <w:b/>
          <w:bCs/>
          <w:sz w:val="24"/>
          <w:szCs w:val="24"/>
        </w:rPr>
        <w:t>Step 2: Load the AI Model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   </w:t>
      </w:r>
      <w:r w:rsidRPr="002708CE">
        <w:rPr>
          <w:sz w:val="24"/>
          <w:szCs w:val="24"/>
        </w:rPr>
        <w:t xml:space="preserve">The </w:t>
      </w:r>
      <w:proofErr w:type="spellStart"/>
      <w:r w:rsidRPr="002708CE">
        <w:rPr>
          <w:sz w:val="24"/>
          <w:szCs w:val="24"/>
        </w:rPr>
        <w:t>DistilBERT</w:t>
      </w:r>
      <w:proofErr w:type="spellEnd"/>
      <w:r w:rsidRPr="002708CE">
        <w:rPr>
          <w:sz w:val="24"/>
          <w:szCs w:val="24"/>
        </w:rPr>
        <w:t xml:space="preserve"> zero-shot classification model is loaded when the application starts. Loading the model only once improves performance by reducing processing time for future requests</w:t>
      </w:r>
      <w:r w:rsidRPr="002708CE">
        <w:rPr>
          <w:b/>
          <w:bCs/>
          <w:sz w:val="24"/>
          <w:szCs w:val="24"/>
        </w:rPr>
        <w:t>.</w:t>
      </w:r>
    </w:p>
    <w:p w14:paraId="5F1FDAD0" w14:textId="31012818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>Step 3: Define Candidate Themes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               </w:t>
      </w:r>
      <w:r w:rsidRPr="002708CE">
        <w:rPr>
          <w:sz w:val="24"/>
          <w:szCs w:val="24"/>
        </w:rPr>
        <w:t>A predefined list of candidate themes, such as AI, Healthcare, Blockchain, Education, and Sustainability, is used for classification. These themes can also be customized if required.</w:t>
      </w:r>
    </w:p>
    <w:p w14:paraId="641A4E7A" w14:textId="1B5ED9BC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 xml:space="preserve">Step 4: </w:t>
      </w:r>
      <w:proofErr w:type="spellStart"/>
      <w:r w:rsidRPr="002708CE">
        <w:rPr>
          <w:b/>
          <w:bCs/>
          <w:sz w:val="24"/>
          <w:szCs w:val="24"/>
        </w:rPr>
        <w:t>Analyze</w:t>
      </w:r>
      <w:proofErr w:type="spellEnd"/>
      <w:r w:rsidRPr="002708CE">
        <w:rPr>
          <w:b/>
          <w:bCs/>
          <w:sz w:val="24"/>
          <w:szCs w:val="24"/>
        </w:rPr>
        <w:t xml:space="preserve"> the Event Description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               </w:t>
      </w:r>
      <w:r w:rsidRPr="002708CE">
        <w:rPr>
          <w:sz w:val="24"/>
          <w:szCs w:val="24"/>
        </w:rPr>
        <w:t xml:space="preserve">The </w:t>
      </w:r>
      <w:proofErr w:type="spellStart"/>
      <w:r w:rsidRPr="002708CE">
        <w:rPr>
          <w:sz w:val="24"/>
          <w:szCs w:val="24"/>
        </w:rPr>
        <w:t>DistilBERT</w:t>
      </w:r>
      <w:proofErr w:type="spellEnd"/>
      <w:r w:rsidRPr="002708CE">
        <w:rPr>
          <w:sz w:val="24"/>
          <w:szCs w:val="24"/>
        </w:rPr>
        <w:t xml:space="preserve"> model compares the event description with the candidate themes and calculates the relevance of each theme.</w:t>
      </w:r>
    </w:p>
    <w:p w14:paraId="60419441" w14:textId="40354FBE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>Step 5: Rank the Themes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  </w:t>
      </w:r>
      <w:r w:rsidRPr="002708CE">
        <w:rPr>
          <w:sz w:val="24"/>
          <w:szCs w:val="24"/>
        </w:rPr>
        <w:t>The identified themes are ranked based on their relevance scores generated by the model.</w:t>
      </w:r>
    </w:p>
    <w:p w14:paraId="4EE17E12" w14:textId="59A38936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>Step 6: Extract the Top Themes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   </w:t>
      </w:r>
      <w:r w:rsidRPr="002708CE">
        <w:rPr>
          <w:sz w:val="24"/>
          <w:szCs w:val="24"/>
        </w:rPr>
        <w:t>The service selects the top three most relevant themes from the ranked list.</w:t>
      </w:r>
    </w:p>
    <w:p w14:paraId="3BAE4711" w14:textId="099C8F69" w:rsidR="002708CE" w:rsidRPr="002708CE" w:rsidRDefault="002708CE" w:rsidP="002708CE">
      <w:pPr>
        <w:rPr>
          <w:sz w:val="24"/>
          <w:szCs w:val="24"/>
        </w:rPr>
      </w:pPr>
      <w:r w:rsidRPr="002708CE">
        <w:rPr>
          <w:b/>
          <w:bCs/>
          <w:sz w:val="24"/>
          <w:szCs w:val="24"/>
        </w:rPr>
        <w:t>Step 7: Return the Results</w:t>
      </w:r>
      <w:r w:rsidRPr="002708CE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                    </w:t>
      </w:r>
      <w:r w:rsidRPr="002708CE">
        <w:rPr>
          <w:sz w:val="24"/>
          <w:szCs w:val="24"/>
        </w:rPr>
        <w:t>The extracted themes are returned to the application and passed to the Topic Generator Service, where they are used to generate personalized conversation starters.</w:t>
      </w:r>
    </w:p>
    <w:p w14:paraId="1ED2648A" w14:textId="77777777" w:rsidR="002708CE" w:rsidRPr="002708CE" w:rsidRDefault="002708CE" w:rsidP="002708CE">
      <w:pPr>
        <w:rPr>
          <w:b/>
          <w:bCs/>
          <w:sz w:val="24"/>
          <w:szCs w:val="24"/>
        </w:rPr>
      </w:pPr>
    </w:p>
    <w:p w14:paraId="6465399B" w14:textId="5B85A5B1" w:rsidR="00731D2D" w:rsidRDefault="002708CE" w:rsidP="002708CE">
      <w:pPr>
        <w:jc w:val="center"/>
      </w:pPr>
      <w:r w:rsidRPr="002708CE">
        <w:lastRenderedPageBreak/>
        <w:drawing>
          <wp:inline distT="0" distB="0" distL="0" distR="0" wp14:anchorId="31326FF0" wp14:editId="632CEE07">
            <wp:extent cx="5731510" cy="8597265"/>
            <wp:effectExtent l="0" t="0" r="2540" b="0"/>
            <wp:docPr id="1110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7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CE"/>
    <w:rsid w:val="00052F0C"/>
    <w:rsid w:val="002708CE"/>
    <w:rsid w:val="00731D2D"/>
    <w:rsid w:val="0078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0202"/>
  <w15:chartTrackingRefBased/>
  <w15:docId w15:val="{25B3E032-A7E3-4814-936C-05D7B029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1</cp:revision>
  <dcterms:created xsi:type="dcterms:W3CDTF">2026-07-10T10:34:00Z</dcterms:created>
  <dcterms:modified xsi:type="dcterms:W3CDTF">2026-07-10T10:40:00Z</dcterms:modified>
</cp:coreProperties>
</file>