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2"/>
        <w:keepNext/>
        <w:keepLines/>
        <w:spacing w:before="160" w:beforeAutospacing="false" w:after="80" w:afterAutospacing="false"/>
        <w:rPr>
          <w:rFonts w:ascii="Arial" w:cs="Arial" w:eastAsia="Times New Roman" w:hAnsi="Arial"/>
          <w:b w:val="false"/>
          <w:bCs w:val="false"/>
          <w:color w:val="0f4761"/>
          <w:sz w:val="32"/>
          <w:szCs w:val="32"/>
        </w:rPr>
      </w:pPr>
      <w:r>
        <w:rPr>
          <w:rFonts w:ascii="Arial" w:cs="Arial" w:eastAsia="Times New Roman" w:hAnsi="Arial"/>
          <w:b w:val="false"/>
          <w:bCs w:val="false"/>
          <w:color w:val="0f4761"/>
          <w:sz w:val="32"/>
          <w:szCs w:val="32"/>
        </w:rPr>
        <w:t>Submission Template</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ascii="Arial" w:cs="Arial" w:hAnsi="Arial"/>
          <w:lang w:val="en-US"/>
        </w:rPr>
        <w:t xml:space="preserve">HARSHITHA R </w:t>
      </w:r>
    </w:p>
    <w:p>
      <w:pPr>
        <w:pStyle w:val="style94"/>
        <w:rPr>
          <w:rFonts w:ascii="Arial" w:cs="Arial" w:hAnsi="Arial"/>
        </w:rPr>
      </w:pPr>
      <w:r>
        <w:rPr>
          <w:rStyle w:val="style87"/>
          <w:rFonts w:ascii="Arial" w:cs="Arial" w:hAnsi="Arial"/>
        </w:rPr>
        <w:t xml:space="preserve">Learner </w:t>
      </w:r>
      <w:r>
        <w:rPr>
          <w:rStyle w:val="style87"/>
          <w:rFonts w:ascii="Arial" w:cs="Arial" w:hAnsi="Arial"/>
        </w:rPr>
        <w:t>Email</w:t>
      </w:r>
      <w:r>
        <w:rPr>
          <w:rFonts w:ascii="Arial" w:cs="Arial" w:hAnsi="Arial"/>
        </w:rPr>
        <w:t>:</w:t>
      </w:r>
      <w:r>
        <w:rPr>
          <w:rFonts w:ascii="Arial" w:cs="Arial" w:hAnsi="Arial"/>
        </w:rPr>
        <w:t xml:space="preserve"> </w:t>
      </w:r>
      <w:r>
        <w:rPr>
          <w:rFonts w:ascii="Arial" w:cs="Arial" w:hAnsi="Arial"/>
          <w:lang w:val="en-US"/>
        </w:rPr>
        <w:t>harshitha.r.cse.2022@snsct.org es</w:t>
      </w:r>
    </w:p>
    <w:p>
      <w:pPr>
        <w:pStyle w:val="style94"/>
        <w:rPr>
          <w:rFonts w:ascii="Arial" w:cs="Arial" w:hAnsi="Arial"/>
        </w:rPr>
      </w:pPr>
      <w:r>
        <w:rPr>
          <w:rStyle w:val="style87"/>
          <w:rFonts w:ascii="Arial" w:cs="Arial" w:hAnsi="Arial"/>
        </w:rPr>
        <w:t>Topic</w:t>
      </w:r>
      <w:r>
        <w:rPr>
          <w:rFonts w:ascii="Arial" w:cs="Arial" w:hAnsi="Arial"/>
        </w:rPr>
        <w:t xml:space="preserve">: </w:t>
      </w:r>
      <w:r>
        <w:rPr>
          <w:rFonts w:ascii="Arial" w:cs="Arial" w:hAnsi="Arial"/>
          <w:lang w:val="en-US"/>
        </w:rPr>
        <w:t>Advancements in Renewable Energy Technologies</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lang w:val="en-US"/>
        </w:rPr>
        <w:t>Costs Estimation in Unit Commitment Problems Using Simulation-Based Inference</w:t>
      </w:r>
    </w:p>
    <w:p>
      <w:pPr>
        <w:pStyle w:val="style3"/>
        <w:rPr>
          <w:rFonts w:ascii="Arial" w:cs="Arial" w:eastAsia="Times New Roman" w:hAnsi="Arial"/>
        </w:rPr>
      </w:pPr>
      <w:r>
        <w:rPr>
          <w:rFonts w:ascii="Arial" w:cs="Arial" w:eastAsia="Times New Roman" w:hAnsi="Arial"/>
        </w:rPr>
        <w:t>Initial Prompt</w:t>
      </w:r>
    </w:p>
    <w:p>
      <w:pPr>
        <w:pStyle w:val="style94"/>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lang w:val="en-US"/>
        </w:rPr>
        <w:t>Analyze the role of simulation-based inference in optimizing renewable energy technologies and cost estimation for unit commitment problems, focusing on neural posterior estimation and the challenges posed by incorporating renewable energy sources.</w:t>
      </w:r>
    </w:p>
    <w:p>
      <w:pPr>
        <w:pStyle w:val="style94"/>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lang w:val="en-US"/>
        </w:rPr>
        <w:t>The research explores simulation-based inference (SBI) techniques to estimate unknown cost parameters in unit commitment (UC) problems. The study applies Neural Posterior Estimation (NPE), which leverages historical generation data to improve cost predictions for energy generation scheduling. Although the study focuses on traditional energy systems, it suggests SBI's potential application in renewable energy, where unpredictability in energy output presents challenges. The research demonstrates that SBI methods can handle uncertainties, but highlights issues such as model overconfidence. Future work should focus on enhancing scalability and incorporating renewable energy sources into UC problems to address the growing complexities of modern grids.</w:t>
      </w:r>
    </w:p>
    <w:p>
      <w:pPr>
        <w:pStyle w:val="style3"/>
        <w:rPr>
          <w:rFonts w:ascii="Arial" w:cs="Arial" w:eastAsia="Times New Roman" w:hAnsi="Arial"/>
        </w:rPr>
      </w:pPr>
      <w:r>
        <w:rPr>
          <w:rFonts w:ascii="Arial" w:cs="Arial" w:eastAsia="Times New Roman" w:hAnsi="Arial"/>
        </w:rPr>
        <w:t>Iteration 1</w:t>
      </w:r>
    </w:p>
    <w:p>
      <w:pPr>
        <w:pStyle w:val="style94"/>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lang w:val="en-US"/>
        </w:rPr>
        <w:t>Focus on refining the summary by narrowing down the focus on renewable energy applications and the need for scalability in energy systems incorporating renewables. Include a brief mention of key findings related to optimization techniques.</w:t>
      </w:r>
    </w:p>
    <w:p>
      <w:pPr>
        <w:pStyle w:val="style94"/>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lang w:val="en-US"/>
        </w:rPr>
        <w:t>This study utilizes simulation-based inference (SBI) to address unknown parameters in the Unit Commitment (UC) problem. The approach, Neural Posterior Estimation (NPE), provides an efficient way to forecast energy generation costs. Although centered on conventional energy systems, SBI has promising applications in renewable energy due to the inherent uncertainties in generation schedules. The study identifies the potential for future advancements, particularly in scaling NPE to accommodate more complex energy networks involving renewable sources. Key findings emphasize the need to overcome overconfidence in the model’s estimations and develop more robust tools for large-scale energy systems.</w:t>
      </w:r>
    </w:p>
    <w:p>
      <w:pPr>
        <w:pStyle w:val="style3"/>
        <w:rPr>
          <w:rFonts w:ascii="Arial" w:cs="Arial" w:eastAsia="Times New Roman" w:hAnsi="Arial"/>
        </w:rPr>
      </w:pPr>
      <w:r>
        <w:rPr>
          <w:rFonts w:ascii="Arial" w:cs="Arial" w:eastAsia="Times New Roman" w:hAnsi="Arial"/>
        </w:rPr>
        <w:t>Iteration 2</w:t>
      </w:r>
    </w:p>
    <w:p>
      <w:pPr>
        <w:pStyle w:val="style94"/>
        <w:rPr>
          <w:rFonts w:ascii="Arial" w:cs="Arial" w:hAnsi="Arial"/>
        </w:rPr>
      </w:pPr>
      <w:r>
        <w:rPr>
          <w:rStyle w:val="style87"/>
          <w:rFonts w:ascii="Arial" w:cs="Arial" w:hAnsi="Arial"/>
        </w:rPr>
        <w:t>Description (50 words max)</w:t>
      </w:r>
      <w:r>
        <w:rPr>
          <w:rFonts w:ascii="Arial" w:cs="Arial" w:hAnsi="Arial"/>
        </w:rPr>
        <w:t>:</w:t>
      </w:r>
      <w:r>
        <w:rPr>
          <w:rFonts w:ascii="Arial" w:cs="Arial" w:hAnsi="Arial"/>
          <w:lang w:val="en-US"/>
        </w:rPr>
        <w:t xml:space="preserve"> Emphasize the future research directions, particularly regarding renewable energy integration into UC problems and how SBI can mitigate uncertainties in renewable energy generation forecasts.</w:t>
      </w:r>
    </w:p>
    <w:p>
      <w:pPr>
        <w:pStyle w:val="style94"/>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lang w:val="en-US"/>
        </w:rPr>
        <w:t>The paper explores the application of Neural Posterior Estimation (NPE) in optimizing energy generation schedules by estimating unknown cost parameters in Unit Commitment (UC) problems. The research highlights the scalability of SBI techniques and their potential to improve forecast accuracy for renewable energy sources, which are typically variable and unpredictable. Future directions include enhancing model scalability and integrating renewable energy sources into UC models. The ability of SBI to capture uncertainties makes it a valuable tool in handling the increasing complexity of modern energy grids, ensuring more robust and informed decision-making in energy markets.</w:t>
      </w:r>
    </w:p>
    <w:p>
      <w:pPr>
        <w:pStyle w:val="style3"/>
        <w:rPr>
          <w:rFonts w:ascii="Arial" w:cs="Arial" w:eastAsia="Times New Roman" w:hAnsi="Arial"/>
        </w:rPr>
      </w:pPr>
      <w:r>
        <w:rPr>
          <w:rFonts w:ascii="Arial" w:cs="Arial" w:eastAsia="Times New Roman" w:hAnsi="Arial"/>
        </w:rPr>
        <w:t>Final Prompt</w:t>
      </w:r>
    </w:p>
    <w:p>
      <w:pPr>
        <w:pStyle w:val="style94"/>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lang w:val="en-US"/>
        </w:rPr>
        <w:t>Analyze the role of simulation-based inference in addressing uncertainties in renewable energy forecasts and improving energy cost estimations in Unit Commitment problems.</w:t>
      </w:r>
    </w:p>
    <w:p>
      <w:pPr>
        <w:pStyle w:val="style94"/>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lang w:val="en-US"/>
        </w:rPr>
        <w:t>This research applies Neural Posterior Estimation (NPE) to Unit Commitment (UC) problems, enabling better forecasts of energy generation costs. Simulation-based inference (SBI) offers promising advancements for renewable energy systems, where unpredictability presents significant challenges. By modeling uncertainties and estimating unknown parameters, SBI can enhance the scheduling of renewable energy generation. The study proposes future research to expand SBI’s scalability, address model overconfidence, and integrate renewable sources into more complex energy networks. Overall, SBI is a valuable tool for improving decision-making processes in the transition to renewable energy-based power grids.</w:t>
      </w:r>
    </w:p>
    <w:p>
      <w:pPr>
        <w:pStyle w:val="style3"/>
        <w:rPr>
          <w:rFonts w:ascii="Arial" w:cs="Arial" w:eastAsia="Times New Roman" w:hAnsi="Arial"/>
        </w:rPr>
      </w:pPr>
      <w:r>
        <w:rPr>
          <w:rFonts w:ascii="Arial" w:cs="Arial" w:eastAsia="Times New Roman" w:hAnsi="Arial"/>
        </w:rPr>
        <w:t>Insights and Applications</w:t>
      </w:r>
    </w:p>
    <w:p>
      <w:pPr>
        <w:pStyle w:val="style94"/>
        <w:rPr>
          <w:rFonts w:ascii="Arial" w:cs="Arial" w:hAnsi="Arial"/>
        </w:rPr>
      </w:pPr>
      <w:r>
        <w:rPr>
          <w:rStyle w:val="style87"/>
          <w:rFonts w:ascii="Arial" w:cs="Arial" w:hAnsi="Arial"/>
        </w:rPr>
        <w:t>Key Insights (150 words max)</w:t>
      </w:r>
      <w:r>
        <w:rPr>
          <w:rFonts w:ascii="Arial" w:cs="Arial" w:hAnsi="Arial"/>
        </w:rPr>
        <w:t xml:space="preserve">: </w:t>
      </w:r>
      <w:r>
        <w:rPr>
          <w:rFonts w:ascii="Arial" w:cs="Arial" w:hAnsi="Arial"/>
          <w:lang w:val="en-US"/>
        </w:rPr>
        <w:t xml:space="preserve">The research presents Neural Posterior Estimation (NPE) as a powerful method for addressing uncertainties in energy cost forecasting, especially in Unit Commitment (UC) problems. The method's ability to estimate unknown cost parameters using historical data makes it highly applicable in energy systems transitioning to renewable sources. A significant insight is that SBI techniques, such as NPE, can handle the variability in renewable energy output, thereby improving energy generation schedules and cost efficiency. The paper also emphasizes the need to refine model accuracy by addressing overconfidence in the posterior distributions. </w:t>
      </w:r>
    </w:p>
    <w:p>
      <w:pPr>
        <w:pStyle w:val="style94"/>
        <w:rPr>
          <w:rStyle w:val="style87"/>
          <w:rFonts w:ascii="Arial" w:cs="Arial" w:hAnsi="Arial"/>
        </w:rPr>
      </w:pPr>
    </w:p>
    <w:p>
      <w:pPr>
        <w:pStyle w:val="style94"/>
        <w:rPr>
          <w:rFonts w:ascii="Arial" w:cs="Arial" w:hAnsi="Arial"/>
        </w:rPr>
      </w:pPr>
      <w:r>
        <w:rPr>
          <w:rStyle w:val="style87"/>
          <w:rFonts w:ascii="Arial" w:cs="Arial" w:hAnsi="Arial"/>
        </w:rPr>
        <w:t>Potential Applications (150 words max)</w:t>
      </w:r>
      <w:r>
        <w:rPr>
          <w:rFonts w:ascii="Arial" w:cs="Arial" w:hAnsi="Arial"/>
        </w:rPr>
        <w:t xml:space="preserve">: </w:t>
      </w:r>
      <w:r>
        <w:rPr>
          <w:rFonts w:ascii="Arial" w:cs="Arial" w:hAnsi="Arial"/>
          <w:lang w:val="en-US"/>
        </w:rPr>
        <w:t>The findings have practical implications for energy market operators, policymakers, and grid planners. By adopting SBI methods, energy operators can improve cost estimations, optimize energy generation schedules, and incorporate renewable energy sources into their systems. This is particularly relevant for energy grids increasingly reliant on solar and wind power, where variability in supply complicates planning. SBI’s ability to model uncertainties can make energy markets more efficient and help operators avoid over- or under-generation. Furthermore, the scalability of NPE can be applied to larger, more complex grids, enabling seamless integration of renewable sources, storage systems, and demand-side management strategies. This ensures more reliable energy supply in the face of fluctuating renewable generation.</w:t>
      </w:r>
    </w:p>
    <w:p>
      <w:pPr>
        <w:pStyle w:val="style3"/>
        <w:rPr>
          <w:rFonts w:ascii="Arial" w:cs="Arial" w:eastAsia="Times New Roman" w:hAnsi="Arial"/>
        </w:rPr>
      </w:pPr>
      <w:r>
        <w:rPr>
          <w:rFonts w:ascii="Arial" w:cs="Arial" w:eastAsia="Times New Roman" w:hAnsi="Arial"/>
        </w:rPr>
        <w:t>Evaluation</w:t>
      </w:r>
    </w:p>
    <w:p>
      <w:pPr>
        <w:pStyle w:val="style94"/>
        <w:rPr>
          <w:rFonts w:ascii="Arial" w:cs="Arial" w:hAnsi="Arial"/>
        </w:rPr>
      </w:pPr>
      <w:r>
        <w:rPr>
          <w:rStyle w:val="style87"/>
          <w:rFonts w:ascii="Arial" w:cs="Arial" w:hAnsi="Arial"/>
        </w:rPr>
        <w:t>Clarity (50 words max)</w:t>
      </w:r>
      <w:r>
        <w:rPr>
          <w:rFonts w:ascii="Arial" w:cs="Arial" w:hAnsi="Arial"/>
        </w:rPr>
        <w:t xml:space="preserve">: </w:t>
      </w:r>
      <w:r>
        <w:rPr>
          <w:rFonts w:ascii="Arial" w:cs="Arial" w:hAnsi="Arial"/>
          <w:lang w:val="en-US"/>
        </w:rPr>
        <w:t>The final summary and insights are clear, providing a concise explanation of complex concepts like Neural Posterior Estimation and its applications in energy systems. The key points regarding renewable energy integration and uncertainties in cost estimation are well articulated.</w:t>
      </w:r>
    </w:p>
    <w:p>
      <w:pPr>
        <w:pStyle w:val="style94"/>
        <w:rPr>
          <w:rFonts w:ascii="Arial" w:cs="Arial" w:hAnsi="Arial"/>
        </w:rPr>
      </w:pPr>
      <w:r>
        <w:rPr>
          <w:rStyle w:val="style87"/>
          <w:rFonts w:ascii="Arial" w:cs="Arial" w:hAnsi="Arial"/>
        </w:rPr>
        <w:t>Accuracy (50 words max)</w:t>
      </w:r>
      <w:r>
        <w:rPr>
          <w:rFonts w:ascii="Arial" w:cs="Arial" w:hAnsi="Arial"/>
        </w:rPr>
        <w:t xml:space="preserve">: </w:t>
      </w:r>
      <w:r>
        <w:rPr>
          <w:rFonts w:ascii="Arial" w:cs="Arial" w:hAnsi="Arial"/>
          <w:lang w:val="en-US"/>
        </w:rPr>
        <w:t>The summary accurately reflects the findings of the research, particularly its emphasis on simulation-based inference (SBI) techniques for estimating cost parameters in energy systems. The insights about scalability and applications to renewable energy are well-supported by the research.</w:t>
      </w:r>
    </w:p>
    <w:p>
      <w:pPr>
        <w:pStyle w:val="style94"/>
        <w:rPr>
          <w:rFonts w:ascii="Arial" w:cs="Arial" w:hAnsi="Arial"/>
        </w:rPr>
      </w:pPr>
      <w:r>
        <w:rPr>
          <w:rStyle w:val="style87"/>
          <w:rFonts w:ascii="Arial" w:cs="Arial" w:hAnsi="Arial"/>
        </w:rPr>
        <w:t>Relevance (50 words max)</w:t>
      </w:r>
      <w:r>
        <w:rPr>
          <w:rFonts w:ascii="Arial" w:cs="Arial" w:hAnsi="Arial"/>
        </w:rPr>
        <w:t xml:space="preserve">: </w:t>
      </w:r>
      <w:r>
        <w:rPr>
          <w:rFonts w:ascii="Arial" w:cs="Arial" w:hAnsi="Arial"/>
          <w:lang w:val="en-US"/>
        </w:rPr>
        <w:t>The insights and applications discussed are highly relevant to current challenges in renewable energy systems. As energy grids increasingly incorporate variable renewable sources, the ability of SBI techniques to address uncertainties and optimize generation schedules is critical.</w:t>
      </w:r>
    </w:p>
    <w:p>
      <w:pPr>
        <w:pStyle w:val="style3"/>
        <w:rPr>
          <w:rFonts w:ascii="Arial" w:cs="Arial" w:eastAsia="Times New Roman" w:hAnsi="Arial"/>
        </w:rPr>
      </w:pPr>
      <w:r>
        <w:rPr>
          <w:rFonts w:ascii="Arial" w:cs="Arial" w:eastAsia="Times New Roman" w:hAnsi="Arial"/>
        </w:rPr>
        <w:t>Reflection</w:t>
      </w:r>
    </w:p>
    <w:p>
      <w:pPr>
        <w:pStyle w:val="style94"/>
        <w:rPr>
          <w:rFonts w:ascii="Arial" w:cs="Arial" w:hAnsi="Arial"/>
        </w:rPr>
      </w:pPr>
      <w:r>
        <w:rPr>
          <w:rStyle w:val="style87"/>
          <w:rFonts w:ascii="Arial" w:cs="Arial" w:hAnsi="Arial"/>
        </w:rPr>
        <w:t>(250 words max)</w:t>
      </w:r>
      <w:r>
        <w:rPr>
          <w:rFonts w:ascii="Arial" w:cs="Arial" w:hAnsi="Arial"/>
        </w:rPr>
        <w:t xml:space="preserve">: </w:t>
      </w:r>
      <w:r>
        <w:rPr>
          <w:rFonts w:ascii="Arial" w:cs="Arial" w:hAnsi="Arial"/>
          <w:lang w:val="en-US"/>
        </w:rPr>
        <w:t>This exercise provided valuable insights into the use of advanced machine learning techniques, such as Neural Posterior Estimation (NPE), in addressing real-world challenges in energy markets. I found it particularly interesting how simulation-based inference (SBI) can address the uncertainties inherent in renewable energy systems, which are critical as the world shifts towards more sustainable energy sources. One of the challenges I faced was understanding the technical aspects of the NPE method, especially in terms of its scalability and handling of overconfidence in the model’s posterior estimates.However, the research provided clear explanations and outlined future research directions, which helped me grasp the importance of refining these models for larger, more complex systems.</w:t>
      </w:r>
    </w:p>
    <w:p>
      <w:pPr>
        <w:pStyle w:val="style94"/>
        <w:rPr>
          <w:rFonts w:ascii="Arial" w:cs="Arial" w:hAnsi="Arial"/>
        </w:rPr>
      </w:pPr>
    </w:p>
    <w:p>
      <w:pPr>
        <w:pStyle w:val="style94"/>
        <w:rPr>
          <w:rFonts w:ascii="Arial" w:cs="Arial" w:hAnsi="Arial"/>
        </w:rPr>
      </w:pPr>
      <w:r>
        <w:rPr>
          <w:rFonts w:ascii="Arial" w:cs="Arial" w:hAnsi="Arial"/>
          <w:lang w:val="en-US"/>
        </w:rPr>
        <w:t>The reflection highlighted how SBI techniques can bridge the gap between energy generation and cost estimation, providing a more accurate forecast that is essential for the stability and efficiency of energy grids. In this regard, the learning experience broadened my understanding of the intersection between energy systems and machine learning, showing me how advanced algorithms can contribute to sustainable energy solutions.</w:t>
      </w: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20b0004020002020204"/>
    <w:charset w:val="00"/>
    <w:family w:val="swiss"/>
    <w:pitch w:val="variable"/>
    <w:sig w:usb0="20000287" w:usb1="00000003" w:usb2="00000000" w:usb3="00000000" w:csb0="0000019F" w:csb1="00000000"/>
  </w:font>
  <w:font w:name="Aptos">
    <w:altName w:val="Aptos"/>
    <w:panose1 w:val="020b0004020002020204"/>
    <w:charset w:val="00"/>
    <w:family w:val="swiss"/>
    <w:pitch w:val="variable"/>
    <w:sig w:usb0="20000287" w:usb1="00000003" w:usb2="00000000"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37c09b6-3856-412c-894b-75ca12970fe5"/>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b3da17f2-1491-4598-8415-654463f51129"/>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d93ec392-5d43-445d-a273-e96e3829fe01"/>
    <w:basedOn w:val="style65"/>
    <w:next w:val="style4099"/>
    <w:link w:val="style3"/>
    <w:uiPriority w:val="9"/>
    <w:rPr>
      <w:rFonts w:ascii="Aptos" w:cs="宋体" w:eastAsia="宋体" w:hAnsi="Aptos"/>
      <w:color w:val="0f4761"/>
      <w:sz w:val="28"/>
      <w:szCs w:val="28"/>
    </w:rPr>
  </w:style>
  <w:style w:type="character" w:customStyle="1" w:styleId="style4100">
    <w:name w:val="Heading 4 Char_561ca95f-73be-4709-bf2b-32f44ae239d6"/>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8907feb2-5234-4175-b1c4-babfbbb9e07b"/>
    <w:basedOn w:val="style65"/>
    <w:next w:val="style4101"/>
    <w:link w:val="style5"/>
    <w:uiPriority w:val="9"/>
    <w:rPr>
      <w:rFonts w:ascii="Aptos" w:cs="宋体" w:eastAsia="宋体" w:hAnsi="Aptos"/>
      <w:color w:val="0f4761"/>
      <w:sz w:val="24"/>
      <w:szCs w:val="24"/>
    </w:rPr>
  </w:style>
  <w:style w:type="character" w:customStyle="1" w:styleId="style4102">
    <w:name w:val="Heading 6 Char_6643538b-3c5d-44e6-8f5b-edaf1d4450a2"/>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1082</Words>
  <Pages>2</Pages>
  <Characters>6968</Characters>
  <Application>WPS Office</Application>
  <DocSecurity>0</DocSecurity>
  <Paragraphs>31</Paragraphs>
  <ScaleCrop>false</ScaleCrop>
  <LinksUpToDate>false</LinksUpToDate>
  <CharactersWithSpaces>8024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2024-08-11T10:13:00Z</dcterms:created>
  <dc:creator>Vikas Gupta</dc:creator>
  <lastModifiedBy>SM-E426B</lastModifiedBy>
  <dcterms:modified xsi:type="dcterms:W3CDTF">2024-09-12T08:23:27Z</dcterms:modified>
  <revision>3</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d35addc0ddda4b1dbb653a1ebe7e64e2</vt:lpwstr>
  </property>
</Properties>
</file>