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9C" w:rsidRDefault="00E32E2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PROPOSED SYSTEM</w:t>
      </w:r>
    </w:p>
    <w:p w:rsid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sz w:val="28"/>
          <w:lang w:val="en-US"/>
        </w:rPr>
        <w:t>The proposed system for depression detection represents a significant advancement over existing methods. It incorporates state-of-the-art technologies, including real-time facial analysis, natural language processing through a chatbot interface, and machine learning algorithms trained on a rich dataset of depression-related tweets. This holistic approach enables a more accurate and immediate assessment of an individual's emotional state. By continuously analyzing live video feed from a webcam and engaging users in meaningful conversations, it offers real-time interaction and intervention. The integration of machine learning models enhances the accuracy of depression detection, reducing reliance on subjective self-reports. Additionally, the system respects privacy by anonymizing and securing user data. Its accessibility and scalability make it a powerful tool for identifying and supporting individuals at risk of depression, irrespective of their geographical location. This proposed system represents a significant step towards a more effective and widely accessible approach to mental health support and intervention.</w:t>
      </w:r>
    </w:p>
    <w:p w:rsid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ADVANTAGES OF PROPOSED SYSTEM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Improved Accuracy: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By combining real-time facial analysis, chatbot interactions, and machine learning, the system can provide a more accurate and comprehensive assessment of an individual's emotional state compared to traditional methods, reducing the likelihood of false positives or negatives.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Real-Time Intervention: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The system's ability to interact with users in real-time enables timely intervention and support, which is critical in mental health care. It can detect signs of depression as they occur and </w:t>
      </w:r>
      <w:proofErr w:type="gramStart"/>
      <w:r w:rsidRPr="00E32E29">
        <w:rPr>
          <w:rFonts w:ascii="Times New Roman" w:hAnsi="Times New Roman" w:cs="Times New Roman"/>
          <w:sz w:val="28"/>
          <w:lang w:val="en-US"/>
        </w:rPr>
        <w:t>offer assistance</w:t>
      </w:r>
      <w:proofErr w:type="gramEnd"/>
      <w:r w:rsidRPr="00E32E29">
        <w:rPr>
          <w:rFonts w:ascii="Times New Roman" w:hAnsi="Times New Roman" w:cs="Times New Roman"/>
          <w:sz w:val="28"/>
          <w:lang w:val="en-US"/>
        </w:rPr>
        <w:t xml:space="preserve"> when needed.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Holistic Approach: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Integrating data from various sources, including facial expressions and text analysis from social media, allows for a holistic assessment </w:t>
      </w:r>
      <w:r w:rsidRPr="00E32E29">
        <w:rPr>
          <w:rFonts w:ascii="Times New Roman" w:hAnsi="Times New Roman" w:cs="Times New Roman"/>
          <w:sz w:val="28"/>
          <w:lang w:val="en-US"/>
        </w:rPr>
        <w:lastRenderedPageBreak/>
        <w:t>of a user's mental health. This multidimensional view enhances the system's effectiveness.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Privacy Protection: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The system respects user privacy by anonymizing and securing their data, addressing concerns associated with collecting and analyzing sensitive information.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Accessibility: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The proposed system can be accessed remotely, making it accessible to a broader population, including those in underserved or remote areas who may not have access to traditional mental health services.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 xml:space="preserve">Scalability: </w:t>
      </w:r>
      <w:r w:rsidRPr="00E32E29">
        <w:rPr>
          <w:rFonts w:ascii="Times New Roman" w:hAnsi="Times New Roman" w:cs="Times New Roman"/>
          <w:sz w:val="28"/>
          <w:lang w:val="en-US"/>
        </w:rPr>
        <w:t>Automation and machine learning reduce the resource-intensive nature of the system, making it scalable and cost-effective, potentially reaching more individuals in need.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Cultural Sensitivity: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The system can be designed to account for cultural and linguistic variations, increasing its effectiveness across diverse user groups.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Reduced Stigma: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Users may feel more comfortable engaging with a chatbot rather than a human, potentially reducing the stigma associated with discussing mental health issues.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Data-Driven Insights: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The system can generate valuable insights from the collected data, contributing to a better understanding of depression trends and user needs, which can inform mental health policies and strategies.</w:t>
      </w:r>
    </w:p>
    <w:p w:rsidR="00E32E29" w:rsidRPr="00E32E29" w:rsidRDefault="00E32E29" w:rsidP="00E32E2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32E29">
        <w:rPr>
          <w:rFonts w:ascii="Times New Roman" w:hAnsi="Times New Roman" w:cs="Times New Roman"/>
          <w:b/>
          <w:sz w:val="28"/>
          <w:lang w:val="en-US"/>
        </w:rPr>
        <w:t>Early Detection:</w:t>
      </w:r>
      <w:r w:rsidRPr="00E32E29">
        <w:rPr>
          <w:rFonts w:ascii="Times New Roman" w:hAnsi="Times New Roman" w:cs="Times New Roman"/>
          <w:sz w:val="28"/>
          <w:lang w:val="en-US"/>
        </w:rPr>
        <w:t xml:space="preserve"> Early detection of depressive symptoms allows for timely support and intervention, potentially preventing the escalation of mental health issues and improv</w:t>
      </w:r>
      <w:bookmarkStart w:id="0" w:name="_GoBack"/>
      <w:bookmarkEnd w:id="0"/>
      <w:r w:rsidRPr="00E32E29">
        <w:rPr>
          <w:rFonts w:ascii="Times New Roman" w:hAnsi="Times New Roman" w:cs="Times New Roman"/>
          <w:sz w:val="28"/>
          <w:lang w:val="en-US"/>
        </w:rPr>
        <w:t>ing overall outcomes for individuals.</w:t>
      </w:r>
    </w:p>
    <w:sectPr w:rsidR="00E32E29" w:rsidRPr="00E3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29"/>
    <w:rsid w:val="00A4109C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489A"/>
  <w15:chartTrackingRefBased/>
  <w15:docId w15:val="{C725528A-1F25-49A6-A979-C0F807BC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1</cp:revision>
  <dcterms:created xsi:type="dcterms:W3CDTF">2023-09-02T15:50:00Z</dcterms:created>
  <dcterms:modified xsi:type="dcterms:W3CDTF">2023-09-02T15:53:00Z</dcterms:modified>
</cp:coreProperties>
</file>