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01 – Agent Architecture and Scope</w:t>
      </w:r>
    </w:p>
    <w:p>
      <w:pPr>
        <w:spacing w:after="100"/>
      </w:pPr>
      <w:r>
        <w:rPr>
          <w:i/>
          <w:iCs/>
        </w:rPr>
        <w:t xml:space="preserve">FinTech Product Commander · Multi-agent system in Microsoft Copilot Studio · Educational example, not legal or financial advice.</w:t>
      </w:r>
    </w:p>
    <w:p>
      <w:pPr>
        <w:pStyle w:val="Heading1"/>
      </w:pPr>
      <w:r>
        <w:t xml:space="preserve">1. MVP Definition</w:t>
      </w:r>
    </w:p>
    <w:p>
      <w:pPr>
        <w:pStyle w:val="ListParagraph"/>
        <w:numPr>
          <w:ilvl w:val="0"/>
          <w:numId w:val="2"/>
        </w:numPr>
      </w:pPr>
      <w:r>
        <w:t xml:space="preserve">Name: FinTech Product Commander</w:t>
      </w:r>
    </w:p>
    <w:p>
      <w:pPr>
        <w:pStyle w:val="ListParagraph"/>
        <w:numPr>
          <w:ilvl w:val="0"/>
          <w:numId w:val="2"/>
        </w:numPr>
      </w:pPr>
      <w:r>
        <w:t xml:space="preserve">Purpose: Turn a fintech product idea into a structured, testable product plan.</w:t>
      </w:r>
    </w:p>
    <w:p>
      <w:pPr>
        <w:pStyle w:val="ListParagraph"/>
        <w:numPr>
          <w:ilvl w:val="0"/>
          <w:numId w:val="2"/>
        </w:numPr>
      </w:pPr>
      <w:r>
        <w:t xml:space="preserve">Example input: "Design a KYC onboarding flow for a digital wallet."</w:t>
      </w:r>
    </w:p>
    <w:p>
      <w:pPr>
        <w:spacing w:after="100"/>
      </w:pPr>
      <w:r>
        <w:rPr>
          <w:b/>
          <w:bCs/>
        </w:rPr>
        <w:t xml:space="preserve">Final output:</w:t>
      </w:r>
    </w:p>
    <w:p>
      <w:pPr>
        <w:pStyle w:val="ListParagraph"/>
        <w:numPr>
          <w:ilvl w:val="0"/>
          <w:numId w:val="3"/>
        </w:numPr>
      </w:pPr>
      <w:r>
        <w:t xml:space="preserve">Product brief</w:t>
      </w:r>
    </w:p>
    <w:p>
      <w:pPr>
        <w:pStyle w:val="ListParagraph"/>
        <w:numPr>
          <w:ilvl w:val="0"/>
          <w:numId w:val="3"/>
        </w:numPr>
      </w:pPr>
      <w:r>
        <w:t xml:space="preserve">User stories</w:t>
      </w:r>
    </w:p>
    <w:p>
      <w:pPr>
        <w:pStyle w:val="ListParagraph"/>
        <w:numPr>
          <w:ilvl w:val="0"/>
          <w:numId w:val="3"/>
        </w:numPr>
      </w:pPr>
      <w:r>
        <w:t xml:space="preserve">User journey</w:t>
      </w:r>
    </w:p>
    <w:p>
      <w:pPr>
        <w:pStyle w:val="ListParagraph"/>
        <w:numPr>
          <w:ilvl w:val="0"/>
          <w:numId w:val="3"/>
        </w:numPr>
      </w:pPr>
      <w:r>
        <w:t xml:space="preserve">Prioritized implementation plan</w:t>
      </w:r>
    </w:p>
    <w:p>
      <w:pPr>
        <w:pStyle w:val="ListParagraph"/>
        <w:numPr>
          <w:ilvl w:val="0"/>
          <w:numId w:val="3"/>
        </w:numPr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</w:pPr>
      <w:r>
        <w:t xml:space="preserve">QA and risk report</w:t>
      </w:r>
    </w:p>
    <w:p>
      <w:pPr>
        <w:pStyle w:val="ListParagraph"/>
        <w:numPr>
          <w:ilvl w:val="0"/>
          <w:numId w:val="3"/>
        </w:numPr>
      </w:pPr>
      <w:r>
        <w:t xml:space="preserve">Open questions and human-review flags</w:t>
      </w:r>
    </w:p>
    <w:p>
      <w:pPr>
        <w:pStyle w:val="Heading1"/>
      </w:pPr>
      <w:r>
        <w:t xml:space="preserve">2. Initial Architecture</w:t>
      </w:r>
    </w:p>
    <w:p>
      <w:r>
        <w:rPr>
          <w:rFonts w:ascii="Consolas" w:cs="Consolas" w:eastAsia="Consolas" w:hAnsi="Consolas"/>
          <w:sz w:val="20"/>
          <w:szCs w:val="20"/>
        </w:rPr>
        <w:t xml:space="preserve">User → Master Coordinator → Specialist agents → Master Coordinator → Final response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Does NOT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 Coordinator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Receives requests, asks clarifying questions, creates Task ID and brief, delegates, checks handoffs, compiles final response.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requirements or QA itself once specialists exist.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 Agent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Problem, users, scope, constraints, success metrics, user stories, acceptance criteria.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Judge its own work or give legal advice.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and Risk Agent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Checks completeness, contradictions, privacy, security, fintech risks, testability. Returns Approved or Rejected with corrections.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 legal or financial advice, or rewrite the requirements itself.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Why three first: seven agents at once make routing errors hard to diagnose. Add Research, UX Design, Planning and Build Guidance once these three work reliably.</w:t>
      </w:r>
    </w:p>
    <w:p>
      <w:pPr>
        <w:pStyle w:val="Heading1"/>
      </w:pPr>
      <w:r>
        <w:t xml:space="preserve">3. Workflow</w:t>
      </w:r>
    </w:p>
    <w:p>
      <w:pPr>
        <w:pStyle w:val="ListParagraph"/>
        <w:numPr>
          <w:ilvl w:val="0"/>
          <w:numId w:val="4"/>
        </w:numPr>
      </w:pPr>
      <w:r>
        <w:t xml:space="preserve">User sends a fintech product request.</w:t>
      </w:r>
    </w:p>
    <w:p>
      <w:pPr>
        <w:pStyle w:val="ListParagraph"/>
        <w:numPr>
          <w:ilvl w:val="0"/>
          <w:numId w:val="4"/>
        </w:numPr>
      </w:pPr>
      <w:r>
        <w:t xml:space="preserve">Master checks whether essential details are present; if not, asks.</w:t>
      </w:r>
    </w:p>
    <w:p>
      <w:pPr>
        <w:pStyle w:val="ListParagraph"/>
        <w:numPr>
          <w:ilvl w:val="0"/>
          <w:numId w:val="4"/>
        </w:numPr>
      </w:pPr>
      <w:r>
        <w:t xml:space="preserve">Master creates a Task ID and structured brief.</w:t>
      </w:r>
    </w:p>
    <w:p>
      <w:pPr>
        <w:pStyle w:val="ListParagraph"/>
        <w:numPr>
          <w:ilvl w:val="0"/>
          <w:numId w:val="4"/>
        </w:numPr>
      </w:pPr>
      <w:r>
        <w:t xml:space="preserve">Master calls Requirements Agent, which returns the requirements package.</w:t>
      </w:r>
    </w:p>
    <w:p>
      <w:pPr>
        <w:pStyle w:val="ListParagraph"/>
        <w:numPr>
          <w:ilvl w:val="0"/>
          <w:numId w:val="4"/>
        </w:numPr>
      </w:pPr>
      <w:r>
        <w:t xml:space="preserve">Master sends the package to QA and Risk Agent for review.</w:t>
      </w:r>
    </w:p>
    <w:p>
      <w:pPr>
        <w:pStyle w:val="ListParagraph"/>
        <w:numPr>
          <w:ilvl w:val="0"/>
          <w:numId w:val="4"/>
        </w:numPr>
      </w:pPr>
      <w:r>
        <w:t xml:space="preserve">If QA status is Rejected, Master sends the corrections back to Requirements Agent (maximum one revision).</w:t>
      </w:r>
    </w:p>
    <w:p>
      <w:pPr>
        <w:pStyle w:val="ListParagraph"/>
        <w:numPr>
          <w:ilvl w:val="0"/>
          <w:numId w:val="4"/>
        </w:numPr>
      </w:pPr>
      <w:r>
        <w:t xml:space="preserve">Requirements Agent revises; QA reviews again.</w:t>
      </w:r>
    </w:p>
    <w:p>
      <w:pPr>
        <w:pStyle w:val="ListParagraph"/>
        <w:numPr>
          <w:ilvl w:val="0"/>
          <w:numId w:val="4"/>
        </w:numPr>
      </w:pPr>
      <w:r>
        <w:t xml:space="preserve">If Approved, Master produces the final response. If rejected twice, Master stops and asks the user.</w:t>
      </w:r>
    </w:p>
    <w:p>
      <w:pPr>
        <w:spacing w:after="100"/>
      </w:pPr>
      <w:r>
        <w:rPr>
          <w:i/>
          <w:iCs/>
        </w:rPr>
        <w:t xml:space="preserve">Note: specialists never call each other directly. Every handoff passes through the Master.</w:t>
      </w:r>
    </w:p>
    <w:p>
      <w:pPr>
        <w:pStyle w:val="Heading1"/>
      </w:pPr>
      <w:r>
        <w:t xml:space="preserve">4. Mandatory Handoff Schema</w:t>
      </w:r>
    </w:p>
    <w:p>
      <w:r>
        <w:rPr>
          <w:rFonts w:ascii="Consolas" w:cs="Consolas" w:eastAsia="Consolas" w:hAnsi="Consolas"/>
          <w:sz w:val="20"/>
          <w:szCs w:val="20"/>
        </w:rPr>
        <w:t xml:space="preserve">Task ID:</w:t>
      </w:r>
    </w:p>
    <w:p>
      <w:r>
        <w:rPr>
          <w:rFonts w:ascii="Consolas" w:cs="Consolas" w:eastAsia="Consolas" w:hAnsi="Consolas"/>
          <w:sz w:val="20"/>
          <w:szCs w:val="20"/>
        </w:rPr>
        <w:t xml:space="preserve">Objective:</w:t>
      </w:r>
    </w:p>
    <w:p>
      <w:r>
        <w:rPr>
          <w:rFonts w:ascii="Consolas" w:cs="Consolas" w:eastAsia="Consolas" w:hAnsi="Consolas"/>
          <w:sz w:val="20"/>
          <w:szCs w:val="20"/>
        </w:rPr>
        <w:t xml:space="preserve">Target users:</w:t>
      </w:r>
    </w:p>
    <w:p>
      <w:r>
        <w:rPr>
          <w:rFonts w:ascii="Consolas" w:cs="Consolas" w:eastAsia="Consolas" w:hAnsi="Consolas"/>
          <w:sz w:val="20"/>
          <w:szCs w:val="20"/>
        </w:rPr>
        <w:t xml:space="preserve">Inputs:</w:t>
      </w:r>
    </w:p>
    <w:p>
      <w:r>
        <w:rPr>
          <w:rFonts w:ascii="Consolas" w:cs="Consolas" w:eastAsia="Consolas" w:hAnsi="Consolas"/>
          <w:sz w:val="20"/>
          <w:szCs w:val="20"/>
        </w:rPr>
        <w:t xml:space="preserve">Constraints:</w:t>
      </w:r>
    </w:p>
    <w:p>
      <w:r>
        <w:rPr>
          <w:rFonts w:ascii="Consolas" w:cs="Consolas" w:eastAsia="Consolas" w:hAnsi="Consolas"/>
          <w:sz w:val="20"/>
          <w:szCs w:val="20"/>
        </w:rPr>
        <w:t xml:space="preserve">Assumptions:</w:t>
      </w:r>
    </w:p>
    <w:p>
      <w:r>
        <w:rPr>
          <w:rFonts w:ascii="Consolas" w:cs="Consolas" w:eastAsia="Consolas" w:hAnsi="Consolas"/>
          <w:sz w:val="20"/>
          <w:szCs w:val="20"/>
        </w:rPr>
        <w:t xml:space="preserve">Requested deliverable:</w:t>
      </w:r>
    </w:p>
    <w:p>
      <w:r>
        <w:rPr>
          <w:rFonts w:ascii="Consolas" w:cs="Consolas" w:eastAsia="Consolas" w:hAnsi="Consolas"/>
          <w:sz w:val="20"/>
          <w:szCs w:val="20"/>
        </w:rPr>
        <w:t xml:space="preserve">Acceptance criteria: (Given/When/Then)</w:t>
      </w:r>
    </w:p>
    <w:p>
      <w:r>
        <w:rPr>
          <w:rFonts w:ascii="Consolas" w:cs="Consolas" w:eastAsia="Consolas" w:hAnsi="Consolas"/>
          <w:sz w:val="20"/>
          <w:szCs w:val="20"/>
        </w:rPr>
        <w:t xml:space="preserve">Risks:</w:t>
      </w:r>
    </w:p>
    <w:p>
      <w:r>
        <w:rPr>
          <w:rFonts w:ascii="Consolas" w:cs="Consolas" w:eastAsia="Consolas" w:hAnsi="Consolas"/>
          <w:sz w:val="20"/>
          <w:szCs w:val="20"/>
        </w:rPr>
        <w:t xml:space="preserve">Confidence: High | Medium | Low</w:t>
      </w:r>
    </w:p>
    <w:p>
      <w:r>
        <w:rPr>
          <w:rFonts w:ascii="Consolas" w:cs="Consolas" w:eastAsia="Consolas" w:hAnsi="Consolas"/>
          <w:sz w:val="20"/>
          <w:szCs w:val="20"/>
        </w:rPr>
        <w:t xml:space="preserve">Open questions:</w:t>
      </w:r>
    </w:p>
    <w:p>
      <w:r>
        <w:rPr>
          <w:rFonts w:ascii="Consolas" w:cs="Consolas" w:eastAsia="Consolas" w:hAnsi="Consolas"/>
          <w:sz w:val="20"/>
          <w:szCs w:val="20"/>
        </w:rPr>
        <w:t xml:space="preserve">Status: Draft | Needs Clarification | Approved | Rejected</w:t>
      </w:r>
    </w:p>
    <w:p>
      <w:pPr>
        <w:pStyle w:val="Heading1"/>
      </w:pPr>
      <w:r>
        <w:t xml:space="preserve">5. MVP Boundaries</w:t>
      </w:r>
    </w:p>
    <w:p>
      <w:pPr>
        <w:spacing w:after="100"/>
      </w:pPr>
      <w:r>
        <w:rPr>
          <w:b/>
          <w:bCs/>
        </w:rPr>
        <w:t xml:space="preserve">The system may:</w:t>
      </w:r>
    </w:p>
    <w:p>
      <w:pPr>
        <w:pStyle w:val="ListParagraph"/>
        <w:numPr>
          <w:ilvl w:val="0"/>
          <w:numId w:val="2"/>
        </w:numPr>
      </w:pPr>
      <w:r>
        <w:t xml:space="preserve">Develop fictional fintech product plans</w:t>
      </w:r>
    </w:p>
    <w:p>
      <w:pPr>
        <w:pStyle w:val="ListParagraph"/>
        <w:numPr>
          <w:ilvl w:val="0"/>
          <w:numId w:val="2"/>
        </w:numPr>
      </w:pPr>
      <w:r>
        <w:t xml:space="preserve">Analyze KYC, payments, fraud review and reporting workflows</w:t>
      </w:r>
    </w:p>
    <w:p>
      <w:pPr>
        <w:pStyle w:val="ListParagraph"/>
        <w:numPr>
          <w:ilvl w:val="0"/>
          <w:numId w:val="2"/>
        </w:numPr>
      </w:pPr>
      <w:r>
        <w:t xml:space="preserve">Flag regulatory, privacy and security concerns</w:t>
      </w:r>
    </w:p>
    <w:p>
      <w:pPr>
        <w:pStyle w:val="ListParagraph"/>
        <w:numPr>
          <w:ilvl w:val="0"/>
          <w:numId w:val="2"/>
        </w:numPr>
      </w:pPr>
      <w:r>
        <w:t xml:space="preserve">Recommend human review</w:t>
      </w:r>
    </w:p>
    <w:p>
      <w:pPr>
        <w:spacing w:after="100"/>
      </w:pPr>
      <w:r>
        <w:rPr>
          <w:b/>
          <w:bCs/>
        </w:rPr>
        <w:t xml:space="preserve">The system must not:</w:t>
      </w:r>
    </w:p>
    <w:p>
      <w:pPr>
        <w:pStyle w:val="ListParagraph"/>
        <w:numPr>
          <w:ilvl w:val="0"/>
          <w:numId w:val="2"/>
        </w:numPr>
      </w:pPr>
      <w:r>
        <w:t xml:space="preserve">Claim legal or regulatory approval</w:t>
      </w:r>
    </w:p>
    <w:p>
      <w:pPr>
        <w:pStyle w:val="ListParagraph"/>
        <w:numPr>
          <w:ilvl w:val="0"/>
          <w:numId w:val="2"/>
        </w:numPr>
      </w:pPr>
      <w:r>
        <w:t xml:space="preserve">Invent company policies or integrations</w:t>
      </w:r>
    </w:p>
    <w:p>
      <w:pPr>
        <w:pStyle w:val="ListParagraph"/>
        <w:numPr>
          <w:ilvl w:val="0"/>
          <w:numId w:val="2"/>
        </w:numPr>
      </w:pPr>
      <w:r>
        <w:t xml:space="preserve">Process real personal, banking, card or identity data</w:t>
      </w:r>
    </w:p>
    <w:p>
      <w:pPr>
        <w:pStyle w:val="ListParagraph"/>
        <w:numPr>
          <w:ilvl w:val="0"/>
          <w:numId w:val="2"/>
        </w:numPr>
      </w:pPr>
      <w:r>
        <w:t xml:space="preserve">Request passwords, API keys or secrets</w:t>
      </w:r>
    </w:p>
    <w:p>
      <w:pPr>
        <w:pStyle w:val="ListParagraph"/>
        <w:numPr>
          <w:ilvl w:val="0"/>
          <w:numId w:val="2"/>
        </w:numPr>
      </w:pPr>
      <w:r>
        <w:t xml:space="preserve">Automatically approve customers or financial transactions</w:t>
      </w:r>
    </w:p>
    <w:p>
      <w:pPr>
        <w:pStyle w:val="Heading1"/>
      </w:pPr>
      <w:r>
        <w:t xml:space="preserve">6. Where Each Decision Is Applied in Copilot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 of this document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goes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MVP purpose and output list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 → Overview → Description and Instructions (OUTPUT FORMAT)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responsibilities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agent → Instructions; each specialist → routing description when added to the Master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Workflow and revision loop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 → Instructions (WORKFLOW block)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Handoff schema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Instructions of all three agents (identical text) + knowledge file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Boundaries (may / must not)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Instructions of all three agents (RULES block) + Master Settings: general knowledge off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Human-review rule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Instructions (compliance flag) + QA Agent checklist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Fictional-data rule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files and test prompts</w:t>
            </w:r>
          </w:p>
        </w:tc>
      </w:tr>
    </w:tbl>
    <w:p>
      <w:pPr>
        <w:pStyle w:val="Heading1"/>
      </w:pPr>
      <w:r>
        <w:t xml:space="preserve">7. Step 1 Decisions (Confirmed)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Fintech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use case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KYC onboarding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agents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Master, Requirements, QA and Risk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manager or founder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deliverable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plan plus QA report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Demonstration data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Fictional only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decisions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Human review required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 revision loops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2026-09-23T11:50:42.593Z</dcterms:created>
  <dcterms:modified xsi:type="dcterms:W3CDTF">2026-09-23T11:50:42.597Z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