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Create a Spring Web Project using 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876300</wp:posOffset>
            </wp:positionV>
            <wp:extent cx="4071938" cy="328582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285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created a spring starter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package com.example.demo;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SpringApplication.run(SpringLearnApplication.class, args);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com.example.demo;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@SpringBootTest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SpringLearnApplicationTests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void contextLoads()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@SpringBootApplication</w:t>
      </w:r>
      <w:r w:rsidDel="00000000" w:rsidR="00000000" w:rsidRPr="00000000">
        <w:rPr>
          <w:rtl w:val="0"/>
        </w:rPr>
        <w:t xml:space="preserve"> = Combines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@EnableAutoConfiguration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@ComponentScan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method = Entry point (like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psvm</w:t>
      </w:r>
      <w:r w:rsidDel="00000000" w:rsidR="00000000" w:rsidRPr="00000000">
        <w:rPr>
          <w:rtl w:val="0"/>
        </w:rPr>
        <w:t xml:space="preserve">) to start the Spring Boot app.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  <w:t xml:space="preserve">Pom.xml</w:t>
        <w:br w:type="textWrapping"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&lt;?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xml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 version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"1.0"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 encoding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3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3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3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parent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spring-boot-starter-parent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3.5.3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f2f2f" w:val="clear"/>
        <w:rPr>
          <w:color w:val="608b4e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relativePath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08b4e"/>
          <w:sz w:val="28"/>
          <w:szCs w:val="28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4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parent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com.cognizant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spring-learn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0.0.1-SNAPSHOT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spring-learn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Demo project for Spring Data JPA and Hibernate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licenses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license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licenses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connection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developerConnection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tag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java.version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17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java.version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spring-boot-starter-web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spring-boot-devtools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runtime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optional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true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optional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build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spring-boot-maven-plugin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build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858000" cy="1905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