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  <w:t>Example: Swapping two numbers using bitwise operator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import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java.util.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JavaExample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args[])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num1, num2;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scanner =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new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print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first number:"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num1 = scanner.nextInt();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print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second number:"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num2 = scanner.nextInt();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To make you understand, lets assume I am going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 to enter value of first number as 10 and second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 as 5. Binary equivalent of 10 is 1010 and 5 is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 0101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//num1 becomes 1111 = 15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num1 = num1 ^ num2;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//num2 becomes 1010 = 10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num2 = num1 ^ num2;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//num1 becomes 0101 = 5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num1 = num1 ^ num2;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scanner.close();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"The First number after swapping:"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+num1);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"The Second number after swapping:"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+num2);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b/>
          <w:bCs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first number: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second number: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5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The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First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number after swapping: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5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The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Second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number after swapping: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563d4f8a-16fa-4e67-a3e1-53dfd543b1b8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0e8e6c0a-96e1-4aa9-b669-074e8bf5b670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908f2d3e-693c-4b6a-9541-fb6a12389ce8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a251b005-4cc7-45e5-90be-12472b780143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6cb37bba-d918-4849-afea-c2e318b8d9fc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75000-7FF4-D64D-B372-EF69DDE7303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253</Words>
  <Pages>4</Pages>
  <Characters>1365</Characters>
  <Application>WPS Office</Application>
  <DocSecurity>0</DocSecurity>
  <Paragraphs>125</Paragraphs>
  <ScaleCrop>false</ScaleCrop>
  <Company>HP</Company>
  <LinksUpToDate>false</LinksUpToDate>
  <CharactersWithSpaces>1735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2020-07-11T15:44:00Z</dcterms:created>
  <dc:creator>EMS</dc:creator>
  <lastModifiedBy>Redmi Note 7S</lastModifiedBy>
  <dcterms:modified xsi:type="dcterms:W3CDTF">2020-07-13T06:52:04Z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