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Circular on Placement Eligibility 2027</w:t>
      </w:r>
    </w:p>
    <w:p>
      <w:r>
        <w:t>Issued by: Office of the Dean (Academics). Effective from 2027-01-01. Version 1.0.</w:t>
      </w:r>
    </w:p>
    <w:p>
      <w:pPr>
        <w:pStyle w:val="Heading2"/>
      </w:pPr>
      <w:r>
        <w:t>1 Revised placement CGPA</w:t>
      </w:r>
    </w:p>
    <w:p>
      <w:r>
        <w:t>1.1 With effect from 1 January 2027 a minimum CGPA of 7.0 is required to sit for campus placements by students of B.Tech CSE.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