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euls8ugf5ogr" w:id="0"/>
      <w:bookmarkEnd w:id="0"/>
      <w:r w:rsidDel="00000000" w:rsidR="00000000" w:rsidRPr="00000000">
        <w:rPr>
          <w:rtl w:val="0"/>
        </w:rPr>
        <w:t xml:space="preserve">WORKLOG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Milestone 3, the work distribution was as follows: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PEOPLE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Model Training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Suranjan Das, harsh Kumar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 Preparation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Aman Kankriya, Aditya Nupani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Presentation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Shubham Mishra</w:t>
            </w:r>
          </w:p>
        </w:tc>
      </w:tr>
    </w:tbl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