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F1244" w14:textId="605C646B" w:rsidR="002F5D22" w:rsidRDefault="002F5D22" w:rsidP="00491735">
      <w:pPr>
        <w:pStyle w:val="Heading1"/>
        <w:jc w:val="center"/>
        <w:rPr>
          <w:rFonts w:ascii="Times New Roman" w:hAnsi="Times New Roman" w:cs="Times New Roman"/>
          <w:b/>
          <w:bCs/>
          <w:color w:val="000000" w:themeColor="text1"/>
          <w:lang w:val="en-US"/>
        </w:rPr>
      </w:pPr>
      <w:r w:rsidRPr="002F5D22">
        <w:rPr>
          <w:rFonts w:ascii="Times New Roman" w:hAnsi="Times New Roman" w:cs="Times New Roman"/>
          <w:b/>
          <w:bCs/>
          <w:color w:val="000000" w:themeColor="text1"/>
          <w:lang w:val="en-US"/>
        </w:rPr>
        <w:t>The Protective Power of Friendship: Peer Support and Depression Across Socioeconomic Groups</w:t>
      </w:r>
    </w:p>
    <w:p w14:paraId="3D8A1C80" w14:textId="77777777" w:rsidR="00491735" w:rsidRPr="00491735" w:rsidRDefault="00491735" w:rsidP="00491735">
      <w:pPr>
        <w:rPr>
          <w:lang w:val="en-US"/>
        </w:rPr>
      </w:pPr>
    </w:p>
    <w:p w14:paraId="51A6BCAC" w14:textId="77777777" w:rsidR="00AA6431" w:rsidRDefault="00AA6431" w:rsidP="0055773A">
      <w:pPr>
        <w:spacing w:line="276" w:lineRule="auto"/>
        <w:rPr>
          <w:rFonts w:ascii="Times New Roman" w:hAnsi="Times New Roman" w:cs="Times New Roman"/>
          <w:b/>
          <w:bCs/>
          <w:sz w:val="28"/>
          <w:szCs w:val="28"/>
          <w:lang w:val="en-US"/>
        </w:rPr>
      </w:pPr>
    </w:p>
    <w:p w14:paraId="7344EC63" w14:textId="729823EA" w:rsidR="003757DF" w:rsidRPr="00AA6431" w:rsidRDefault="003757DF" w:rsidP="0055773A">
      <w:pPr>
        <w:spacing w:line="276" w:lineRule="auto"/>
        <w:rPr>
          <w:rFonts w:ascii="Times New Roman" w:hAnsi="Times New Roman" w:cs="Times New Roman"/>
          <w:b/>
          <w:bCs/>
          <w:sz w:val="28"/>
          <w:szCs w:val="28"/>
          <w:lang w:val="en-US"/>
        </w:rPr>
      </w:pPr>
      <w:r w:rsidRPr="0055773A">
        <w:rPr>
          <w:rFonts w:ascii="Times New Roman" w:hAnsi="Times New Roman" w:cs="Times New Roman"/>
          <w:b/>
          <w:bCs/>
          <w:sz w:val="28"/>
          <w:szCs w:val="28"/>
          <w:lang w:val="en-US"/>
        </w:rPr>
        <w:t>Introduction</w:t>
      </w:r>
    </w:p>
    <w:p w14:paraId="53CECE3C" w14:textId="50F5047B" w:rsidR="0055773A" w:rsidRPr="0055773A" w:rsidRDefault="003757DF" w:rsidP="0055773A">
      <w:pPr>
        <w:spacing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kern w:val="0"/>
          <w:lang w:eastAsia="en-GB"/>
          <w14:ligatures w14:val="none"/>
        </w:rPr>
        <w:t>Adolescent mental health remains a critical public health concern, with rising rates of depression reported among young people across socioeconomic backgrounds. While the role of economic disadvantage in shaping mental health outcomes is well documented, growing attention is being paid to the social support structures that may help buffer these effects. Among these, peer relationships and friendships are emerging as potential protective factors during adolescence.</w:t>
      </w:r>
    </w:p>
    <w:p w14:paraId="172F3FFA" w14:textId="77777777" w:rsidR="003757DF" w:rsidRPr="003757DF" w:rsidRDefault="003757DF" w:rsidP="0055773A">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3757DF">
        <w:rPr>
          <w:rFonts w:ascii="Times New Roman" w:eastAsia="Times New Roman" w:hAnsi="Times New Roman" w:cs="Times New Roman"/>
          <w:kern w:val="0"/>
          <w:lang w:eastAsia="en-GB"/>
          <w14:ligatures w14:val="none"/>
        </w:rPr>
        <w:t>This project investigates whether close peer support can mitigate the risk of depression for adolescents from lower-income households. Using data from Wave III of the National Longitudinal Study of Adolescent to Adult Health (Add Health), the analysis explores how varying levels of peer interaction relate to reported diagnoses of depression, and how this relationship may differ across socioeconomic groups.</w:t>
      </w:r>
    </w:p>
    <w:p w14:paraId="0AB623DA" w14:textId="6587F665" w:rsidR="003757DF" w:rsidRPr="003757DF" w:rsidRDefault="003757DF" w:rsidP="0055773A">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kern w:val="0"/>
          <w:lang w:eastAsia="en-GB"/>
          <w14:ligatures w14:val="none"/>
        </w:rPr>
        <w:t>Prior research provides the foundation for this investigation</w:t>
      </w:r>
      <w:r w:rsidRPr="003757DF">
        <w:rPr>
          <w:rFonts w:ascii="Times New Roman" w:eastAsia="Times New Roman" w:hAnsi="Times New Roman" w:cs="Times New Roman"/>
          <w:kern w:val="0"/>
          <w:lang w:eastAsia="en-GB"/>
          <w14:ligatures w14:val="none"/>
        </w:rPr>
        <w:t>. Eisenberg et al. (2007) highlight that students with stronger social connections exhibit significantly lower levels of depressive symptoms, suggesting that perceived support from friends can foster emotional resilience during stressful periods. Their work emphasizes the need for integrating social context into mental health assessments among youth.</w:t>
      </w:r>
    </w:p>
    <w:p w14:paraId="088A275C" w14:textId="77777777" w:rsidR="003757DF" w:rsidRPr="003757DF" w:rsidRDefault="003757DF" w:rsidP="0055773A">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3757DF">
        <w:rPr>
          <w:rFonts w:ascii="Times New Roman" w:eastAsia="Times New Roman" w:hAnsi="Times New Roman" w:cs="Times New Roman"/>
          <w:kern w:val="0"/>
          <w:lang w:eastAsia="en-GB"/>
          <w14:ligatures w14:val="none"/>
        </w:rPr>
        <w:t>Goodman et al. (2003) demonstrate a clear gradient between household income and the prevalence of emotional disorders in adolescents, with those from lower-income families being disproportionately affected. This underscores the relevance of socioeconomic status as both a risk factor and a context for interpreting adolescent health outcomes.</w:t>
      </w:r>
    </w:p>
    <w:p w14:paraId="37149AA3" w14:textId="77777777" w:rsidR="003757DF" w:rsidRDefault="003757DF" w:rsidP="002F5D22">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3757DF">
        <w:rPr>
          <w:rFonts w:ascii="Times New Roman" w:eastAsia="Times New Roman" w:hAnsi="Times New Roman" w:cs="Times New Roman"/>
          <w:kern w:val="0"/>
          <w:lang w:eastAsia="en-GB"/>
          <w14:ligatures w14:val="none"/>
        </w:rPr>
        <w:t>Hammack et al. (2018) explore how peer relationships can serve as a critical buffer for youth facing systemic or interpersonal adversity. Their findings show that emotionally supportive friendships significantly reduce psychological distress, especially among marginalized or high-risk populations.</w:t>
      </w:r>
    </w:p>
    <w:p w14:paraId="6AE5DC5F" w14:textId="77777777" w:rsidR="002F5D22" w:rsidRDefault="002F5D22" w:rsidP="002F5D22">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F5D22">
        <w:rPr>
          <w:rFonts w:ascii="Times New Roman" w:eastAsia="Times New Roman" w:hAnsi="Times New Roman" w:cs="Times New Roman"/>
          <w:kern w:val="0"/>
          <w:lang w:eastAsia="en-GB"/>
          <w14:ligatures w14:val="none"/>
        </w:rPr>
        <w:t>While these studies underscore the role of social support, they often overlook whether its protective effect differs across socioeconomic groups. This analysis addresses that gap by examining if peer support buffers against depression specifically for adolescents from lower-income households. By focusing on interaction effects and subgroup analyses, it offers insights into how friendship shapes mental health trajectories across different socioeconomic backgrounds.</w:t>
      </w:r>
    </w:p>
    <w:p w14:paraId="6087AFC8" w14:textId="42DB1C9F" w:rsidR="0055773A" w:rsidRPr="00352026" w:rsidRDefault="003757DF" w:rsidP="002F5D22">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773A">
        <w:rPr>
          <w:rFonts w:ascii="Times New Roman" w:eastAsia="Times New Roman" w:hAnsi="Times New Roman" w:cs="Times New Roman"/>
          <w:b/>
          <w:bCs/>
          <w:kern w:val="0"/>
          <w:sz w:val="28"/>
          <w:szCs w:val="28"/>
          <w:lang w:eastAsia="en-GB"/>
          <w14:ligatures w14:val="none"/>
        </w:rPr>
        <w:lastRenderedPageBreak/>
        <w:t xml:space="preserve">Descriptive </w:t>
      </w:r>
      <w:r w:rsidR="004A3273" w:rsidRPr="0055773A">
        <w:rPr>
          <w:rFonts w:ascii="Times New Roman" w:eastAsia="Times New Roman" w:hAnsi="Times New Roman" w:cs="Times New Roman"/>
          <w:b/>
          <w:bCs/>
          <w:kern w:val="0"/>
          <w:sz w:val="28"/>
          <w:szCs w:val="28"/>
          <w:lang w:eastAsia="en-GB"/>
          <w14:ligatures w14:val="none"/>
        </w:rPr>
        <w:t>Statistics</w:t>
      </w:r>
    </w:p>
    <w:p w14:paraId="01984540" w14:textId="77777777" w:rsidR="00375A47" w:rsidRDefault="004A3273" w:rsidP="0055773A">
      <w:p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kern w:val="0"/>
          <w:lang w:eastAsia="en-GB"/>
          <w14:ligatures w14:val="none"/>
        </w:rPr>
        <w:t>This analysis focuses on Diagnosed Depression, a binary variable indicating whether a respondent reported a formal diagnosis of depression. This measure offers a concrete health outcome with relevance for both clinical and public health perspectives.</w:t>
      </w:r>
    </w:p>
    <w:p w14:paraId="39180340" w14:textId="77777777" w:rsidR="00375A47" w:rsidRDefault="00375A47" w:rsidP="0055773A">
      <w:pPr>
        <w:spacing w:after="0" w:line="276" w:lineRule="auto"/>
        <w:jc w:val="both"/>
        <w:rPr>
          <w:rFonts w:ascii="Times New Roman" w:eastAsia="Times New Roman" w:hAnsi="Times New Roman" w:cs="Times New Roman"/>
          <w:kern w:val="0"/>
          <w:lang w:eastAsia="en-GB"/>
          <w14:ligatures w14:val="none"/>
        </w:rPr>
      </w:pPr>
    </w:p>
    <w:p w14:paraId="416B4634" w14:textId="44C9824B" w:rsidR="004A3273" w:rsidRDefault="004A3273" w:rsidP="0055773A">
      <w:p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kern w:val="0"/>
          <w:lang w:eastAsia="en-GB"/>
          <w14:ligatures w14:val="none"/>
        </w:rPr>
        <w:t>A total of 4,288 observations from Wave III of the National Longitudinal Study of Adolescent to Adult Health (Add Health) were included, covering adolescents aged 18 to 26. Depression diagnosis was chosen due to its critical importance in mental health research, particularly during young adulthood</w:t>
      </w:r>
      <w:r>
        <w:rPr>
          <w:rFonts w:ascii="Times New Roman" w:eastAsia="Times New Roman" w:hAnsi="Times New Roman" w:cs="Times New Roman"/>
          <w:kern w:val="0"/>
          <w:lang w:eastAsia="en-GB"/>
          <w14:ligatures w14:val="none"/>
        </w:rPr>
        <w:t xml:space="preserve"> which is </w:t>
      </w:r>
      <w:r w:rsidRPr="004A3273">
        <w:rPr>
          <w:rFonts w:ascii="Times New Roman" w:eastAsia="Times New Roman" w:hAnsi="Times New Roman" w:cs="Times New Roman"/>
          <w:kern w:val="0"/>
          <w:lang w:eastAsia="en-GB"/>
          <w14:ligatures w14:val="none"/>
        </w:rPr>
        <w:t>a period marked by significant social and emotional development.</w:t>
      </w:r>
    </w:p>
    <w:p w14:paraId="0FA787B5" w14:textId="77777777" w:rsidR="00375A47" w:rsidRPr="004A3273" w:rsidRDefault="00375A47" w:rsidP="0055773A">
      <w:pPr>
        <w:spacing w:after="0" w:line="276" w:lineRule="auto"/>
        <w:jc w:val="both"/>
        <w:rPr>
          <w:rFonts w:ascii="Times New Roman" w:eastAsia="Times New Roman" w:hAnsi="Times New Roman" w:cs="Times New Roman"/>
          <w:kern w:val="0"/>
          <w:lang w:eastAsia="en-GB"/>
          <w14:ligatures w14:val="none"/>
        </w:rPr>
      </w:pPr>
    </w:p>
    <w:p w14:paraId="33701976" w14:textId="013A6F87" w:rsidR="006B5B0A" w:rsidRDefault="004A3273" w:rsidP="0055773A">
      <w:p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kern w:val="0"/>
          <w:lang w:eastAsia="en-GB"/>
          <w14:ligatures w14:val="none"/>
        </w:rPr>
        <w:t>A total of 17 explanatory variables were selected based on theoretical relevance and consistency with prior literature. These include:</w:t>
      </w:r>
    </w:p>
    <w:p w14:paraId="586FA7D5" w14:textId="77777777" w:rsidR="00B65F42" w:rsidRPr="004A3273" w:rsidRDefault="00B65F42" w:rsidP="0055773A">
      <w:pPr>
        <w:spacing w:after="0" w:line="276" w:lineRule="auto"/>
        <w:jc w:val="both"/>
        <w:rPr>
          <w:rFonts w:ascii="Times New Roman" w:eastAsia="Times New Roman" w:hAnsi="Times New Roman" w:cs="Times New Roman"/>
          <w:kern w:val="0"/>
          <w:lang w:eastAsia="en-GB"/>
          <w14:ligatures w14:val="none"/>
        </w:rPr>
      </w:pPr>
    </w:p>
    <w:p w14:paraId="4B92257C" w14:textId="77777777" w:rsidR="004A3273" w:rsidRPr="004A3273" w:rsidRDefault="004A3273" w:rsidP="0055773A">
      <w:pPr>
        <w:numPr>
          <w:ilvl w:val="0"/>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kern w:val="0"/>
          <w:lang w:eastAsia="en-GB"/>
          <w14:ligatures w14:val="none"/>
        </w:rPr>
        <w:t>Demographic characteristics:</w:t>
      </w:r>
    </w:p>
    <w:p w14:paraId="40B4E7FA" w14:textId="77777777" w:rsidR="004A3273" w:rsidRPr="004A3273" w:rsidRDefault="004A3273" w:rsidP="0055773A">
      <w:pPr>
        <w:numPr>
          <w:ilvl w:val="1"/>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i/>
          <w:iCs/>
          <w:kern w:val="0"/>
          <w:lang w:eastAsia="en-GB"/>
          <w14:ligatures w14:val="none"/>
        </w:rPr>
        <w:t>Gender</w:t>
      </w:r>
      <w:r w:rsidRPr="004A3273">
        <w:rPr>
          <w:rFonts w:ascii="Times New Roman" w:eastAsia="Times New Roman" w:hAnsi="Times New Roman" w:cs="Times New Roman"/>
          <w:kern w:val="0"/>
          <w:lang w:eastAsia="en-GB"/>
          <w14:ligatures w14:val="none"/>
        </w:rPr>
        <w:t xml:space="preserve"> (male/female)</w:t>
      </w:r>
    </w:p>
    <w:p w14:paraId="77344B2B" w14:textId="77777777" w:rsidR="004A3273" w:rsidRPr="004A3273" w:rsidRDefault="004A3273" w:rsidP="0055773A">
      <w:pPr>
        <w:numPr>
          <w:ilvl w:val="1"/>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i/>
          <w:iCs/>
          <w:kern w:val="0"/>
          <w:lang w:eastAsia="en-GB"/>
          <w14:ligatures w14:val="none"/>
        </w:rPr>
        <w:t>Race/ethnicity</w:t>
      </w:r>
      <w:r w:rsidRPr="004A3273">
        <w:rPr>
          <w:rFonts w:ascii="Times New Roman" w:eastAsia="Times New Roman" w:hAnsi="Times New Roman" w:cs="Times New Roman"/>
          <w:kern w:val="0"/>
          <w:lang w:eastAsia="en-GB"/>
          <w14:ligatures w14:val="none"/>
        </w:rPr>
        <w:t xml:space="preserve"> (White, Other)</w:t>
      </w:r>
    </w:p>
    <w:p w14:paraId="2C34994C" w14:textId="77777777" w:rsidR="004A3273" w:rsidRPr="004A3273" w:rsidRDefault="004A3273" w:rsidP="0055773A">
      <w:pPr>
        <w:numPr>
          <w:ilvl w:val="0"/>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kern w:val="0"/>
          <w:lang w:eastAsia="en-GB"/>
          <w14:ligatures w14:val="none"/>
        </w:rPr>
        <w:t>Socioeconomic indicators (both parental and respondent-based):</w:t>
      </w:r>
    </w:p>
    <w:p w14:paraId="78E9C901" w14:textId="77777777" w:rsidR="004A3273" w:rsidRPr="004A3273" w:rsidRDefault="004A3273" w:rsidP="0055773A">
      <w:pPr>
        <w:numPr>
          <w:ilvl w:val="1"/>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i/>
          <w:iCs/>
          <w:kern w:val="0"/>
          <w:lang w:eastAsia="en-GB"/>
          <w14:ligatures w14:val="none"/>
        </w:rPr>
        <w:t>Parental income</w:t>
      </w:r>
      <w:r w:rsidRPr="004A3273">
        <w:rPr>
          <w:rFonts w:ascii="Times New Roman" w:eastAsia="Times New Roman" w:hAnsi="Times New Roman" w:cs="Times New Roman"/>
          <w:kern w:val="0"/>
          <w:lang w:eastAsia="en-GB"/>
          <w14:ligatures w14:val="none"/>
        </w:rPr>
        <w:t xml:space="preserve"> at Wave I (categorised ranges)</w:t>
      </w:r>
    </w:p>
    <w:p w14:paraId="3BD127BF" w14:textId="77777777" w:rsidR="004A3273" w:rsidRPr="004A3273" w:rsidRDefault="004A3273" w:rsidP="0055773A">
      <w:pPr>
        <w:numPr>
          <w:ilvl w:val="1"/>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i/>
          <w:iCs/>
          <w:kern w:val="0"/>
          <w:lang w:eastAsia="en-GB"/>
          <w14:ligatures w14:val="none"/>
        </w:rPr>
        <w:t>Respondent’s perceived household income at Wave III</w:t>
      </w:r>
    </w:p>
    <w:p w14:paraId="61EE91F1" w14:textId="77777777" w:rsidR="004A3273" w:rsidRPr="004A3273" w:rsidRDefault="004A3273" w:rsidP="0055773A">
      <w:pPr>
        <w:numPr>
          <w:ilvl w:val="1"/>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i/>
          <w:iCs/>
          <w:kern w:val="0"/>
          <w:lang w:eastAsia="en-GB"/>
          <w14:ligatures w14:val="none"/>
        </w:rPr>
        <w:t>Education support from family</w:t>
      </w:r>
      <w:r w:rsidRPr="004A3273">
        <w:rPr>
          <w:rFonts w:ascii="Times New Roman" w:eastAsia="Times New Roman" w:hAnsi="Times New Roman" w:cs="Times New Roman"/>
          <w:kern w:val="0"/>
          <w:lang w:eastAsia="en-GB"/>
          <w14:ligatures w14:val="none"/>
        </w:rPr>
        <w:t xml:space="preserve"> and </w:t>
      </w:r>
      <w:r w:rsidRPr="004A3273">
        <w:rPr>
          <w:rFonts w:ascii="Times New Roman" w:eastAsia="Times New Roman" w:hAnsi="Times New Roman" w:cs="Times New Roman"/>
          <w:i/>
          <w:iCs/>
          <w:kern w:val="0"/>
          <w:lang w:eastAsia="en-GB"/>
          <w14:ligatures w14:val="none"/>
        </w:rPr>
        <w:t>education aspiration</w:t>
      </w:r>
    </w:p>
    <w:p w14:paraId="1861B64D" w14:textId="77777777" w:rsidR="004A3273" w:rsidRPr="004A3273" w:rsidRDefault="004A3273" w:rsidP="0055773A">
      <w:pPr>
        <w:numPr>
          <w:ilvl w:val="0"/>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kern w:val="0"/>
          <w:lang w:eastAsia="en-GB"/>
          <w14:ligatures w14:val="none"/>
        </w:rPr>
        <w:t>Peer support metrics:</w:t>
      </w:r>
    </w:p>
    <w:p w14:paraId="779B6317" w14:textId="77777777" w:rsidR="004A3273" w:rsidRPr="004A3273" w:rsidRDefault="004A3273" w:rsidP="0055773A">
      <w:pPr>
        <w:numPr>
          <w:ilvl w:val="1"/>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i/>
          <w:iCs/>
          <w:kern w:val="0"/>
          <w:lang w:eastAsia="en-GB"/>
          <w14:ligatures w14:val="none"/>
        </w:rPr>
        <w:t>Time spent with friends</w:t>
      </w:r>
      <w:r w:rsidRPr="004A3273">
        <w:rPr>
          <w:rFonts w:ascii="Times New Roman" w:eastAsia="Times New Roman" w:hAnsi="Times New Roman" w:cs="Times New Roman"/>
          <w:kern w:val="0"/>
          <w:lang w:eastAsia="en-GB"/>
          <w14:ligatures w14:val="none"/>
        </w:rPr>
        <w:t xml:space="preserve"> (Never, Sometimes, Most of the time)</w:t>
      </w:r>
    </w:p>
    <w:p w14:paraId="1F354F43" w14:textId="77777777" w:rsidR="004A3273" w:rsidRPr="004A3273" w:rsidRDefault="004A3273" w:rsidP="0055773A">
      <w:pPr>
        <w:numPr>
          <w:ilvl w:val="1"/>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i/>
          <w:iCs/>
          <w:kern w:val="0"/>
          <w:lang w:eastAsia="en-GB"/>
          <w14:ligatures w14:val="none"/>
        </w:rPr>
        <w:t>Perceived influence of friends versus family on decisions</w:t>
      </w:r>
    </w:p>
    <w:p w14:paraId="5B2E7203" w14:textId="77777777" w:rsidR="004A3273" w:rsidRPr="004A3273" w:rsidRDefault="004A3273" w:rsidP="0055773A">
      <w:pPr>
        <w:numPr>
          <w:ilvl w:val="1"/>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i/>
          <w:iCs/>
          <w:kern w:val="0"/>
          <w:lang w:eastAsia="en-GB"/>
          <w14:ligatures w14:val="none"/>
        </w:rPr>
        <w:t>Closeness to best male and female friends</w:t>
      </w:r>
    </w:p>
    <w:p w14:paraId="1FD8D188" w14:textId="77777777" w:rsidR="004A3273" w:rsidRPr="004A3273" w:rsidRDefault="004A3273" w:rsidP="0055773A">
      <w:pPr>
        <w:numPr>
          <w:ilvl w:val="0"/>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kern w:val="0"/>
          <w:lang w:eastAsia="en-GB"/>
          <w14:ligatures w14:val="none"/>
        </w:rPr>
        <w:t>Family dynamics:</w:t>
      </w:r>
    </w:p>
    <w:p w14:paraId="5BEB0C39" w14:textId="77777777" w:rsidR="004A3273" w:rsidRPr="004A3273" w:rsidRDefault="004A3273" w:rsidP="0055773A">
      <w:pPr>
        <w:numPr>
          <w:ilvl w:val="1"/>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i/>
          <w:iCs/>
          <w:kern w:val="0"/>
          <w:lang w:eastAsia="en-GB"/>
          <w14:ligatures w14:val="none"/>
        </w:rPr>
        <w:t>Closeness to mother and father</w:t>
      </w:r>
    </w:p>
    <w:p w14:paraId="6340BAED" w14:textId="77777777" w:rsidR="004A3273" w:rsidRPr="004A3273" w:rsidRDefault="004A3273" w:rsidP="0055773A">
      <w:pPr>
        <w:numPr>
          <w:ilvl w:val="1"/>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i/>
          <w:iCs/>
          <w:kern w:val="0"/>
          <w:lang w:eastAsia="en-GB"/>
          <w14:ligatures w14:val="none"/>
        </w:rPr>
        <w:t>Whether parents discussed important matters</w:t>
      </w:r>
    </w:p>
    <w:p w14:paraId="454FF63B" w14:textId="77777777" w:rsidR="004A3273" w:rsidRPr="004A3273" w:rsidRDefault="004A3273" w:rsidP="0055773A">
      <w:pPr>
        <w:numPr>
          <w:ilvl w:val="1"/>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i/>
          <w:iCs/>
          <w:kern w:val="0"/>
          <w:lang w:eastAsia="en-GB"/>
          <w14:ligatures w14:val="none"/>
        </w:rPr>
        <w:t>Household composition (living with both parents)</w:t>
      </w:r>
    </w:p>
    <w:p w14:paraId="27A610FF" w14:textId="77777777" w:rsidR="004A3273" w:rsidRPr="004A3273" w:rsidRDefault="004A3273" w:rsidP="0055773A">
      <w:pPr>
        <w:numPr>
          <w:ilvl w:val="0"/>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kern w:val="0"/>
          <w:lang w:eastAsia="en-GB"/>
          <w14:ligatures w14:val="none"/>
        </w:rPr>
        <w:t>Mental health and behaviour controls:</w:t>
      </w:r>
    </w:p>
    <w:p w14:paraId="28E6DF21" w14:textId="77777777" w:rsidR="004A3273" w:rsidRPr="004A3273" w:rsidRDefault="004A3273" w:rsidP="0055773A">
      <w:pPr>
        <w:numPr>
          <w:ilvl w:val="1"/>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i/>
          <w:iCs/>
          <w:kern w:val="0"/>
          <w:lang w:eastAsia="en-GB"/>
          <w14:ligatures w14:val="none"/>
        </w:rPr>
        <w:t>History of being diagnosed with a mental health issue</w:t>
      </w:r>
    </w:p>
    <w:p w14:paraId="39DF7880" w14:textId="7B04A36D" w:rsidR="004A3273" w:rsidRPr="00375A47" w:rsidRDefault="004A3273" w:rsidP="0055773A">
      <w:pPr>
        <w:numPr>
          <w:ilvl w:val="1"/>
          <w:numId w:val="1"/>
        </w:num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i/>
          <w:iCs/>
          <w:kern w:val="0"/>
          <w:lang w:eastAsia="en-GB"/>
          <w14:ligatures w14:val="none"/>
        </w:rPr>
        <w:t>Past depressive symptoms (e.g., feeling sad in the past week)</w:t>
      </w:r>
    </w:p>
    <w:p w14:paraId="13F0D0A9" w14:textId="77777777" w:rsidR="00375A47" w:rsidRPr="004A3273" w:rsidRDefault="00375A47" w:rsidP="0055773A">
      <w:pPr>
        <w:spacing w:after="0" w:line="276" w:lineRule="auto"/>
        <w:ind w:left="1440"/>
        <w:jc w:val="both"/>
        <w:rPr>
          <w:rFonts w:ascii="Times New Roman" w:eastAsia="Times New Roman" w:hAnsi="Times New Roman" w:cs="Times New Roman"/>
          <w:kern w:val="0"/>
          <w:lang w:eastAsia="en-GB"/>
          <w14:ligatures w14:val="none"/>
        </w:rPr>
      </w:pPr>
    </w:p>
    <w:p w14:paraId="0FA3E14C" w14:textId="2B73B128" w:rsidR="00375A47" w:rsidRDefault="004A3273" w:rsidP="0055773A">
      <w:pPr>
        <w:spacing w:after="0" w:line="276" w:lineRule="auto"/>
        <w:jc w:val="both"/>
        <w:rPr>
          <w:rFonts w:ascii="Times New Roman" w:eastAsia="Times New Roman" w:hAnsi="Times New Roman" w:cs="Times New Roman"/>
          <w:kern w:val="0"/>
          <w:lang w:eastAsia="en-GB"/>
          <w14:ligatures w14:val="none"/>
        </w:rPr>
      </w:pPr>
      <w:r w:rsidRPr="004A3273">
        <w:rPr>
          <w:rFonts w:ascii="Times New Roman" w:eastAsia="Times New Roman" w:hAnsi="Times New Roman" w:cs="Times New Roman"/>
          <w:kern w:val="0"/>
          <w:lang w:eastAsia="en-GB"/>
          <w14:ligatures w14:val="none"/>
        </w:rPr>
        <w:t xml:space="preserve">Each variable was recoded into interpretable categories and reviewed for missingness. Observations with missing values on the dependent variable or critical covariates were excluded from the regression sample. </w:t>
      </w:r>
    </w:p>
    <w:p w14:paraId="0B6B822C" w14:textId="22754AD3" w:rsidR="00375A47" w:rsidRDefault="007A1C6C" w:rsidP="007A1C6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A1C6C">
        <w:rPr>
          <w:rFonts w:ascii="Times New Roman" w:eastAsia="Times New Roman" w:hAnsi="Times New Roman" w:cs="Times New Roman"/>
          <w:kern w:val="0"/>
          <w:lang w:eastAsia="en-GB"/>
          <w14:ligatures w14:val="none"/>
        </w:rPr>
        <w:t>Figure 1 below illustrates the association between closeness to friends and diagnosed depression, disaggregated by gender and welfare status. Adolescents who reported being less emotionally close to their friends exhibited higher rates of depression, particularly among females and low-income groups. The trend suggests that peer closeness may serve as a protective factor, though its strength appears to vary by both gender and socioeconomic background.</w:t>
      </w:r>
    </w:p>
    <w:p w14:paraId="235249C8" w14:textId="7BB5FC70" w:rsidR="00375A47" w:rsidRDefault="008B3B83" w:rsidP="0055773A">
      <w:pPr>
        <w:spacing w:after="0" w:line="276"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0FA25831" wp14:editId="7EF9AACD">
            <wp:extent cx="5872480" cy="3670138"/>
            <wp:effectExtent l="0" t="0" r="0" b="635"/>
            <wp:docPr id="1464931213" name="Picture 3"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31213" name="Picture 3" descr="A graph with red and blue ba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90670" cy="3681506"/>
                    </a:xfrm>
                    <a:prstGeom prst="rect">
                      <a:avLst/>
                    </a:prstGeom>
                  </pic:spPr>
                </pic:pic>
              </a:graphicData>
            </a:graphic>
          </wp:inline>
        </w:drawing>
      </w:r>
    </w:p>
    <w:p w14:paraId="20853877" w14:textId="4D803C4A" w:rsidR="0055773A" w:rsidRDefault="0055773A" w:rsidP="0055773A">
      <w:pPr>
        <w:spacing w:before="100" w:beforeAutospacing="1" w:after="100" w:afterAutospacing="1" w:line="276" w:lineRule="auto"/>
        <w:jc w:val="center"/>
        <w:rPr>
          <w:rFonts w:ascii="Times New Roman" w:eastAsia="Times New Roman" w:hAnsi="Times New Roman" w:cs="Times New Roman"/>
          <w:kern w:val="0"/>
          <w:lang w:eastAsia="en-GB"/>
          <w14:ligatures w14:val="none"/>
        </w:rPr>
      </w:pPr>
      <w:r w:rsidRPr="0055773A">
        <w:rPr>
          <w:rFonts w:ascii="Times New Roman" w:hAnsi="Times New Roman" w:cs="Times New Roman"/>
          <w:i/>
          <w:iCs/>
        </w:rPr>
        <w:t xml:space="preserve">Figure 1. </w:t>
      </w:r>
      <w:r w:rsidR="007A1C6C" w:rsidRPr="007A1C6C">
        <w:rPr>
          <w:rFonts w:ascii="Times New Roman" w:hAnsi="Times New Roman" w:cs="Times New Roman"/>
          <w:i/>
          <w:iCs/>
        </w:rPr>
        <w:t>Depression Diagnosis by Closeness to Friends, Gender, and Welfare Status</w:t>
      </w:r>
    </w:p>
    <w:p w14:paraId="76BCD15D" w14:textId="77777777" w:rsidR="0055773A" w:rsidRPr="0055773A" w:rsidRDefault="0055773A" w:rsidP="0055773A">
      <w:pPr>
        <w:spacing w:before="100" w:beforeAutospacing="1" w:after="100" w:afterAutospacing="1" w:line="276" w:lineRule="auto"/>
        <w:jc w:val="center"/>
        <w:rPr>
          <w:rFonts w:ascii="Times New Roman" w:eastAsia="Times New Roman" w:hAnsi="Times New Roman" w:cs="Times New Roman"/>
          <w:kern w:val="0"/>
          <w:sz w:val="10"/>
          <w:szCs w:val="10"/>
          <w:lang w:eastAsia="en-GB"/>
          <w14:ligatures w14:val="none"/>
        </w:rPr>
      </w:pPr>
    </w:p>
    <w:p w14:paraId="3B2BB033" w14:textId="257BFC27" w:rsidR="006B5B0A" w:rsidRDefault="00375A47" w:rsidP="0055773A">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375A47">
        <w:rPr>
          <w:rFonts w:ascii="Times New Roman" w:eastAsia="Times New Roman" w:hAnsi="Times New Roman" w:cs="Times New Roman"/>
          <w:kern w:val="0"/>
          <w:lang w:eastAsia="en-GB"/>
          <w14:ligatures w14:val="none"/>
        </w:rPr>
        <w:t>Additional visualisations, including depression rates by household income, gender, and family closeness, are provided in the appendix. Together, these descriptive statistics offer preliminary evidence that social and economic factors jointly shape adolescent mental health outcomes.</w:t>
      </w:r>
    </w:p>
    <w:p w14:paraId="516B35D2" w14:textId="2EE6F0AB" w:rsidR="00CD2B14" w:rsidRDefault="00CD2B14" w:rsidP="0055773A">
      <w:pPr>
        <w:spacing w:before="100" w:beforeAutospacing="1" w:after="100" w:afterAutospacing="1" w:line="276" w:lineRule="auto"/>
        <w:jc w:val="both"/>
        <w:rPr>
          <w:rFonts w:ascii="Times New Roman" w:hAnsi="Times New Roman" w:cs="Times New Roman"/>
          <w:i/>
          <w:iCs/>
        </w:rPr>
      </w:pPr>
    </w:p>
    <w:p w14:paraId="0D2BDC01" w14:textId="77777777" w:rsidR="00CD2B14" w:rsidRDefault="00CD2B14" w:rsidP="0055773A">
      <w:pPr>
        <w:spacing w:before="100" w:beforeAutospacing="1" w:after="100" w:afterAutospacing="1" w:line="276" w:lineRule="auto"/>
        <w:jc w:val="both"/>
        <w:rPr>
          <w:rFonts w:ascii="Times New Roman" w:hAnsi="Times New Roman" w:cs="Times New Roman"/>
          <w:i/>
          <w:iCs/>
        </w:rPr>
      </w:pPr>
    </w:p>
    <w:p w14:paraId="21A2BA76" w14:textId="53A534A5" w:rsidR="003757DF" w:rsidRDefault="004A3273" w:rsidP="0055773A">
      <w:pPr>
        <w:spacing w:before="100" w:beforeAutospacing="1" w:after="100" w:afterAutospacing="1" w:line="276"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Regression Analysis</w:t>
      </w:r>
    </w:p>
    <w:p w14:paraId="13A0A23F" w14:textId="77777777" w:rsidR="003A403D" w:rsidRDefault="003A403D" w:rsidP="0055773A">
      <w:pPr>
        <w:spacing w:before="100" w:beforeAutospacing="1" w:after="100" w:afterAutospacing="1" w:line="276" w:lineRule="auto"/>
        <w:jc w:val="both"/>
        <w:outlineLvl w:val="2"/>
        <w:rPr>
          <w:rFonts w:ascii="Times New Roman" w:hAnsi="Times New Roman" w:cs="Times New Roman"/>
          <w:lang w:val="en-US"/>
        </w:rPr>
      </w:pPr>
      <w:r w:rsidRPr="003A403D">
        <w:rPr>
          <w:rFonts w:ascii="Times New Roman" w:hAnsi="Times New Roman" w:cs="Times New Roman"/>
          <w:lang w:val="en-US"/>
        </w:rPr>
        <w:t>To assess the association between social support and adolescent depression, a series of logistic regression models were estimated using Wave III of the Add Health dataset. The outcome variable is a binary indicator denoting whether the adolescent has ever been diagnosed with depression by a medical professional. The explanatory variables include peer and parental support indicators, along with demographic and socioeconomic controls.</w:t>
      </w:r>
    </w:p>
    <w:p w14:paraId="145D648F" w14:textId="2357E878" w:rsidR="002522F4" w:rsidRPr="002522F4" w:rsidRDefault="002522F4" w:rsidP="0055773A">
      <w:pPr>
        <w:spacing w:before="100" w:beforeAutospacing="1" w:after="100" w:afterAutospacing="1" w:line="276" w:lineRule="auto"/>
        <w:jc w:val="both"/>
        <w:outlineLvl w:val="2"/>
        <w:rPr>
          <w:rFonts w:ascii="Times New Roman" w:eastAsia="Times New Roman" w:hAnsi="Times New Roman" w:cs="Times New Roman"/>
          <w:b/>
          <w:bCs/>
          <w:kern w:val="0"/>
          <w:lang w:eastAsia="en-GB"/>
          <w14:ligatures w14:val="none"/>
        </w:rPr>
      </w:pPr>
      <w:r w:rsidRPr="002522F4">
        <w:rPr>
          <w:rFonts w:ascii="Times New Roman" w:eastAsia="Times New Roman" w:hAnsi="Times New Roman" w:cs="Times New Roman"/>
          <w:b/>
          <w:bCs/>
          <w:kern w:val="0"/>
          <w:lang w:eastAsia="en-GB"/>
          <w14:ligatures w14:val="none"/>
        </w:rPr>
        <w:t>Baseline Model</w:t>
      </w:r>
      <w:r>
        <w:rPr>
          <w:rFonts w:ascii="Times New Roman" w:eastAsia="Times New Roman" w:hAnsi="Times New Roman" w:cs="Times New Roman"/>
          <w:b/>
          <w:bCs/>
          <w:kern w:val="0"/>
          <w:lang w:eastAsia="en-GB"/>
          <w14:ligatures w14:val="none"/>
        </w:rPr>
        <w:t xml:space="preserve"> - </w:t>
      </w:r>
      <w:r w:rsidR="003A403D" w:rsidRPr="003A403D">
        <w:rPr>
          <w:rFonts w:ascii="Times New Roman" w:eastAsia="Times New Roman" w:hAnsi="Times New Roman" w:cs="Times New Roman"/>
          <w:kern w:val="0"/>
          <w:lang w:eastAsia="en-GB"/>
          <w14:ligatures w14:val="none"/>
        </w:rPr>
        <w:t xml:space="preserve">The baseline model incorporates only socio-demographic and behavioural predictors. Findings indicate that male adolescents and those identifying as White exhibit significantly lower odds of reporting depression. </w:t>
      </w:r>
      <w:r w:rsidR="00F864DD">
        <w:rPr>
          <w:rFonts w:ascii="Times New Roman" w:eastAsia="Times New Roman" w:hAnsi="Times New Roman" w:cs="Times New Roman"/>
          <w:kern w:val="0"/>
          <w:lang w:eastAsia="en-GB"/>
          <w14:ligatures w14:val="none"/>
        </w:rPr>
        <w:t xml:space="preserve">Not being economically well off and distant from family </w:t>
      </w:r>
      <w:r w:rsidR="003A403D" w:rsidRPr="003A403D">
        <w:rPr>
          <w:rFonts w:ascii="Times New Roman" w:eastAsia="Times New Roman" w:hAnsi="Times New Roman" w:cs="Times New Roman"/>
          <w:kern w:val="0"/>
          <w:lang w:eastAsia="en-GB"/>
          <w14:ligatures w14:val="none"/>
        </w:rPr>
        <w:t>is strongly associated with higher depression rates. However, income-related variables do not show consistent effects, underscoring the need to incorporate social interaction indicators.</w:t>
      </w:r>
    </w:p>
    <w:p w14:paraId="12DB906C" w14:textId="543F5AB9" w:rsidR="002522F4" w:rsidRPr="003A403D" w:rsidRDefault="002522F4" w:rsidP="0055773A">
      <w:pPr>
        <w:spacing w:before="100" w:beforeAutospacing="1" w:after="100" w:afterAutospacing="1" w:line="276" w:lineRule="auto"/>
        <w:jc w:val="both"/>
        <w:outlineLvl w:val="2"/>
        <w:rPr>
          <w:rFonts w:ascii="Times New Roman" w:eastAsia="Times New Roman" w:hAnsi="Times New Roman" w:cs="Times New Roman"/>
          <w:kern w:val="0"/>
          <w:lang w:eastAsia="en-GB"/>
          <w14:ligatures w14:val="none"/>
        </w:rPr>
      </w:pPr>
      <w:r w:rsidRPr="002522F4">
        <w:rPr>
          <w:rFonts w:ascii="Times New Roman" w:eastAsia="Times New Roman" w:hAnsi="Times New Roman" w:cs="Times New Roman"/>
          <w:b/>
          <w:bCs/>
          <w:kern w:val="0"/>
          <w:lang w:eastAsia="en-GB"/>
          <w14:ligatures w14:val="none"/>
        </w:rPr>
        <w:lastRenderedPageBreak/>
        <w:t>Full Model with Peer and Family Support</w:t>
      </w:r>
      <w:r>
        <w:rPr>
          <w:rFonts w:ascii="Times New Roman" w:eastAsia="Times New Roman" w:hAnsi="Times New Roman" w:cs="Times New Roman"/>
          <w:b/>
          <w:bCs/>
          <w:kern w:val="0"/>
          <w:lang w:eastAsia="en-GB"/>
          <w14:ligatures w14:val="none"/>
        </w:rPr>
        <w:t xml:space="preserve"> - </w:t>
      </w:r>
      <w:r w:rsidR="003A403D" w:rsidRPr="003A403D">
        <w:rPr>
          <w:rFonts w:ascii="Times New Roman" w:eastAsia="Times New Roman" w:hAnsi="Times New Roman" w:cs="Times New Roman"/>
          <w:kern w:val="0"/>
          <w:lang w:eastAsia="en-GB"/>
          <w14:ligatures w14:val="none"/>
        </w:rPr>
        <w:t>The full specification introduces peer-related variables (e.g., time spent with peers, whose opinion matters more) and parent-child closeness. The results suggest that weaker peer engagement and lack of emotional closeness with friends and family are associated with higher odds of depression. For instance, adolescents who “never or rarely” spent time with school peers were significantly more likely to report a depression diagnosis</w:t>
      </w:r>
    </w:p>
    <w:p w14:paraId="7DB444BE" w14:textId="3A560496" w:rsidR="003A403D" w:rsidRDefault="002522F4" w:rsidP="0055773A">
      <w:pPr>
        <w:spacing w:before="100" w:beforeAutospacing="1" w:after="100" w:afterAutospacing="1" w:line="276" w:lineRule="auto"/>
        <w:jc w:val="both"/>
        <w:outlineLvl w:val="2"/>
        <w:rPr>
          <w:rFonts w:ascii="Times New Roman" w:eastAsia="Times New Roman" w:hAnsi="Times New Roman" w:cs="Times New Roman"/>
          <w:kern w:val="0"/>
          <w:lang w:eastAsia="en-GB"/>
          <w14:ligatures w14:val="none"/>
        </w:rPr>
      </w:pPr>
      <w:r w:rsidRPr="002522F4">
        <w:rPr>
          <w:rFonts w:ascii="Times New Roman" w:eastAsia="Times New Roman" w:hAnsi="Times New Roman" w:cs="Times New Roman"/>
          <w:b/>
          <w:bCs/>
          <w:kern w:val="0"/>
          <w:lang w:eastAsia="en-GB"/>
          <w14:ligatures w14:val="none"/>
        </w:rPr>
        <w:t>Stepwise Model</w:t>
      </w:r>
      <w:r>
        <w:rPr>
          <w:rFonts w:ascii="Times New Roman" w:eastAsia="Times New Roman" w:hAnsi="Times New Roman" w:cs="Times New Roman"/>
          <w:b/>
          <w:bCs/>
          <w:kern w:val="0"/>
          <w:lang w:eastAsia="en-GB"/>
          <w14:ligatures w14:val="none"/>
        </w:rPr>
        <w:t xml:space="preserve"> - </w:t>
      </w:r>
      <w:r w:rsidR="003A403D" w:rsidRPr="003A403D">
        <w:rPr>
          <w:rFonts w:ascii="Times New Roman" w:eastAsia="Times New Roman" w:hAnsi="Times New Roman" w:cs="Times New Roman"/>
          <w:kern w:val="0"/>
          <w:lang w:eastAsia="en-GB"/>
          <w14:ligatures w14:val="none"/>
        </w:rPr>
        <w:t>A stepwise selection procedure was used to identify a more parsimonious model while retaining key explanatory power. This model achieves a lower AIC (2728.8) compared to the full model (2752.2), suggesting improved model fit. Importantly, peer and parental support variables remain significant, reinforcing the hypothesis that social connectedness is a more consistent predictor of adolescent mental health than economic status.</w:t>
      </w:r>
    </w:p>
    <w:p w14:paraId="48A72E66" w14:textId="77777777" w:rsidR="00B0202B" w:rsidRPr="00B0202B" w:rsidRDefault="00B0202B" w:rsidP="0055773A">
      <w:pPr>
        <w:spacing w:before="100" w:beforeAutospacing="1" w:after="100" w:afterAutospacing="1" w:line="276" w:lineRule="auto"/>
        <w:jc w:val="both"/>
        <w:outlineLvl w:val="2"/>
        <w:rPr>
          <w:rFonts w:ascii="Times New Roman" w:eastAsia="Times New Roman" w:hAnsi="Times New Roman" w:cs="Times New Roman"/>
          <w:kern w:val="0"/>
          <w:sz w:val="10"/>
          <w:szCs w:val="10"/>
          <w:lang w:eastAsia="en-GB"/>
          <w14:ligatures w14:val="none"/>
        </w:rPr>
      </w:pPr>
    </w:p>
    <w:tbl>
      <w:tblPr>
        <w:tblStyle w:val="TableGridLight"/>
        <w:tblW w:w="0" w:type="auto"/>
        <w:jc w:val="center"/>
        <w:tblLook w:val="04A0" w:firstRow="1" w:lastRow="0" w:firstColumn="1" w:lastColumn="0" w:noHBand="0" w:noVBand="1"/>
      </w:tblPr>
      <w:tblGrid>
        <w:gridCol w:w="1083"/>
        <w:gridCol w:w="876"/>
        <w:gridCol w:w="3442"/>
        <w:gridCol w:w="3536"/>
      </w:tblGrid>
      <w:tr w:rsidR="003A403D" w:rsidRPr="003A403D" w14:paraId="3DECF3AA" w14:textId="77777777" w:rsidTr="003A403D">
        <w:trPr>
          <w:jc w:val="center"/>
        </w:trPr>
        <w:tc>
          <w:tcPr>
            <w:tcW w:w="0" w:type="auto"/>
            <w:vAlign w:val="center"/>
            <w:hideMark/>
          </w:tcPr>
          <w:p w14:paraId="5B328104" w14:textId="77777777" w:rsidR="003A403D" w:rsidRPr="003A403D" w:rsidRDefault="003A403D" w:rsidP="00B0202B">
            <w:pPr>
              <w:spacing w:line="276" w:lineRule="auto"/>
              <w:jc w:val="center"/>
              <w:rPr>
                <w:rFonts w:ascii="Times New Roman" w:eastAsia="Times New Roman" w:hAnsi="Times New Roman" w:cs="Times New Roman"/>
                <w:b/>
                <w:bCs/>
                <w:kern w:val="0"/>
                <w:lang w:eastAsia="en-GB"/>
                <w14:ligatures w14:val="none"/>
              </w:rPr>
            </w:pPr>
            <w:r w:rsidRPr="003A403D">
              <w:rPr>
                <w:rFonts w:ascii="Times New Roman" w:eastAsia="Times New Roman" w:hAnsi="Times New Roman" w:cs="Times New Roman"/>
                <w:b/>
                <w:bCs/>
                <w:kern w:val="0"/>
                <w:lang w:eastAsia="en-GB"/>
                <w14:ligatures w14:val="none"/>
              </w:rPr>
              <w:t>Model</w:t>
            </w:r>
          </w:p>
        </w:tc>
        <w:tc>
          <w:tcPr>
            <w:tcW w:w="0" w:type="auto"/>
            <w:vAlign w:val="center"/>
            <w:hideMark/>
          </w:tcPr>
          <w:p w14:paraId="3B8C55B0" w14:textId="77777777" w:rsidR="003A403D" w:rsidRPr="003A403D" w:rsidRDefault="003A403D" w:rsidP="00B0202B">
            <w:pPr>
              <w:spacing w:line="276" w:lineRule="auto"/>
              <w:jc w:val="center"/>
              <w:rPr>
                <w:rFonts w:ascii="Times New Roman" w:eastAsia="Times New Roman" w:hAnsi="Times New Roman" w:cs="Times New Roman"/>
                <w:b/>
                <w:bCs/>
                <w:kern w:val="0"/>
                <w:lang w:eastAsia="en-GB"/>
                <w14:ligatures w14:val="none"/>
              </w:rPr>
            </w:pPr>
            <w:r w:rsidRPr="003A403D">
              <w:rPr>
                <w:rFonts w:ascii="Times New Roman" w:eastAsia="Times New Roman" w:hAnsi="Times New Roman" w:cs="Times New Roman"/>
                <w:b/>
                <w:bCs/>
                <w:kern w:val="0"/>
                <w:lang w:eastAsia="en-GB"/>
                <w14:ligatures w14:val="none"/>
              </w:rPr>
              <w:t>AIC</w:t>
            </w:r>
          </w:p>
        </w:tc>
        <w:tc>
          <w:tcPr>
            <w:tcW w:w="0" w:type="auto"/>
            <w:vAlign w:val="center"/>
            <w:hideMark/>
          </w:tcPr>
          <w:p w14:paraId="11C0159C" w14:textId="77777777" w:rsidR="003A403D" w:rsidRPr="003A403D" w:rsidRDefault="003A403D" w:rsidP="00B0202B">
            <w:pPr>
              <w:spacing w:line="276" w:lineRule="auto"/>
              <w:jc w:val="center"/>
              <w:rPr>
                <w:rFonts w:ascii="Times New Roman" w:eastAsia="Times New Roman" w:hAnsi="Times New Roman" w:cs="Times New Roman"/>
                <w:b/>
                <w:bCs/>
                <w:kern w:val="0"/>
                <w:lang w:eastAsia="en-GB"/>
                <w14:ligatures w14:val="none"/>
              </w:rPr>
            </w:pPr>
            <w:r w:rsidRPr="003A403D">
              <w:rPr>
                <w:rFonts w:ascii="Times New Roman" w:eastAsia="Times New Roman" w:hAnsi="Times New Roman" w:cs="Times New Roman"/>
                <w:b/>
                <w:bCs/>
                <w:kern w:val="0"/>
                <w:lang w:eastAsia="en-GB"/>
                <w14:ligatures w14:val="none"/>
              </w:rPr>
              <w:t>Key Predictors</w:t>
            </w:r>
          </w:p>
        </w:tc>
        <w:tc>
          <w:tcPr>
            <w:tcW w:w="0" w:type="auto"/>
            <w:vAlign w:val="center"/>
            <w:hideMark/>
          </w:tcPr>
          <w:p w14:paraId="1109BEE4" w14:textId="4849D9BE" w:rsidR="003A403D" w:rsidRPr="003A403D" w:rsidRDefault="003A403D" w:rsidP="00B0202B">
            <w:pPr>
              <w:spacing w:line="276" w:lineRule="auto"/>
              <w:jc w:val="center"/>
              <w:rPr>
                <w:rFonts w:ascii="Times New Roman" w:eastAsia="Times New Roman" w:hAnsi="Times New Roman" w:cs="Times New Roman"/>
                <w:b/>
                <w:bCs/>
                <w:kern w:val="0"/>
                <w:lang w:eastAsia="en-GB"/>
                <w14:ligatures w14:val="none"/>
              </w:rPr>
            </w:pPr>
            <w:r w:rsidRPr="003A403D">
              <w:rPr>
                <w:rFonts w:ascii="Times New Roman" w:eastAsia="Times New Roman" w:hAnsi="Times New Roman" w:cs="Times New Roman"/>
                <w:b/>
                <w:bCs/>
                <w:kern w:val="0"/>
                <w:lang w:eastAsia="en-GB"/>
                <w14:ligatures w14:val="none"/>
              </w:rPr>
              <w:t>Insigh</w:t>
            </w:r>
            <w:r>
              <w:rPr>
                <w:rFonts w:ascii="Times New Roman" w:eastAsia="Times New Roman" w:hAnsi="Times New Roman" w:cs="Times New Roman"/>
                <w:b/>
                <w:bCs/>
                <w:kern w:val="0"/>
                <w:lang w:eastAsia="en-GB"/>
                <w14:ligatures w14:val="none"/>
              </w:rPr>
              <w:t>ts</w:t>
            </w:r>
          </w:p>
        </w:tc>
      </w:tr>
      <w:tr w:rsidR="003A403D" w:rsidRPr="003A403D" w14:paraId="1E3C2D0A" w14:textId="77777777" w:rsidTr="003A403D">
        <w:trPr>
          <w:jc w:val="center"/>
        </w:trPr>
        <w:tc>
          <w:tcPr>
            <w:tcW w:w="0" w:type="auto"/>
            <w:vAlign w:val="center"/>
            <w:hideMark/>
          </w:tcPr>
          <w:p w14:paraId="464C9B7F" w14:textId="77777777" w:rsidR="003A403D" w:rsidRPr="003A403D" w:rsidRDefault="003A403D" w:rsidP="00B0202B">
            <w:pPr>
              <w:spacing w:line="276" w:lineRule="auto"/>
              <w:jc w:val="center"/>
              <w:rPr>
                <w:rFonts w:ascii="Times New Roman" w:eastAsia="Times New Roman" w:hAnsi="Times New Roman" w:cs="Times New Roman"/>
                <w:kern w:val="0"/>
                <w:lang w:eastAsia="en-GB"/>
                <w14:ligatures w14:val="none"/>
              </w:rPr>
            </w:pPr>
            <w:r w:rsidRPr="003A403D">
              <w:rPr>
                <w:rFonts w:ascii="Times New Roman" w:eastAsia="Times New Roman" w:hAnsi="Times New Roman" w:cs="Times New Roman"/>
                <w:kern w:val="0"/>
                <w:lang w:eastAsia="en-GB"/>
                <w14:ligatures w14:val="none"/>
              </w:rPr>
              <w:t>Baseline</w:t>
            </w:r>
          </w:p>
        </w:tc>
        <w:tc>
          <w:tcPr>
            <w:tcW w:w="0" w:type="auto"/>
            <w:vAlign w:val="center"/>
            <w:hideMark/>
          </w:tcPr>
          <w:p w14:paraId="03F62FB5" w14:textId="77777777" w:rsidR="003A403D" w:rsidRPr="003A403D" w:rsidRDefault="003A403D" w:rsidP="00B0202B">
            <w:pPr>
              <w:spacing w:line="276" w:lineRule="auto"/>
              <w:jc w:val="center"/>
              <w:rPr>
                <w:rFonts w:ascii="Times New Roman" w:eastAsia="Times New Roman" w:hAnsi="Times New Roman" w:cs="Times New Roman"/>
                <w:kern w:val="0"/>
                <w:lang w:eastAsia="en-GB"/>
                <w14:ligatures w14:val="none"/>
              </w:rPr>
            </w:pPr>
            <w:r w:rsidRPr="003A403D">
              <w:rPr>
                <w:rFonts w:ascii="Times New Roman" w:eastAsia="Times New Roman" w:hAnsi="Times New Roman" w:cs="Times New Roman"/>
                <w:kern w:val="0"/>
                <w:lang w:eastAsia="en-GB"/>
                <w14:ligatures w14:val="none"/>
              </w:rPr>
              <w:t>2878.2</w:t>
            </w:r>
          </w:p>
        </w:tc>
        <w:tc>
          <w:tcPr>
            <w:tcW w:w="0" w:type="auto"/>
            <w:vAlign w:val="center"/>
            <w:hideMark/>
          </w:tcPr>
          <w:p w14:paraId="1690DAB2" w14:textId="77777777" w:rsidR="003A403D" w:rsidRPr="003A403D" w:rsidRDefault="003A403D" w:rsidP="00B0202B">
            <w:pPr>
              <w:spacing w:line="276" w:lineRule="auto"/>
              <w:jc w:val="center"/>
              <w:rPr>
                <w:rFonts w:ascii="Times New Roman" w:eastAsia="Times New Roman" w:hAnsi="Times New Roman" w:cs="Times New Roman"/>
                <w:kern w:val="0"/>
                <w:lang w:eastAsia="en-GB"/>
                <w14:ligatures w14:val="none"/>
              </w:rPr>
            </w:pPr>
            <w:r w:rsidRPr="003A403D">
              <w:rPr>
                <w:rFonts w:ascii="Times New Roman" w:eastAsia="Times New Roman" w:hAnsi="Times New Roman" w:cs="Times New Roman"/>
                <w:kern w:val="0"/>
                <w:lang w:eastAsia="en-GB"/>
                <w14:ligatures w14:val="none"/>
              </w:rPr>
              <w:t>Gender, race, substance use</w:t>
            </w:r>
          </w:p>
        </w:tc>
        <w:tc>
          <w:tcPr>
            <w:tcW w:w="0" w:type="auto"/>
            <w:vAlign w:val="center"/>
            <w:hideMark/>
          </w:tcPr>
          <w:p w14:paraId="4E228B05" w14:textId="77777777" w:rsidR="003A403D" w:rsidRPr="003A403D" w:rsidRDefault="003A403D" w:rsidP="00B0202B">
            <w:pPr>
              <w:spacing w:line="276" w:lineRule="auto"/>
              <w:jc w:val="center"/>
              <w:rPr>
                <w:rFonts w:ascii="Times New Roman" w:eastAsia="Times New Roman" w:hAnsi="Times New Roman" w:cs="Times New Roman"/>
                <w:kern w:val="0"/>
                <w:lang w:eastAsia="en-GB"/>
                <w14:ligatures w14:val="none"/>
              </w:rPr>
            </w:pPr>
            <w:r w:rsidRPr="003A403D">
              <w:rPr>
                <w:rFonts w:ascii="Times New Roman" w:eastAsia="Times New Roman" w:hAnsi="Times New Roman" w:cs="Times New Roman"/>
                <w:kern w:val="0"/>
                <w:lang w:eastAsia="en-GB"/>
                <w14:ligatures w14:val="none"/>
              </w:rPr>
              <w:t>Income effects limited</w:t>
            </w:r>
          </w:p>
        </w:tc>
      </w:tr>
      <w:tr w:rsidR="003A403D" w:rsidRPr="003A403D" w14:paraId="53F13F16" w14:textId="77777777" w:rsidTr="003A403D">
        <w:trPr>
          <w:jc w:val="center"/>
        </w:trPr>
        <w:tc>
          <w:tcPr>
            <w:tcW w:w="0" w:type="auto"/>
            <w:vAlign w:val="center"/>
            <w:hideMark/>
          </w:tcPr>
          <w:p w14:paraId="05989388" w14:textId="77777777" w:rsidR="003A403D" w:rsidRPr="003A403D" w:rsidRDefault="003A403D" w:rsidP="00B0202B">
            <w:pPr>
              <w:spacing w:line="276" w:lineRule="auto"/>
              <w:jc w:val="center"/>
              <w:rPr>
                <w:rFonts w:ascii="Times New Roman" w:eastAsia="Times New Roman" w:hAnsi="Times New Roman" w:cs="Times New Roman"/>
                <w:kern w:val="0"/>
                <w:lang w:eastAsia="en-GB"/>
                <w14:ligatures w14:val="none"/>
              </w:rPr>
            </w:pPr>
            <w:r w:rsidRPr="003A403D">
              <w:rPr>
                <w:rFonts w:ascii="Times New Roman" w:eastAsia="Times New Roman" w:hAnsi="Times New Roman" w:cs="Times New Roman"/>
                <w:kern w:val="0"/>
                <w:lang w:eastAsia="en-GB"/>
                <w14:ligatures w14:val="none"/>
              </w:rPr>
              <w:t>Full</w:t>
            </w:r>
          </w:p>
        </w:tc>
        <w:tc>
          <w:tcPr>
            <w:tcW w:w="0" w:type="auto"/>
            <w:vAlign w:val="center"/>
            <w:hideMark/>
          </w:tcPr>
          <w:p w14:paraId="4960730A" w14:textId="77777777" w:rsidR="003A403D" w:rsidRPr="003A403D" w:rsidRDefault="003A403D" w:rsidP="00B0202B">
            <w:pPr>
              <w:spacing w:line="276" w:lineRule="auto"/>
              <w:jc w:val="center"/>
              <w:rPr>
                <w:rFonts w:ascii="Times New Roman" w:eastAsia="Times New Roman" w:hAnsi="Times New Roman" w:cs="Times New Roman"/>
                <w:kern w:val="0"/>
                <w:lang w:eastAsia="en-GB"/>
                <w14:ligatures w14:val="none"/>
              </w:rPr>
            </w:pPr>
            <w:r w:rsidRPr="003A403D">
              <w:rPr>
                <w:rFonts w:ascii="Times New Roman" w:eastAsia="Times New Roman" w:hAnsi="Times New Roman" w:cs="Times New Roman"/>
                <w:kern w:val="0"/>
                <w:lang w:eastAsia="en-GB"/>
                <w14:ligatures w14:val="none"/>
              </w:rPr>
              <w:t>2752.2</w:t>
            </w:r>
          </w:p>
        </w:tc>
        <w:tc>
          <w:tcPr>
            <w:tcW w:w="0" w:type="auto"/>
            <w:vAlign w:val="center"/>
            <w:hideMark/>
          </w:tcPr>
          <w:p w14:paraId="142A2E09" w14:textId="72DA0727" w:rsidR="003A403D" w:rsidRPr="003A403D" w:rsidRDefault="003A403D" w:rsidP="00B0202B">
            <w:pPr>
              <w:spacing w:line="276" w:lineRule="auto"/>
              <w:jc w:val="center"/>
              <w:rPr>
                <w:rFonts w:ascii="Times New Roman" w:eastAsia="Times New Roman" w:hAnsi="Times New Roman" w:cs="Times New Roman"/>
                <w:kern w:val="0"/>
                <w:lang w:eastAsia="en-GB"/>
                <w14:ligatures w14:val="none"/>
              </w:rPr>
            </w:pPr>
            <w:r w:rsidRPr="003A403D">
              <w:rPr>
                <w:rFonts w:ascii="Times New Roman" w:eastAsia="Times New Roman" w:hAnsi="Times New Roman" w:cs="Times New Roman"/>
                <w:kern w:val="0"/>
                <w:lang w:eastAsia="en-GB"/>
                <w14:ligatures w14:val="none"/>
              </w:rPr>
              <w:t xml:space="preserve">Peer/family support, </w:t>
            </w:r>
            <w:r w:rsidR="00F864DD">
              <w:rPr>
                <w:rFonts w:ascii="Times New Roman" w:eastAsia="Times New Roman" w:hAnsi="Times New Roman" w:cs="Times New Roman"/>
                <w:kern w:val="0"/>
                <w:lang w:eastAsia="en-GB"/>
                <w14:ligatures w14:val="none"/>
              </w:rPr>
              <w:t>closeness</w:t>
            </w:r>
          </w:p>
        </w:tc>
        <w:tc>
          <w:tcPr>
            <w:tcW w:w="0" w:type="auto"/>
            <w:vAlign w:val="center"/>
            <w:hideMark/>
          </w:tcPr>
          <w:p w14:paraId="3134DC39" w14:textId="77777777" w:rsidR="003A403D" w:rsidRPr="003A403D" w:rsidRDefault="003A403D" w:rsidP="00B0202B">
            <w:pPr>
              <w:spacing w:line="276" w:lineRule="auto"/>
              <w:jc w:val="center"/>
              <w:rPr>
                <w:rFonts w:ascii="Times New Roman" w:eastAsia="Times New Roman" w:hAnsi="Times New Roman" w:cs="Times New Roman"/>
                <w:kern w:val="0"/>
                <w:lang w:eastAsia="en-GB"/>
                <w14:ligatures w14:val="none"/>
              </w:rPr>
            </w:pPr>
            <w:r w:rsidRPr="003A403D">
              <w:rPr>
                <w:rFonts w:ascii="Times New Roman" w:eastAsia="Times New Roman" w:hAnsi="Times New Roman" w:cs="Times New Roman"/>
                <w:kern w:val="0"/>
                <w:lang w:eastAsia="en-GB"/>
                <w14:ligatures w14:val="none"/>
              </w:rPr>
              <w:t>Strong support for core hypothesis</w:t>
            </w:r>
          </w:p>
        </w:tc>
      </w:tr>
      <w:tr w:rsidR="003A403D" w:rsidRPr="003A403D" w14:paraId="30FF716A" w14:textId="77777777" w:rsidTr="003A403D">
        <w:trPr>
          <w:jc w:val="center"/>
        </w:trPr>
        <w:tc>
          <w:tcPr>
            <w:tcW w:w="0" w:type="auto"/>
            <w:vAlign w:val="center"/>
            <w:hideMark/>
          </w:tcPr>
          <w:p w14:paraId="690E1AA9" w14:textId="77777777" w:rsidR="003A403D" w:rsidRPr="003A403D" w:rsidRDefault="003A403D" w:rsidP="00B0202B">
            <w:pPr>
              <w:spacing w:line="276" w:lineRule="auto"/>
              <w:jc w:val="center"/>
              <w:rPr>
                <w:rFonts w:ascii="Times New Roman" w:eastAsia="Times New Roman" w:hAnsi="Times New Roman" w:cs="Times New Roman"/>
                <w:kern w:val="0"/>
                <w:lang w:eastAsia="en-GB"/>
                <w14:ligatures w14:val="none"/>
              </w:rPr>
            </w:pPr>
            <w:r w:rsidRPr="003A403D">
              <w:rPr>
                <w:rFonts w:ascii="Times New Roman" w:eastAsia="Times New Roman" w:hAnsi="Times New Roman" w:cs="Times New Roman"/>
                <w:kern w:val="0"/>
                <w:lang w:eastAsia="en-GB"/>
                <w14:ligatures w14:val="none"/>
              </w:rPr>
              <w:t>Stepwise</w:t>
            </w:r>
          </w:p>
        </w:tc>
        <w:tc>
          <w:tcPr>
            <w:tcW w:w="0" w:type="auto"/>
            <w:vAlign w:val="center"/>
            <w:hideMark/>
          </w:tcPr>
          <w:p w14:paraId="5D21C645" w14:textId="77777777" w:rsidR="003A403D" w:rsidRPr="003A403D" w:rsidRDefault="003A403D" w:rsidP="00B0202B">
            <w:pPr>
              <w:spacing w:line="276" w:lineRule="auto"/>
              <w:jc w:val="center"/>
              <w:rPr>
                <w:rFonts w:ascii="Times New Roman" w:eastAsia="Times New Roman" w:hAnsi="Times New Roman" w:cs="Times New Roman"/>
                <w:kern w:val="0"/>
                <w:lang w:eastAsia="en-GB"/>
                <w14:ligatures w14:val="none"/>
              </w:rPr>
            </w:pPr>
            <w:r w:rsidRPr="003A403D">
              <w:rPr>
                <w:rFonts w:ascii="Times New Roman" w:eastAsia="Times New Roman" w:hAnsi="Times New Roman" w:cs="Times New Roman"/>
                <w:kern w:val="0"/>
                <w:lang w:eastAsia="en-GB"/>
                <w14:ligatures w14:val="none"/>
              </w:rPr>
              <w:t>2728.8</w:t>
            </w:r>
          </w:p>
        </w:tc>
        <w:tc>
          <w:tcPr>
            <w:tcW w:w="0" w:type="auto"/>
            <w:vAlign w:val="center"/>
            <w:hideMark/>
          </w:tcPr>
          <w:p w14:paraId="73C02F16" w14:textId="77777777" w:rsidR="003A403D" w:rsidRPr="003A403D" w:rsidRDefault="003A403D" w:rsidP="00B0202B">
            <w:pPr>
              <w:spacing w:line="276" w:lineRule="auto"/>
              <w:jc w:val="center"/>
              <w:rPr>
                <w:rFonts w:ascii="Times New Roman" w:eastAsia="Times New Roman" w:hAnsi="Times New Roman" w:cs="Times New Roman"/>
                <w:kern w:val="0"/>
                <w:lang w:eastAsia="en-GB"/>
                <w14:ligatures w14:val="none"/>
              </w:rPr>
            </w:pPr>
            <w:r w:rsidRPr="003A403D">
              <w:rPr>
                <w:rFonts w:ascii="Times New Roman" w:eastAsia="Times New Roman" w:hAnsi="Times New Roman" w:cs="Times New Roman"/>
                <w:kern w:val="0"/>
                <w:lang w:eastAsia="en-GB"/>
                <w14:ligatures w14:val="none"/>
              </w:rPr>
              <w:t>Peer interaction, family closeness</w:t>
            </w:r>
          </w:p>
        </w:tc>
        <w:tc>
          <w:tcPr>
            <w:tcW w:w="0" w:type="auto"/>
            <w:vAlign w:val="center"/>
            <w:hideMark/>
          </w:tcPr>
          <w:p w14:paraId="2EDB6005" w14:textId="77777777" w:rsidR="003A403D" w:rsidRPr="003A403D" w:rsidRDefault="003A403D" w:rsidP="00B0202B">
            <w:pPr>
              <w:spacing w:line="276" w:lineRule="auto"/>
              <w:jc w:val="center"/>
              <w:rPr>
                <w:rFonts w:ascii="Times New Roman" w:eastAsia="Times New Roman" w:hAnsi="Times New Roman" w:cs="Times New Roman"/>
                <w:kern w:val="0"/>
                <w:lang w:eastAsia="en-GB"/>
                <w14:ligatures w14:val="none"/>
              </w:rPr>
            </w:pPr>
            <w:r w:rsidRPr="003A403D">
              <w:rPr>
                <w:rFonts w:ascii="Times New Roman" w:eastAsia="Times New Roman" w:hAnsi="Times New Roman" w:cs="Times New Roman"/>
                <w:kern w:val="0"/>
                <w:lang w:eastAsia="en-GB"/>
                <w14:ligatures w14:val="none"/>
              </w:rPr>
              <w:t>Best-fitting, interpretable model</w:t>
            </w:r>
          </w:p>
        </w:tc>
      </w:tr>
    </w:tbl>
    <w:p w14:paraId="0E693F12" w14:textId="39C5DDBE" w:rsidR="00415C62" w:rsidRPr="00B0202B" w:rsidRDefault="00B0202B" w:rsidP="00B0202B">
      <w:pPr>
        <w:spacing w:before="100" w:beforeAutospacing="1" w:line="276" w:lineRule="auto"/>
        <w:jc w:val="center"/>
        <w:rPr>
          <w:rFonts w:ascii="Times New Roman" w:eastAsia="Times New Roman" w:hAnsi="Times New Roman" w:cs="Times New Roman"/>
          <w:i/>
          <w:iCs/>
          <w:kern w:val="0"/>
          <w:sz w:val="20"/>
          <w:szCs w:val="20"/>
          <w:lang w:eastAsia="en-GB"/>
          <w14:ligatures w14:val="none"/>
        </w:rPr>
      </w:pPr>
      <w:r w:rsidRPr="00B0202B">
        <w:rPr>
          <w:rFonts w:ascii="Times New Roman" w:eastAsia="Times New Roman" w:hAnsi="Times New Roman" w:cs="Times New Roman"/>
          <w:i/>
          <w:iCs/>
          <w:kern w:val="0"/>
          <w:sz w:val="20"/>
          <w:szCs w:val="20"/>
          <w:lang w:eastAsia="en-GB"/>
          <w14:ligatures w14:val="none"/>
        </w:rPr>
        <w:t>Table 1. Comparison of regression models based on AIC and key predictors</w:t>
      </w:r>
    </w:p>
    <w:p w14:paraId="53C55449" w14:textId="7B0124C0" w:rsidR="00415C62" w:rsidRDefault="00415C62" w:rsidP="0055773A">
      <w:pPr>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r w:rsidRPr="00415C62">
        <w:rPr>
          <w:rFonts w:ascii="Times New Roman" w:eastAsia="Times New Roman" w:hAnsi="Times New Roman" w:cs="Times New Roman"/>
          <w:kern w:val="0"/>
          <w:lang w:eastAsia="en-GB"/>
          <w14:ligatures w14:val="none"/>
        </w:rPr>
        <w:t>Based on the model comparison table, the stepwise model demonstrated the best overall fit. This reinforces that peer interaction and family closeness, together with socioeconomic variables, are key predictors of adolescent mental health.</w:t>
      </w:r>
    </w:p>
    <w:p w14:paraId="317AC90F" w14:textId="77777777" w:rsidR="00B0202B" w:rsidRPr="00B0202B" w:rsidRDefault="00B0202B" w:rsidP="0055773A">
      <w:pPr>
        <w:spacing w:before="100" w:beforeAutospacing="1" w:after="100" w:afterAutospacing="1" w:line="276" w:lineRule="auto"/>
        <w:jc w:val="both"/>
        <w:rPr>
          <w:rFonts w:ascii="Times New Roman" w:eastAsia="Times New Roman" w:hAnsi="Times New Roman" w:cs="Times New Roman"/>
          <w:b/>
          <w:bCs/>
          <w:kern w:val="0"/>
          <w:sz w:val="2"/>
          <w:szCs w:val="2"/>
          <w:lang w:eastAsia="en-GB"/>
          <w14:ligatures w14:val="none"/>
        </w:rPr>
      </w:pPr>
    </w:p>
    <w:p w14:paraId="2E89CABE" w14:textId="7322BA37" w:rsidR="002522F4" w:rsidRPr="002522F4" w:rsidRDefault="002522F4" w:rsidP="0055773A">
      <w:pPr>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r w:rsidRPr="002522F4">
        <w:rPr>
          <w:rFonts w:ascii="Times New Roman" w:eastAsia="Times New Roman" w:hAnsi="Times New Roman" w:cs="Times New Roman"/>
          <w:b/>
          <w:bCs/>
          <w:kern w:val="0"/>
          <w:lang w:eastAsia="en-GB"/>
          <w14:ligatures w14:val="none"/>
        </w:rPr>
        <w:t>Additional Models</w:t>
      </w:r>
    </w:p>
    <w:p w14:paraId="1BE83697" w14:textId="41200F57" w:rsidR="002522F4" w:rsidRPr="002522F4" w:rsidRDefault="002522F4" w:rsidP="0055773A">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2522F4">
        <w:rPr>
          <w:rFonts w:ascii="Times New Roman" w:eastAsia="Times New Roman" w:hAnsi="Times New Roman" w:cs="Times New Roman"/>
          <w:kern w:val="0"/>
          <w:lang w:eastAsia="en-GB"/>
          <w14:ligatures w14:val="none"/>
        </w:rPr>
        <w:t>1. Gender-Specific Models</w:t>
      </w:r>
      <w:r>
        <w:rPr>
          <w:rFonts w:ascii="Times New Roman" w:eastAsia="Times New Roman" w:hAnsi="Times New Roman" w:cs="Times New Roman"/>
          <w:kern w:val="0"/>
          <w:lang w:eastAsia="en-GB"/>
          <w14:ligatures w14:val="none"/>
        </w:rPr>
        <w:t xml:space="preserve"> - </w:t>
      </w:r>
      <w:r w:rsidRPr="002522F4">
        <w:rPr>
          <w:rFonts w:ascii="Times New Roman" w:eastAsia="Times New Roman" w:hAnsi="Times New Roman" w:cs="Times New Roman"/>
          <w:kern w:val="0"/>
          <w:lang w:eastAsia="en-GB"/>
          <w14:ligatures w14:val="none"/>
        </w:rPr>
        <w:t xml:space="preserve">Separate regressions were run for males and females to test for gender heterogeneity. In both groups, lower peer engagement and weak emotional closeness were linked to higher depression rates. </w:t>
      </w:r>
    </w:p>
    <w:p w14:paraId="0ECA9282" w14:textId="2D58481C" w:rsidR="002522F4" w:rsidRPr="002522F4" w:rsidRDefault="002522F4" w:rsidP="0055773A">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2522F4">
        <w:rPr>
          <w:rFonts w:ascii="Times New Roman" w:eastAsia="Times New Roman" w:hAnsi="Times New Roman" w:cs="Times New Roman"/>
          <w:kern w:val="0"/>
          <w:lang w:eastAsia="en-GB"/>
          <w14:ligatures w14:val="none"/>
        </w:rPr>
        <w:t>2. Peer Support × Low-Income Interaction</w:t>
      </w:r>
      <w:r>
        <w:rPr>
          <w:rFonts w:ascii="Times New Roman" w:eastAsia="Times New Roman" w:hAnsi="Times New Roman" w:cs="Times New Roman"/>
          <w:kern w:val="0"/>
          <w:lang w:eastAsia="en-GB"/>
          <w14:ligatures w14:val="none"/>
        </w:rPr>
        <w:t xml:space="preserve"> - </w:t>
      </w:r>
      <w:r w:rsidRPr="002522F4">
        <w:rPr>
          <w:rFonts w:ascii="Times New Roman" w:eastAsia="Times New Roman" w:hAnsi="Times New Roman" w:cs="Times New Roman"/>
          <w:kern w:val="0"/>
          <w:lang w:eastAsia="en-GB"/>
          <w14:ligatures w14:val="none"/>
        </w:rPr>
        <w:t>An interaction model assessed whether the effect of peer interaction varies by socioeconomic status. While lower interaction was linked to higher depression, the interaction term with low-income status was not significant, suggesting that peer support has a similarly protective effect across income groups.</w:t>
      </w:r>
    </w:p>
    <w:tbl>
      <w:tblPr>
        <w:tblStyle w:val="TableGridLight"/>
        <w:tblW w:w="0" w:type="auto"/>
        <w:jc w:val="center"/>
        <w:tblLook w:val="04A0" w:firstRow="1" w:lastRow="0" w:firstColumn="1" w:lastColumn="0" w:noHBand="0" w:noVBand="1"/>
      </w:tblPr>
      <w:tblGrid>
        <w:gridCol w:w="1856"/>
        <w:gridCol w:w="6301"/>
      </w:tblGrid>
      <w:tr w:rsidR="002522F4" w:rsidRPr="002522F4" w14:paraId="75BB5CDB" w14:textId="77777777" w:rsidTr="002522F4">
        <w:trPr>
          <w:jc w:val="center"/>
        </w:trPr>
        <w:tc>
          <w:tcPr>
            <w:tcW w:w="0" w:type="auto"/>
            <w:hideMark/>
          </w:tcPr>
          <w:p w14:paraId="1AA6276D" w14:textId="77777777" w:rsidR="002522F4" w:rsidRPr="00B0202B" w:rsidRDefault="002522F4" w:rsidP="0055773A">
            <w:pPr>
              <w:spacing w:line="276" w:lineRule="auto"/>
              <w:jc w:val="center"/>
              <w:rPr>
                <w:rFonts w:ascii="Times New Roman" w:eastAsia="Times New Roman" w:hAnsi="Times New Roman" w:cs="Times New Roman"/>
                <w:b/>
                <w:bCs/>
                <w:kern w:val="0"/>
                <w:lang w:eastAsia="en-GB"/>
                <w14:ligatures w14:val="none"/>
              </w:rPr>
            </w:pPr>
            <w:r w:rsidRPr="00B0202B">
              <w:rPr>
                <w:rFonts w:ascii="Times New Roman" w:eastAsia="Times New Roman" w:hAnsi="Times New Roman" w:cs="Times New Roman"/>
                <w:b/>
                <w:bCs/>
                <w:kern w:val="0"/>
                <w:lang w:eastAsia="en-GB"/>
                <w14:ligatures w14:val="none"/>
              </w:rPr>
              <w:t>Model</w:t>
            </w:r>
          </w:p>
        </w:tc>
        <w:tc>
          <w:tcPr>
            <w:tcW w:w="0" w:type="auto"/>
            <w:hideMark/>
          </w:tcPr>
          <w:p w14:paraId="73433E56" w14:textId="77777777" w:rsidR="002522F4" w:rsidRPr="00B0202B" w:rsidRDefault="002522F4" w:rsidP="0055773A">
            <w:pPr>
              <w:spacing w:line="276" w:lineRule="auto"/>
              <w:jc w:val="center"/>
              <w:rPr>
                <w:rFonts w:ascii="Times New Roman" w:eastAsia="Times New Roman" w:hAnsi="Times New Roman" w:cs="Times New Roman"/>
                <w:b/>
                <w:bCs/>
                <w:kern w:val="0"/>
                <w:lang w:eastAsia="en-GB"/>
                <w14:ligatures w14:val="none"/>
              </w:rPr>
            </w:pPr>
            <w:r w:rsidRPr="00B0202B">
              <w:rPr>
                <w:rFonts w:ascii="Times New Roman" w:eastAsia="Times New Roman" w:hAnsi="Times New Roman" w:cs="Times New Roman"/>
                <w:b/>
                <w:bCs/>
                <w:kern w:val="0"/>
                <w:lang w:eastAsia="en-GB"/>
                <w14:ligatures w14:val="none"/>
              </w:rPr>
              <w:t>Key Finding</w:t>
            </w:r>
          </w:p>
        </w:tc>
      </w:tr>
      <w:tr w:rsidR="002522F4" w:rsidRPr="002522F4" w14:paraId="12620287" w14:textId="77777777" w:rsidTr="002522F4">
        <w:trPr>
          <w:jc w:val="center"/>
        </w:trPr>
        <w:tc>
          <w:tcPr>
            <w:tcW w:w="0" w:type="auto"/>
            <w:hideMark/>
          </w:tcPr>
          <w:p w14:paraId="2FE621E4" w14:textId="77777777" w:rsidR="002522F4" w:rsidRPr="00B0202B" w:rsidRDefault="002522F4" w:rsidP="0055773A">
            <w:pPr>
              <w:spacing w:line="276" w:lineRule="auto"/>
              <w:rPr>
                <w:rFonts w:ascii="Times New Roman" w:eastAsia="Times New Roman" w:hAnsi="Times New Roman" w:cs="Times New Roman"/>
                <w:kern w:val="0"/>
                <w:lang w:eastAsia="en-GB"/>
                <w14:ligatures w14:val="none"/>
              </w:rPr>
            </w:pPr>
            <w:r w:rsidRPr="00B0202B">
              <w:rPr>
                <w:rFonts w:ascii="Times New Roman" w:eastAsia="Times New Roman" w:hAnsi="Times New Roman" w:cs="Times New Roman"/>
                <w:kern w:val="0"/>
                <w:lang w:eastAsia="en-GB"/>
                <w14:ligatures w14:val="none"/>
              </w:rPr>
              <w:t>Gender-stratified</w:t>
            </w:r>
          </w:p>
        </w:tc>
        <w:tc>
          <w:tcPr>
            <w:tcW w:w="0" w:type="auto"/>
            <w:hideMark/>
          </w:tcPr>
          <w:p w14:paraId="2AAEE3B3" w14:textId="77777777" w:rsidR="002522F4" w:rsidRPr="00B0202B" w:rsidRDefault="002522F4" w:rsidP="0055773A">
            <w:pPr>
              <w:spacing w:line="276" w:lineRule="auto"/>
              <w:rPr>
                <w:rFonts w:ascii="Times New Roman" w:eastAsia="Times New Roman" w:hAnsi="Times New Roman" w:cs="Times New Roman"/>
                <w:kern w:val="0"/>
                <w:lang w:eastAsia="en-GB"/>
                <w14:ligatures w14:val="none"/>
              </w:rPr>
            </w:pPr>
            <w:r w:rsidRPr="00B0202B">
              <w:rPr>
                <w:rFonts w:ascii="Times New Roman" w:eastAsia="Times New Roman" w:hAnsi="Times New Roman" w:cs="Times New Roman"/>
                <w:kern w:val="0"/>
                <w:lang w:eastAsia="en-GB"/>
                <w14:ligatures w14:val="none"/>
              </w:rPr>
              <w:t>Stronger peer effects for males; peer support significant in both</w:t>
            </w:r>
          </w:p>
        </w:tc>
      </w:tr>
      <w:tr w:rsidR="002522F4" w:rsidRPr="002522F4" w14:paraId="1A6FF4B5" w14:textId="77777777" w:rsidTr="002522F4">
        <w:trPr>
          <w:jc w:val="center"/>
        </w:trPr>
        <w:tc>
          <w:tcPr>
            <w:tcW w:w="0" w:type="auto"/>
            <w:hideMark/>
          </w:tcPr>
          <w:p w14:paraId="5507A6DF" w14:textId="77777777" w:rsidR="002522F4" w:rsidRPr="00B0202B" w:rsidRDefault="002522F4" w:rsidP="0055773A">
            <w:pPr>
              <w:spacing w:line="276" w:lineRule="auto"/>
              <w:rPr>
                <w:rFonts w:ascii="Times New Roman" w:eastAsia="Times New Roman" w:hAnsi="Times New Roman" w:cs="Times New Roman"/>
                <w:kern w:val="0"/>
                <w:lang w:eastAsia="en-GB"/>
                <w14:ligatures w14:val="none"/>
              </w:rPr>
            </w:pPr>
            <w:r w:rsidRPr="00B0202B">
              <w:rPr>
                <w:rFonts w:ascii="Times New Roman" w:eastAsia="Times New Roman" w:hAnsi="Times New Roman" w:cs="Times New Roman"/>
                <w:kern w:val="0"/>
                <w:lang w:eastAsia="en-GB"/>
                <w14:ligatures w14:val="none"/>
              </w:rPr>
              <w:t>Peer × Income</w:t>
            </w:r>
          </w:p>
        </w:tc>
        <w:tc>
          <w:tcPr>
            <w:tcW w:w="0" w:type="auto"/>
            <w:hideMark/>
          </w:tcPr>
          <w:p w14:paraId="21998AD6" w14:textId="77777777" w:rsidR="002522F4" w:rsidRPr="00B0202B" w:rsidRDefault="002522F4" w:rsidP="0055773A">
            <w:pPr>
              <w:spacing w:line="276" w:lineRule="auto"/>
              <w:rPr>
                <w:rFonts w:ascii="Times New Roman" w:eastAsia="Times New Roman" w:hAnsi="Times New Roman" w:cs="Times New Roman"/>
                <w:kern w:val="0"/>
                <w:lang w:eastAsia="en-GB"/>
                <w14:ligatures w14:val="none"/>
              </w:rPr>
            </w:pPr>
            <w:r w:rsidRPr="00B0202B">
              <w:rPr>
                <w:rFonts w:ascii="Times New Roman" w:eastAsia="Times New Roman" w:hAnsi="Times New Roman" w:cs="Times New Roman"/>
                <w:kern w:val="0"/>
                <w:lang w:eastAsia="en-GB"/>
                <w14:ligatures w14:val="none"/>
              </w:rPr>
              <w:t>No differential effect by income; support matters across SES</w:t>
            </w:r>
          </w:p>
        </w:tc>
      </w:tr>
    </w:tbl>
    <w:p w14:paraId="4F8B7A68" w14:textId="77777777" w:rsidR="00B0202B" w:rsidRDefault="00B0202B" w:rsidP="00B0202B">
      <w:pPr>
        <w:spacing w:before="100" w:beforeAutospacing="1" w:after="100" w:afterAutospacing="1" w:line="276" w:lineRule="auto"/>
        <w:jc w:val="center"/>
        <w:rPr>
          <w:rFonts w:ascii="Times New Roman" w:eastAsia="Times New Roman" w:hAnsi="Times New Roman" w:cs="Times New Roman"/>
          <w:i/>
          <w:iCs/>
          <w:kern w:val="0"/>
          <w:sz w:val="20"/>
          <w:szCs w:val="20"/>
          <w:lang w:eastAsia="en-GB"/>
          <w14:ligatures w14:val="none"/>
        </w:rPr>
      </w:pPr>
      <w:r w:rsidRPr="00B0202B">
        <w:rPr>
          <w:rFonts w:ascii="Times New Roman" w:eastAsia="Times New Roman" w:hAnsi="Times New Roman" w:cs="Times New Roman"/>
          <w:i/>
          <w:iCs/>
          <w:kern w:val="0"/>
          <w:sz w:val="20"/>
          <w:szCs w:val="20"/>
          <w:lang w:eastAsia="en-GB"/>
          <w14:ligatures w14:val="none"/>
        </w:rPr>
        <w:t>Table 2. Summary of additional models exploring gender differences and income interactions</w:t>
      </w:r>
    </w:p>
    <w:p w14:paraId="3586E540" w14:textId="1AB93DFB" w:rsidR="00B0202B" w:rsidRPr="00B0202B" w:rsidRDefault="002522F4" w:rsidP="00B0202B">
      <w:pPr>
        <w:spacing w:before="100" w:beforeAutospacing="1" w:after="100" w:afterAutospacing="1" w:line="276" w:lineRule="auto"/>
        <w:jc w:val="both"/>
        <w:rPr>
          <w:rFonts w:ascii="Times New Roman" w:eastAsia="Times New Roman" w:hAnsi="Times New Roman" w:cs="Times New Roman"/>
          <w:i/>
          <w:iCs/>
          <w:kern w:val="0"/>
          <w:sz w:val="20"/>
          <w:szCs w:val="20"/>
          <w:lang w:eastAsia="en-GB"/>
          <w14:ligatures w14:val="none"/>
        </w:rPr>
      </w:pPr>
      <w:r w:rsidRPr="002522F4">
        <w:rPr>
          <w:rFonts w:ascii="Times New Roman" w:eastAsia="Times New Roman" w:hAnsi="Times New Roman" w:cs="Times New Roman"/>
          <w:kern w:val="0"/>
          <w:lang w:eastAsia="en-GB"/>
          <w14:ligatures w14:val="none"/>
        </w:rPr>
        <w:t>These findings strengthen the case for peer-based interventions across diverse adolescent populations.</w:t>
      </w:r>
    </w:p>
    <w:p w14:paraId="2F132C98" w14:textId="12392681" w:rsidR="0026657E" w:rsidRDefault="000E2085" w:rsidP="00B0202B">
      <w:pPr>
        <w:spacing w:after="0" w:line="276" w:lineRule="auto"/>
        <w:jc w:val="both"/>
        <w:rPr>
          <w:rFonts w:ascii="Times New Roman" w:eastAsia="Times New Roman" w:hAnsi="Times New Roman" w:cs="Times New Roman"/>
          <w:b/>
          <w:bCs/>
          <w:kern w:val="0"/>
          <w:sz w:val="28"/>
          <w:szCs w:val="28"/>
          <w:lang w:eastAsia="en-GB"/>
          <w14:ligatures w14:val="none"/>
        </w:rPr>
      </w:pPr>
      <w:r w:rsidRPr="00352026">
        <w:rPr>
          <w:rFonts w:ascii="Times New Roman" w:eastAsia="Times New Roman" w:hAnsi="Times New Roman" w:cs="Times New Roman"/>
          <w:b/>
          <w:bCs/>
          <w:kern w:val="0"/>
          <w:sz w:val="28"/>
          <w:szCs w:val="28"/>
          <w:lang w:eastAsia="en-GB"/>
          <w14:ligatures w14:val="none"/>
        </w:rPr>
        <w:lastRenderedPageBreak/>
        <w:t>Limitations</w:t>
      </w:r>
    </w:p>
    <w:p w14:paraId="5448293A" w14:textId="77777777" w:rsidR="00B0202B" w:rsidRPr="00B0202B" w:rsidRDefault="00B0202B" w:rsidP="00B0202B">
      <w:pPr>
        <w:spacing w:after="0" w:line="276" w:lineRule="auto"/>
        <w:jc w:val="both"/>
        <w:rPr>
          <w:rFonts w:ascii="Times New Roman" w:eastAsia="Times New Roman" w:hAnsi="Times New Roman" w:cs="Times New Roman"/>
          <w:kern w:val="0"/>
          <w:sz w:val="10"/>
          <w:szCs w:val="10"/>
          <w:lang w:eastAsia="en-GB"/>
          <w14:ligatures w14:val="none"/>
        </w:rPr>
      </w:pPr>
    </w:p>
    <w:p w14:paraId="479CC46D" w14:textId="77F9392B" w:rsidR="00B821B4" w:rsidRPr="00F3179F" w:rsidRDefault="000E2085" w:rsidP="00B0202B">
      <w:pPr>
        <w:spacing w:after="0" w:line="276" w:lineRule="auto"/>
        <w:jc w:val="both"/>
        <w:rPr>
          <w:rFonts w:ascii="Times New Roman" w:eastAsia="Times New Roman" w:hAnsi="Times New Roman" w:cs="Times New Roman"/>
          <w:b/>
          <w:bCs/>
          <w:kern w:val="0"/>
          <w:sz w:val="28"/>
          <w:szCs w:val="28"/>
          <w:lang w:eastAsia="en-GB"/>
          <w14:ligatures w14:val="none"/>
        </w:rPr>
      </w:pPr>
      <w:r w:rsidRPr="000E2085">
        <w:rPr>
          <w:rFonts w:ascii="Times New Roman" w:eastAsia="Times New Roman" w:hAnsi="Times New Roman" w:cs="Times New Roman"/>
          <w:kern w:val="0"/>
          <w:lang w:eastAsia="en-GB"/>
          <w14:ligatures w14:val="none"/>
        </w:rPr>
        <w:t>This analysis provides relevant insights into how peer and social factors relate to adolescent depression, though a few considerations should be kept in mind. The cross-sectional design limits the ability to assess changes over time. Some variables are self-reported, which may affect measurement precision. While important controls were included, there may be other unobserved influences, such as school environment or personality traits, that could also play a role. Lastly, the definitions used for income and closeness provide broad patterns but may not reflect every nuance of adolescents' lived experiences.</w:t>
      </w:r>
    </w:p>
    <w:p w14:paraId="3C1742DA" w14:textId="77777777" w:rsidR="006B5B0A" w:rsidRPr="00415C62" w:rsidRDefault="006B5B0A" w:rsidP="00B0202B">
      <w:pPr>
        <w:spacing w:after="0" w:line="276" w:lineRule="auto"/>
        <w:jc w:val="both"/>
        <w:rPr>
          <w:rFonts w:ascii="Times New Roman" w:hAnsi="Times New Roman" w:cs="Times New Roman"/>
          <w:sz w:val="18"/>
          <w:szCs w:val="18"/>
          <w:lang w:val="en-US"/>
        </w:rPr>
      </w:pPr>
    </w:p>
    <w:p w14:paraId="09FCCCFB" w14:textId="77777777" w:rsidR="00B0202B" w:rsidRDefault="00B0202B" w:rsidP="00B0202B">
      <w:pPr>
        <w:spacing w:after="0" w:line="276" w:lineRule="auto"/>
        <w:jc w:val="both"/>
        <w:rPr>
          <w:rFonts w:ascii="Times New Roman" w:hAnsi="Times New Roman" w:cs="Times New Roman"/>
          <w:b/>
          <w:bCs/>
          <w:sz w:val="28"/>
          <w:szCs w:val="28"/>
          <w:lang w:val="en-US"/>
        </w:rPr>
      </w:pPr>
    </w:p>
    <w:p w14:paraId="32D2C05C" w14:textId="51656B00" w:rsidR="00F3179F" w:rsidRDefault="009D0CED" w:rsidP="00B0202B">
      <w:pPr>
        <w:spacing w:after="0" w:line="276"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Use of </w:t>
      </w:r>
      <w:r w:rsidR="00B821B4" w:rsidRPr="00352026">
        <w:rPr>
          <w:rFonts w:ascii="Times New Roman" w:hAnsi="Times New Roman" w:cs="Times New Roman"/>
          <w:b/>
          <w:bCs/>
          <w:sz w:val="28"/>
          <w:szCs w:val="28"/>
          <w:lang w:val="en-US"/>
        </w:rPr>
        <w:t>Weights</w:t>
      </w:r>
    </w:p>
    <w:p w14:paraId="48A4A166" w14:textId="77777777" w:rsidR="00B0202B" w:rsidRPr="00B0202B" w:rsidRDefault="00B0202B" w:rsidP="00B0202B">
      <w:pPr>
        <w:spacing w:after="0" w:line="276" w:lineRule="auto"/>
        <w:jc w:val="both"/>
        <w:rPr>
          <w:rFonts w:ascii="Times New Roman" w:hAnsi="Times New Roman" w:cs="Times New Roman"/>
          <w:b/>
          <w:bCs/>
          <w:sz w:val="10"/>
          <w:szCs w:val="10"/>
          <w:lang w:val="en-US"/>
        </w:rPr>
      </w:pPr>
    </w:p>
    <w:p w14:paraId="5AB969E9" w14:textId="59587D7B" w:rsidR="00B821B4" w:rsidRPr="00F3179F" w:rsidRDefault="00B821B4" w:rsidP="00B0202B">
      <w:pPr>
        <w:spacing w:after="0" w:line="276" w:lineRule="auto"/>
        <w:jc w:val="both"/>
        <w:rPr>
          <w:rFonts w:ascii="Times New Roman" w:hAnsi="Times New Roman" w:cs="Times New Roman"/>
          <w:b/>
          <w:bCs/>
          <w:sz w:val="28"/>
          <w:szCs w:val="28"/>
          <w:lang w:val="en-US"/>
        </w:rPr>
      </w:pPr>
      <w:r w:rsidRPr="00B821B4">
        <w:rPr>
          <w:rFonts w:ascii="Times New Roman" w:hAnsi="Times New Roman" w:cs="Times New Roman"/>
          <w:lang w:val="en-US"/>
        </w:rPr>
        <w:t>The Add Health dataset is derived from a complex survey design that includes clustering, stratification, and unequal probabilities of selection. In this analysis, weights were not applied. As a result, findings should be interpreted as sample-specific associations rather than population-level inferences.</w:t>
      </w:r>
    </w:p>
    <w:p w14:paraId="3C91D663" w14:textId="4DFC0EEF" w:rsidR="007A0F86" w:rsidRDefault="00B821B4" w:rsidP="00B0202B">
      <w:pPr>
        <w:spacing w:after="0" w:line="276" w:lineRule="auto"/>
        <w:jc w:val="both"/>
        <w:rPr>
          <w:rFonts w:ascii="Times New Roman" w:hAnsi="Times New Roman" w:cs="Times New Roman"/>
          <w:lang w:val="en-US"/>
        </w:rPr>
      </w:pPr>
      <w:r w:rsidRPr="00B821B4">
        <w:rPr>
          <w:rFonts w:ascii="Times New Roman" w:hAnsi="Times New Roman" w:cs="Times New Roman"/>
          <w:lang w:val="en-US"/>
        </w:rPr>
        <w:t xml:space="preserve">While unweighted models offer valid insights into the relationships between depression and peer support within this sample, applying weights could improve generalizability. Given the project’s focus on </w:t>
      </w:r>
      <w:r w:rsidR="000631F7">
        <w:rPr>
          <w:rFonts w:ascii="Times New Roman" w:hAnsi="Times New Roman" w:cs="Times New Roman"/>
          <w:lang w:val="en-US"/>
        </w:rPr>
        <w:t>key factors that affect mental health</w:t>
      </w:r>
      <w:r w:rsidRPr="00B821B4">
        <w:rPr>
          <w:rFonts w:ascii="Times New Roman" w:hAnsi="Times New Roman" w:cs="Times New Roman"/>
          <w:lang w:val="en-US"/>
        </w:rPr>
        <w:t xml:space="preserve"> rather than estimation at the population level, the decision to omit weights was deemed appropriate. </w:t>
      </w:r>
    </w:p>
    <w:p w14:paraId="207A4092" w14:textId="77777777" w:rsidR="00375A47" w:rsidRPr="00415C62" w:rsidRDefault="00375A47" w:rsidP="00B0202B">
      <w:pPr>
        <w:spacing w:after="0" w:line="276" w:lineRule="auto"/>
        <w:jc w:val="both"/>
        <w:rPr>
          <w:rFonts w:ascii="Times New Roman" w:hAnsi="Times New Roman" w:cs="Times New Roman"/>
          <w:sz w:val="18"/>
          <w:szCs w:val="18"/>
          <w:lang w:val="en-US"/>
        </w:rPr>
      </w:pPr>
    </w:p>
    <w:p w14:paraId="45172791" w14:textId="77777777" w:rsidR="00B0202B" w:rsidRDefault="00B0202B" w:rsidP="00B0202B">
      <w:pPr>
        <w:spacing w:after="0" w:line="276" w:lineRule="auto"/>
        <w:jc w:val="both"/>
        <w:rPr>
          <w:rFonts w:ascii="Times New Roman" w:hAnsi="Times New Roman" w:cs="Times New Roman"/>
          <w:b/>
          <w:bCs/>
          <w:sz w:val="28"/>
          <w:szCs w:val="28"/>
          <w:lang w:val="en-US"/>
        </w:rPr>
      </w:pPr>
    </w:p>
    <w:p w14:paraId="70B6ABE8" w14:textId="571E6BB7" w:rsidR="007A0F86" w:rsidRDefault="007A0F86" w:rsidP="00B0202B">
      <w:pPr>
        <w:spacing w:after="0" w:line="276" w:lineRule="auto"/>
        <w:jc w:val="both"/>
        <w:rPr>
          <w:rFonts w:ascii="Times New Roman" w:hAnsi="Times New Roman" w:cs="Times New Roman"/>
          <w:b/>
          <w:bCs/>
          <w:sz w:val="28"/>
          <w:szCs w:val="28"/>
          <w:lang w:val="en-US"/>
        </w:rPr>
      </w:pPr>
      <w:r w:rsidRPr="00352026">
        <w:rPr>
          <w:rFonts w:ascii="Times New Roman" w:hAnsi="Times New Roman" w:cs="Times New Roman"/>
          <w:b/>
          <w:bCs/>
          <w:sz w:val="28"/>
          <w:szCs w:val="28"/>
          <w:lang w:val="en-US"/>
        </w:rPr>
        <w:t>Conclusion</w:t>
      </w:r>
    </w:p>
    <w:p w14:paraId="723ADC32" w14:textId="77777777" w:rsidR="00B0202B" w:rsidRPr="00B0202B" w:rsidRDefault="00B0202B" w:rsidP="00B0202B">
      <w:pPr>
        <w:spacing w:after="0" w:line="276" w:lineRule="auto"/>
        <w:jc w:val="both"/>
        <w:rPr>
          <w:rFonts w:ascii="Times New Roman" w:hAnsi="Times New Roman" w:cs="Times New Roman"/>
          <w:b/>
          <w:bCs/>
          <w:sz w:val="10"/>
          <w:szCs w:val="10"/>
          <w:lang w:val="en-US"/>
        </w:rPr>
      </w:pPr>
    </w:p>
    <w:p w14:paraId="55F103B3" w14:textId="5223BEC6" w:rsidR="007A0F86" w:rsidRPr="007A0F86" w:rsidRDefault="007A0F86" w:rsidP="00B0202B">
      <w:pPr>
        <w:spacing w:after="0" w:line="276" w:lineRule="auto"/>
        <w:jc w:val="both"/>
        <w:rPr>
          <w:rFonts w:ascii="Times New Roman" w:eastAsia="Times New Roman" w:hAnsi="Times New Roman" w:cs="Times New Roman"/>
          <w:kern w:val="0"/>
          <w:lang w:eastAsia="en-GB"/>
          <w14:ligatures w14:val="none"/>
        </w:rPr>
      </w:pPr>
      <w:r w:rsidRPr="007A0F86">
        <w:rPr>
          <w:rFonts w:ascii="Times New Roman" w:eastAsia="Times New Roman" w:hAnsi="Times New Roman" w:cs="Times New Roman"/>
          <w:kern w:val="0"/>
          <w:lang w:eastAsia="en-GB"/>
          <w14:ligatures w14:val="none"/>
        </w:rPr>
        <w:t>This project investigated the relationship between peer and family support and adolescent depression using Wave III of the Add Health dataset. The findings consistently point to the protective role of social connectedness</w:t>
      </w:r>
      <w:r w:rsidR="000631F7">
        <w:rPr>
          <w:rFonts w:ascii="Times New Roman" w:eastAsia="Times New Roman" w:hAnsi="Times New Roman" w:cs="Times New Roman"/>
          <w:kern w:val="0"/>
          <w:lang w:eastAsia="en-GB"/>
          <w14:ligatures w14:val="none"/>
        </w:rPr>
        <w:t xml:space="preserve"> </w:t>
      </w:r>
      <w:r w:rsidRPr="007A0F86">
        <w:rPr>
          <w:rFonts w:ascii="Times New Roman" w:eastAsia="Times New Roman" w:hAnsi="Times New Roman" w:cs="Times New Roman"/>
          <w:kern w:val="0"/>
          <w:lang w:eastAsia="en-GB"/>
          <w14:ligatures w14:val="none"/>
        </w:rPr>
        <w:t>particularly strong friendships and frequent peer interactions</w:t>
      </w:r>
      <w:r w:rsidR="000631F7">
        <w:rPr>
          <w:rFonts w:ascii="Times New Roman" w:eastAsia="Times New Roman" w:hAnsi="Times New Roman" w:cs="Times New Roman"/>
          <w:kern w:val="0"/>
          <w:lang w:eastAsia="en-GB"/>
          <w14:ligatures w14:val="none"/>
        </w:rPr>
        <w:t xml:space="preserve"> </w:t>
      </w:r>
      <w:r w:rsidRPr="007A0F86">
        <w:rPr>
          <w:rFonts w:ascii="Times New Roman" w:eastAsia="Times New Roman" w:hAnsi="Times New Roman" w:cs="Times New Roman"/>
          <w:kern w:val="0"/>
          <w:lang w:eastAsia="en-GB"/>
          <w14:ligatures w14:val="none"/>
        </w:rPr>
        <w:t>in reducing the likelihood of depressive symptoms. These associations remain robust across different model specifications and subgroups, providing evidence for the relevance of social support in adolescent mental health.</w:t>
      </w:r>
    </w:p>
    <w:p w14:paraId="1A27C49E" w14:textId="6D99ABC3" w:rsidR="007A0F86" w:rsidRPr="007A0F86" w:rsidRDefault="007A0F86" w:rsidP="00B0202B">
      <w:pPr>
        <w:spacing w:after="0" w:line="276" w:lineRule="auto"/>
        <w:jc w:val="both"/>
        <w:rPr>
          <w:rFonts w:ascii="Times New Roman" w:eastAsia="Times New Roman" w:hAnsi="Times New Roman" w:cs="Times New Roman"/>
          <w:kern w:val="0"/>
          <w:lang w:eastAsia="en-GB"/>
          <w14:ligatures w14:val="none"/>
        </w:rPr>
      </w:pPr>
      <w:r w:rsidRPr="007A0F86">
        <w:rPr>
          <w:rFonts w:ascii="Times New Roman" w:eastAsia="Times New Roman" w:hAnsi="Times New Roman" w:cs="Times New Roman"/>
          <w:kern w:val="0"/>
          <w:lang w:eastAsia="en-GB"/>
          <w14:ligatures w14:val="none"/>
        </w:rPr>
        <w:t>While the study does not make causal claims, the insights are highly informative. They reveal clear patterns that can inform school</w:t>
      </w:r>
      <w:r w:rsidR="000631F7">
        <w:rPr>
          <w:rFonts w:ascii="Times New Roman" w:eastAsia="Times New Roman" w:hAnsi="Times New Roman" w:cs="Times New Roman"/>
          <w:kern w:val="0"/>
          <w:lang w:eastAsia="en-GB"/>
          <w14:ligatures w14:val="none"/>
        </w:rPr>
        <w:t xml:space="preserve"> </w:t>
      </w:r>
      <w:r w:rsidRPr="007A0F86">
        <w:rPr>
          <w:rFonts w:ascii="Times New Roman" w:eastAsia="Times New Roman" w:hAnsi="Times New Roman" w:cs="Times New Roman"/>
          <w:kern w:val="0"/>
          <w:lang w:eastAsia="en-GB"/>
          <w14:ligatures w14:val="none"/>
        </w:rPr>
        <w:t>based interventions, youth mental health initiatives, and future research. By focusing on a adolescent sample, this analysis contributes to a growing body of evidence for stronger social integration and support systems during adolescence.</w:t>
      </w:r>
    </w:p>
    <w:p w14:paraId="2F9AE063" w14:textId="639EEFE2" w:rsidR="00B0202B" w:rsidRPr="00B0202B" w:rsidRDefault="007A0F86" w:rsidP="00B0202B">
      <w:pPr>
        <w:spacing w:after="0" w:line="276" w:lineRule="auto"/>
        <w:jc w:val="both"/>
        <w:rPr>
          <w:rFonts w:ascii="Times New Roman" w:eastAsia="Times New Roman" w:hAnsi="Times New Roman" w:cs="Times New Roman"/>
          <w:kern w:val="0"/>
          <w:lang w:eastAsia="en-GB"/>
          <w14:ligatures w14:val="none"/>
        </w:rPr>
      </w:pPr>
      <w:r w:rsidRPr="007A0F86">
        <w:rPr>
          <w:rFonts w:ascii="Times New Roman" w:eastAsia="Times New Roman" w:hAnsi="Times New Roman" w:cs="Times New Roman"/>
          <w:kern w:val="0"/>
          <w:lang w:eastAsia="en-GB"/>
          <w14:ligatures w14:val="none"/>
        </w:rPr>
        <w:t>Future work could build on this foundation using longitudinal or causal techniques, but the current results already underline the importance of considering peer dynamics in mental health policy and program design</w:t>
      </w:r>
      <w:r w:rsidR="002F5D22">
        <w:rPr>
          <w:rFonts w:ascii="Times New Roman" w:eastAsia="Times New Roman" w:hAnsi="Times New Roman" w:cs="Times New Roman"/>
          <w:kern w:val="0"/>
          <w:lang w:eastAsia="en-GB"/>
          <w14:ligatures w14:val="none"/>
        </w:rPr>
        <w:t>.</w:t>
      </w:r>
    </w:p>
    <w:p w14:paraId="225701B7" w14:textId="77777777" w:rsidR="00B0202B" w:rsidRDefault="00B0202B" w:rsidP="00415C62">
      <w:pPr>
        <w:spacing w:before="100" w:beforeAutospacing="1" w:after="100" w:afterAutospacing="1" w:line="276" w:lineRule="auto"/>
        <w:jc w:val="center"/>
        <w:rPr>
          <w:rFonts w:ascii="Times New Roman" w:eastAsia="Times New Roman" w:hAnsi="Times New Roman" w:cs="Times New Roman"/>
          <w:b/>
          <w:bCs/>
          <w:kern w:val="0"/>
          <w:sz w:val="20"/>
          <w:szCs w:val="20"/>
          <w:lang w:eastAsia="en-GB"/>
          <w14:ligatures w14:val="none"/>
        </w:rPr>
      </w:pPr>
    </w:p>
    <w:p w14:paraId="6C1580E5" w14:textId="77777777" w:rsidR="00B0202B" w:rsidRDefault="00B0202B" w:rsidP="00415C62">
      <w:pPr>
        <w:spacing w:before="100" w:beforeAutospacing="1" w:after="100" w:afterAutospacing="1" w:line="276" w:lineRule="auto"/>
        <w:jc w:val="center"/>
        <w:rPr>
          <w:rFonts w:ascii="Times New Roman" w:eastAsia="Times New Roman" w:hAnsi="Times New Roman" w:cs="Times New Roman"/>
          <w:b/>
          <w:bCs/>
          <w:kern w:val="0"/>
          <w:sz w:val="20"/>
          <w:szCs w:val="20"/>
          <w:lang w:eastAsia="en-GB"/>
          <w14:ligatures w14:val="none"/>
        </w:rPr>
      </w:pPr>
    </w:p>
    <w:p w14:paraId="3A1C0AD3" w14:textId="77777777" w:rsidR="00B0202B" w:rsidRDefault="00B0202B" w:rsidP="00415C62">
      <w:pPr>
        <w:spacing w:before="100" w:beforeAutospacing="1" w:after="100" w:afterAutospacing="1" w:line="276" w:lineRule="auto"/>
        <w:jc w:val="center"/>
        <w:rPr>
          <w:rFonts w:ascii="Times New Roman" w:eastAsia="Times New Roman" w:hAnsi="Times New Roman" w:cs="Times New Roman"/>
          <w:b/>
          <w:bCs/>
          <w:kern w:val="0"/>
          <w:sz w:val="20"/>
          <w:szCs w:val="20"/>
          <w:lang w:eastAsia="en-GB"/>
          <w14:ligatures w14:val="none"/>
        </w:rPr>
      </w:pPr>
    </w:p>
    <w:p w14:paraId="1B8AAF8B" w14:textId="42506C49" w:rsidR="00415C62" w:rsidRPr="00415C62" w:rsidRDefault="00415C62" w:rsidP="00415C62">
      <w:pPr>
        <w:spacing w:before="100" w:beforeAutospacing="1" w:after="100" w:afterAutospacing="1" w:line="276" w:lineRule="auto"/>
        <w:jc w:val="center"/>
        <w:rPr>
          <w:rFonts w:ascii="Times New Roman" w:eastAsia="Times New Roman" w:hAnsi="Times New Roman" w:cs="Times New Roman"/>
          <w:b/>
          <w:bCs/>
          <w:kern w:val="0"/>
          <w:sz w:val="20"/>
          <w:szCs w:val="20"/>
          <w:lang w:eastAsia="en-GB"/>
          <w14:ligatures w14:val="none"/>
        </w:rPr>
      </w:pPr>
      <w:r w:rsidRPr="00415C62">
        <w:rPr>
          <w:rFonts w:ascii="Times New Roman" w:eastAsia="Times New Roman" w:hAnsi="Times New Roman" w:cs="Times New Roman"/>
          <w:b/>
          <w:bCs/>
          <w:kern w:val="0"/>
          <w:sz w:val="20"/>
          <w:szCs w:val="20"/>
          <w:lang w:eastAsia="en-GB"/>
          <w14:ligatures w14:val="none"/>
        </w:rPr>
        <w:t>END</w:t>
      </w:r>
    </w:p>
    <w:p w14:paraId="537C4AB4" w14:textId="1C8E561F" w:rsidR="002F5D22" w:rsidRPr="00415C62" w:rsidRDefault="009222CB" w:rsidP="00352026">
      <w:pPr>
        <w:spacing w:before="100" w:beforeAutospacing="1" w:after="100" w:afterAutospacing="1" w:line="276" w:lineRule="auto"/>
        <w:jc w:val="both"/>
        <w:rPr>
          <w:rFonts w:ascii="Times New Roman" w:eastAsia="Times New Roman" w:hAnsi="Times New Roman" w:cs="Times New Roman"/>
          <w:b/>
          <w:bCs/>
          <w:kern w:val="0"/>
          <w:sz w:val="28"/>
          <w:szCs w:val="28"/>
          <w:lang w:eastAsia="en-GB"/>
          <w14:ligatures w14:val="none"/>
        </w:rPr>
      </w:pPr>
      <w:r w:rsidRPr="00415C62">
        <w:rPr>
          <w:rFonts w:ascii="Times New Roman" w:eastAsia="Times New Roman" w:hAnsi="Times New Roman" w:cs="Times New Roman"/>
          <w:b/>
          <w:bCs/>
          <w:kern w:val="0"/>
          <w:sz w:val="28"/>
          <w:szCs w:val="28"/>
          <w:lang w:eastAsia="en-GB"/>
          <w14:ligatures w14:val="none"/>
        </w:rPr>
        <w:lastRenderedPageBreak/>
        <w:t>Appendix</w:t>
      </w:r>
    </w:p>
    <w:p w14:paraId="052CCDB2" w14:textId="22BEE3BD" w:rsidR="008951E8" w:rsidRPr="008951E8" w:rsidRDefault="008951E8" w:rsidP="00352026">
      <w:pPr>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r w:rsidRPr="008951E8">
        <w:rPr>
          <w:rFonts w:ascii="Times New Roman" w:eastAsia="Times New Roman" w:hAnsi="Times New Roman" w:cs="Times New Roman"/>
          <w:b/>
          <w:bCs/>
          <w:kern w:val="0"/>
          <w:lang w:eastAsia="en-GB"/>
          <w14:ligatures w14:val="none"/>
        </w:rPr>
        <w:t>Appendix A1: Variable Definitions</w:t>
      </w:r>
    </w:p>
    <w:tbl>
      <w:tblPr>
        <w:tblStyle w:val="TableGridLight"/>
        <w:tblW w:w="9129" w:type="dxa"/>
        <w:tblLook w:val="04A0" w:firstRow="1" w:lastRow="0" w:firstColumn="1" w:lastColumn="0" w:noHBand="0" w:noVBand="1"/>
      </w:tblPr>
      <w:tblGrid>
        <w:gridCol w:w="2008"/>
        <w:gridCol w:w="2704"/>
        <w:gridCol w:w="954"/>
        <w:gridCol w:w="1937"/>
        <w:gridCol w:w="1666"/>
      </w:tblGrid>
      <w:tr w:rsidR="00E22C15" w:rsidRPr="00E22C15" w14:paraId="643E5FB9" w14:textId="77777777" w:rsidTr="00E22C15">
        <w:trPr>
          <w:trHeight w:val="320"/>
        </w:trPr>
        <w:tc>
          <w:tcPr>
            <w:tcW w:w="2008" w:type="dxa"/>
            <w:noWrap/>
            <w:hideMark/>
          </w:tcPr>
          <w:p w14:paraId="36CFA9F4" w14:textId="77777777" w:rsidR="00E22C15" w:rsidRPr="00E22C15" w:rsidRDefault="00E22C15" w:rsidP="00E22C15">
            <w:pPr>
              <w:rPr>
                <w:rFonts w:ascii="Times New Roman" w:eastAsia="Times New Roman" w:hAnsi="Times New Roman" w:cs="Times New Roman"/>
                <w:b/>
                <w:bCs/>
                <w:color w:val="000000"/>
                <w:kern w:val="0"/>
                <w:sz w:val="16"/>
                <w:szCs w:val="16"/>
                <w:lang w:eastAsia="en-GB"/>
                <w14:ligatures w14:val="none"/>
              </w:rPr>
            </w:pPr>
            <w:r w:rsidRPr="00E22C15">
              <w:rPr>
                <w:rFonts w:ascii="Times New Roman" w:eastAsia="Times New Roman" w:hAnsi="Times New Roman" w:cs="Times New Roman"/>
                <w:b/>
                <w:bCs/>
                <w:color w:val="000000"/>
                <w:kern w:val="0"/>
                <w:sz w:val="16"/>
                <w:szCs w:val="16"/>
                <w:lang w:eastAsia="en-GB"/>
                <w14:ligatures w14:val="none"/>
              </w:rPr>
              <w:t>Variable Name</w:t>
            </w:r>
          </w:p>
        </w:tc>
        <w:tc>
          <w:tcPr>
            <w:tcW w:w="2704" w:type="dxa"/>
            <w:noWrap/>
            <w:hideMark/>
          </w:tcPr>
          <w:p w14:paraId="57B7CC8E" w14:textId="77777777" w:rsidR="00E22C15" w:rsidRPr="00E22C15" w:rsidRDefault="00E22C15" w:rsidP="00E22C15">
            <w:pPr>
              <w:rPr>
                <w:rFonts w:ascii="Times New Roman" w:eastAsia="Times New Roman" w:hAnsi="Times New Roman" w:cs="Times New Roman"/>
                <w:b/>
                <w:bCs/>
                <w:color w:val="000000"/>
                <w:kern w:val="0"/>
                <w:sz w:val="16"/>
                <w:szCs w:val="16"/>
                <w:lang w:eastAsia="en-GB"/>
                <w14:ligatures w14:val="none"/>
              </w:rPr>
            </w:pPr>
            <w:r w:rsidRPr="00E22C15">
              <w:rPr>
                <w:rFonts w:ascii="Times New Roman" w:eastAsia="Times New Roman" w:hAnsi="Times New Roman" w:cs="Times New Roman"/>
                <w:b/>
                <w:bCs/>
                <w:color w:val="000000"/>
                <w:kern w:val="0"/>
                <w:sz w:val="16"/>
                <w:szCs w:val="16"/>
                <w:lang w:eastAsia="en-GB"/>
                <w14:ligatures w14:val="none"/>
              </w:rPr>
              <w:t>Description</w:t>
            </w:r>
          </w:p>
        </w:tc>
        <w:tc>
          <w:tcPr>
            <w:tcW w:w="814" w:type="dxa"/>
            <w:noWrap/>
            <w:hideMark/>
          </w:tcPr>
          <w:p w14:paraId="412F5866" w14:textId="77777777" w:rsidR="00E22C15" w:rsidRPr="00E22C15" w:rsidRDefault="00E22C15" w:rsidP="00E22C15">
            <w:pPr>
              <w:rPr>
                <w:rFonts w:ascii="Times New Roman" w:eastAsia="Times New Roman" w:hAnsi="Times New Roman" w:cs="Times New Roman"/>
                <w:b/>
                <w:bCs/>
                <w:color w:val="000000"/>
                <w:kern w:val="0"/>
                <w:sz w:val="16"/>
                <w:szCs w:val="16"/>
                <w:lang w:eastAsia="en-GB"/>
                <w14:ligatures w14:val="none"/>
              </w:rPr>
            </w:pPr>
            <w:r w:rsidRPr="00E22C15">
              <w:rPr>
                <w:rFonts w:ascii="Times New Roman" w:eastAsia="Times New Roman" w:hAnsi="Times New Roman" w:cs="Times New Roman"/>
                <w:b/>
                <w:bCs/>
                <w:color w:val="000000"/>
                <w:kern w:val="0"/>
                <w:sz w:val="16"/>
                <w:szCs w:val="16"/>
                <w:lang w:eastAsia="en-GB"/>
                <w14:ligatures w14:val="none"/>
              </w:rPr>
              <w:t>Type</w:t>
            </w:r>
          </w:p>
        </w:tc>
        <w:tc>
          <w:tcPr>
            <w:tcW w:w="1937" w:type="dxa"/>
            <w:noWrap/>
            <w:hideMark/>
          </w:tcPr>
          <w:p w14:paraId="505F21B6" w14:textId="77777777" w:rsidR="00E22C15" w:rsidRPr="00E22C15" w:rsidRDefault="00E22C15" w:rsidP="00E22C15">
            <w:pPr>
              <w:rPr>
                <w:rFonts w:ascii="Times New Roman" w:eastAsia="Times New Roman" w:hAnsi="Times New Roman" w:cs="Times New Roman"/>
                <w:b/>
                <w:bCs/>
                <w:color w:val="000000"/>
                <w:kern w:val="0"/>
                <w:sz w:val="16"/>
                <w:szCs w:val="16"/>
                <w:lang w:eastAsia="en-GB"/>
                <w14:ligatures w14:val="none"/>
              </w:rPr>
            </w:pPr>
            <w:r w:rsidRPr="00E22C15">
              <w:rPr>
                <w:rFonts w:ascii="Times New Roman" w:eastAsia="Times New Roman" w:hAnsi="Times New Roman" w:cs="Times New Roman"/>
                <w:b/>
                <w:bCs/>
                <w:color w:val="000000"/>
                <w:kern w:val="0"/>
                <w:sz w:val="16"/>
                <w:szCs w:val="16"/>
                <w:lang w:eastAsia="en-GB"/>
                <w14:ligatures w14:val="none"/>
              </w:rPr>
              <w:t>Recoding</w:t>
            </w:r>
          </w:p>
        </w:tc>
        <w:tc>
          <w:tcPr>
            <w:tcW w:w="1666" w:type="dxa"/>
            <w:noWrap/>
            <w:hideMark/>
          </w:tcPr>
          <w:p w14:paraId="6C9D2918" w14:textId="77777777" w:rsidR="00E22C15" w:rsidRPr="00E22C15" w:rsidRDefault="00E22C15" w:rsidP="00E22C15">
            <w:pPr>
              <w:rPr>
                <w:rFonts w:ascii="Times New Roman" w:eastAsia="Times New Roman" w:hAnsi="Times New Roman" w:cs="Times New Roman"/>
                <w:b/>
                <w:bCs/>
                <w:color w:val="000000"/>
                <w:kern w:val="0"/>
                <w:sz w:val="16"/>
                <w:szCs w:val="16"/>
                <w:lang w:eastAsia="en-GB"/>
                <w14:ligatures w14:val="none"/>
              </w:rPr>
            </w:pPr>
            <w:r w:rsidRPr="00E22C15">
              <w:rPr>
                <w:rFonts w:ascii="Times New Roman" w:eastAsia="Times New Roman" w:hAnsi="Times New Roman" w:cs="Times New Roman"/>
                <w:b/>
                <w:bCs/>
                <w:color w:val="000000"/>
                <w:kern w:val="0"/>
                <w:sz w:val="16"/>
                <w:szCs w:val="16"/>
                <w:lang w:eastAsia="en-GB"/>
                <w14:ligatures w14:val="none"/>
              </w:rPr>
              <w:t>Measurement Unit / Categories</w:t>
            </w:r>
          </w:p>
        </w:tc>
      </w:tr>
      <w:tr w:rsidR="00E22C15" w:rsidRPr="00E22C15" w14:paraId="762E960B" w14:textId="77777777" w:rsidTr="00E22C15">
        <w:trPr>
          <w:trHeight w:val="320"/>
        </w:trPr>
        <w:tc>
          <w:tcPr>
            <w:tcW w:w="2008" w:type="dxa"/>
            <w:noWrap/>
            <w:hideMark/>
          </w:tcPr>
          <w:p w14:paraId="47EB2C86"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Diagnosed Depression</w:t>
            </w:r>
          </w:p>
        </w:tc>
        <w:tc>
          <w:tcPr>
            <w:tcW w:w="2704" w:type="dxa"/>
            <w:noWrap/>
            <w:hideMark/>
          </w:tcPr>
          <w:p w14:paraId="2417F53C"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Self-reported diagnosis by a healthcare professional</w:t>
            </w:r>
          </w:p>
        </w:tc>
        <w:tc>
          <w:tcPr>
            <w:tcW w:w="814" w:type="dxa"/>
            <w:noWrap/>
            <w:hideMark/>
          </w:tcPr>
          <w:p w14:paraId="4627CF7F"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Binary</w:t>
            </w:r>
          </w:p>
        </w:tc>
        <w:tc>
          <w:tcPr>
            <w:tcW w:w="1937" w:type="dxa"/>
            <w:noWrap/>
            <w:hideMark/>
          </w:tcPr>
          <w:p w14:paraId="005006AB"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Yes = 1, No = 0</w:t>
            </w:r>
          </w:p>
        </w:tc>
        <w:tc>
          <w:tcPr>
            <w:tcW w:w="1666" w:type="dxa"/>
            <w:noWrap/>
            <w:hideMark/>
          </w:tcPr>
          <w:p w14:paraId="191C8532"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Yes/No</w:t>
            </w:r>
          </w:p>
        </w:tc>
      </w:tr>
      <w:tr w:rsidR="00E22C15" w:rsidRPr="00E22C15" w14:paraId="5542959F" w14:textId="77777777" w:rsidTr="00E22C15">
        <w:trPr>
          <w:trHeight w:val="320"/>
        </w:trPr>
        <w:tc>
          <w:tcPr>
            <w:tcW w:w="2008" w:type="dxa"/>
            <w:noWrap/>
            <w:hideMark/>
          </w:tcPr>
          <w:p w14:paraId="743F2C1F"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Gender</w:t>
            </w:r>
          </w:p>
        </w:tc>
        <w:tc>
          <w:tcPr>
            <w:tcW w:w="2704" w:type="dxa"/>
            <w:noWrap/>
            <w:hideMark/>
          </w:tcPr>
          <w:p w14:paraId="368C848B"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Respondent's biological sex</w:t>
            </w:r>
          </w:p>
        </w:tc>
        <w:tc>
          <w:tcPr>
            <w:tcW w:w="814" w:type="dxa"/>
            <w:noWrap/>
            <w:hideMark/>
          </w:tcPr>
          <w:p w14:paraId="47C595E6"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Categorical</w:t>
            </w:r>
          </w:p>
        </w:tc>
        <w:tc>
          <w:tcPr>
            <w:tcW w:w="1937" w:type="dxa"/>
            <w:noWrap/>
            <w:hideMark/>
          </w:tcPr>
          <w:p w14:paraId="02146463"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Male/Female</w:t>
            </w:r>
          </w:p>
        </w:tc>
        <w:tc>
          <w:tcPr>
            <w:tcW w:w="1666" w:type="dxa"/>
            <w:noWrap/>
            <w:hideMark/>
          </w:tcPr>
          <w:p w14:paraId="635BD68C"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Nominal</w:t>
            </w:r>
          </w:p>
        </w:tc>
      </w:tr>
      <w:tr w:rsidR="00E22C15" w:rsidRPr="00E22C15" w14:paraId="079B9E4F" w14:textId="77777777" w:rsidTr="00E22C15">
        <w:trPr>
          <w:trHeight w:val="320"/>
        </w:trPr>
        <w:tc>
          <w:tcPr>
            <w:tcW w:w="2008" w:type="dxa"/>
            <w:noWrap/>
            <w:hideMark/>
          </w:tcPr>
          <w:p w14:paraId="7672E0A8"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Race/Ethnicity</w:t>
            </w:r>
          </w:p>
        </w:tc>
        <w:tc>
          <w:tcPr>
            <w:tcW w:w="2704" w:type="dxa"/>
            <w:noWrap/>
            <w:hideMark/>
          </w:tcPr>
          <w:p w14:paraId="30217C73"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White vs. Other</w:t>
            </w:r>
          </w:p>
        </w:tc>
        <w:tc>
          <w:tcPr>
            <w:tcW w:w="814" w:type="dxa"/>
            <w:noWrap/>
            <w:hideMark/>
          </w:tcPr>
          <w:p w14:paraId="0FB02584"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Binary</w:t>
            </w:r>
          </w:p>
        </w:tc>
        <w:tc>
          <w:tcPr>
            <w:tcW w:w="1937" w:type="dxa"/>
            <w:noWrap/>
            <w:hideMark/>
          </w:tcPr>
          <w:p w14:paraId="739BF558"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White = 1, Other = 0</w:t>
            </w:r>
          </w:p>
        </w:tc>
        <w:tc>
          <w:tcPr>
            <w:tcW w:w="1666" w:type="dxa"/>
            <w:noWrap/>
            <w:hideMark/>
          </w:tcPr>
          <w:p w14:paraId="41201A3E"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Nominal</w:t>
            </w:r>
          </w:p>
        </w:tc>
      </w:tr>
      <w:tr w:rsidR="00E22C15" w:rsidRPr="00E22C15" w14:paraId="086527E8" w14:textId="77777777" w:rsidTr="00E22C15">
        <w:trPr>
          <w:trHeight w:val="320"/>
        </w:trPr>
        <w:tc>
          <w:tcPr>
            <w:tcW w:w="2008" w:type="dxa"/>
            <w:noWrap/>
            <w:hideMark/>
          </w:tcPr>
          <w:p w14:paraId="7814F1BF"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Parental Income (Wave I)</w:t>
            </w:r>
          </w:p>
        </w:tc>
        <w:tc>
          <w:tcPr>
            <w:tcW w:w="2704" w:type="dxa"/>
            <w:noWrap/>
            <w:hideMark/>
          </w:tcPr>
          <w:p w14:paraId="568B1D4D"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Parental income reported at Wave I</w:t>
            </w:r>
          </w:p>
        </w:tc>
        <w:tc>
          <w:tcPr>
            <w:tcW w:w="814" w:type="dxa"/>
            <w:noWrap/>
            <w:hideMark/>
          </w:tcPr>
          <w:p w14:paraId="31F008FC"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Categorical</w:t>
            </w:r>
          </w:p>
        </w:tc>
        <w:tc>
          <w:tcPr>
            <w:tcW w:w="1937" w:type="dxa"/>
            <w:noWrap/>
            <w:hideMark/>
          </w:tcPr>
          <w:p w14:paraId="6095889B"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Grouped into 7 income brackets</w:t>
            </w:r>
          </w:p>
        </w:tc>
        <w:tc>
          <w:tcPr>
            <w:tcW w:w="1666" w:type="dxa"/>
            <w:noWrap/>
            <w:hideMark/>
          </w:tcPr>
          <w:p w14:paraId="63A69313"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Nominal</w:t>
            </w:r>
          </w:p>
        </w:tc>
      </w:tr>
      <w:tr w:rsidR="00E22C15" w:rsidRPr="00E22C15" w14:paraId="48A4C911" w14:textId="77777777" w:rsidTr="00E22C15">
        <w:trPr>
          <w:trHeight w:val="320"/>
        </w:trPr>
        <w:tc>
          <w:tcPr>
            <w:tcW w:w="2008" w:type="dxa"/>
            <w:noWrap/>
            <w:hideMark/>
          </w:tcPr>
          <w:p w14:paraId="2BB8A741"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Household Income (Wave III)</w:t>
            </w:r>
          </w:p>
        </w:tc>
        <w:tc>
          <w:tcPr>
            <w:tcW w:w="2704" w:type="dxa"/>
            <w:noWrap/>
            <w:hideMark/>
          </w:tcPr>
          <w:p w14:paraId="65F53663"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Respondent's perception of household income</w:t>
            </w:r>
          </w:p>
        </w:tc>
        <w:tc>
          <w:tcPr>
            <w:tcW w:w="814" w:type="dxa"/>
            <w:noWrap/>
            <w:hideMark/>
          </w:tcPr>
          <w:p w14:paraId="0B3462A3"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Categorical</w:t>
            </w:r>
          </w:p>
        </w:tc>
        <w:tc>
          <w:tcPr>
            <w:tcW w:w="1937" w:type="dxa"/>
            <w:noWrap/>
            <w:hideMark/>
          </w:tcPr>
          <w:p w14:paraId="73B8C58D"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Grouped into 7 income brackets</w:t>
            </w:r>
          </w:p>
        </w:tc>
        <w:tc>
          <w:tcPr>
            <w:tcW w:w="1666" w:type="dxa"/>
            <w:noWrap/>
            <w:hideMark/>
          </w:tcPr>
          <w:p w14:paraId="127FB739"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Nominal</w:t>
            </w:r>
          </w:p>
        </w:tc>
      </w:tr>
      <w:tr w:rsidR="00E22C15" w:rsidRPr="00E22C15" w14:paraId="3445D5C9" w14:textId="77777777" w:rsidTr="00E22C15">
        <w:trPr>
          <w:trHeight w:val="320"/>
        </w:trPr>
        <w:tc>
          <w:tcPr>
            <w:tcW w:w="2008" w:type="dxa"/>
            <w:noWrap/>
            <w:hideMark/>
          </w:tcPr>
          <w:p w14:paraId="74C27653"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Education Support</w:t>
            </w:r>
          </w:p>
        </w:tc>
        <w:tc>
          <w:tcPr>
            <w:tcW w:w="2704" w:type="dxa"/>
            <w:noWrap/>
            <w:hideMark/>
          </w:tcPr>
          <w:p w14:paraId="63425698"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Parental support for education</w:t>
            </w:r>
          </w:p>
        </w:tc>
        <w:tc>
          <w:tcPr>
            <w:tcW w:w="814" w:type="dxa"/>
            <w:noWrap/>
            <w:hideMark/>
          </w:tcPr>
          <w:p w14:paraId="0300FC95"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Categorical</w:t>
            </w:r>
          </w:p>
        </w:tc>
        <w:tc>
          <w:tcPr>
            <w:tcW w:w="1937" w:type="dxa"/>
            <w:noWrap/>
            <w:hideMark/>
          </w:tcPr>
          <w:p w14:paraId="57E6A12A"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Levels of family education support</w:t>
            </w:r>
          </w:p>
        </w:tc>
        <w:tc>
          <w:tcPr>
            <w:tcW w:w="1666" w:type="dxa"/>
            <w:noWrap/>
            <w:hideMark/>
          </w:tcPr>
          <w:p w14:paraId="45C1BB93"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Ordinal</w:t>
            </w:r>
          </w:p>
        </w:tc>
      </w:tr>
      <w:tr w:rsidR="00E22C15" w:rsidRPr="00E22C15" w14:paraId="2F5899EF" w14:textId="77777777" w:rsidTr="00E22C15">
        <w:trPr>
          <w:trHeight w:val="320"/>
        </w:trPr>
        <w:tc>
          <w:tcPr>
            <w:tcW w:w="2008" w:type="dxa"/>
            <w:noWrap/>
            <w:hideMark/>
          </w:tcPr>
          <w:p w14:paraId="7627629F"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Education Aspiration</w:t>
            </w:r>
          </w:p>
        </w:tc>
        <w:tc>
          <w:tcPr>
            <w:tcW w:w="2704" w:type="dxa"/>
            <w:noWrap/>
            <w:hideMark/>
          </w:tcPr>
          <w:p w14:paraId="5FFF6F76"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proofErr w:type="spellStart"/>
            <w:r w:rsidRPr="00E22C15">
              <w:rPr>
                <w:rFonts w:ascii="Times New Roman" w:eastAsia="Times New Roman" w:hAnsi="Times New Roman" w:cs="Times New Roman"/>
                <w:color w:val="000000"/>
                <w:kern w:val="0"/>
                <w:sz w:val="16"/>
                <w:szCs w:val="16"/>
                <w:lang w:eastAsia="en-GB"/>
                <w14:ligatures w14:val="none"/>
              </w:rPr>
              <w:t>Respondent‚Äôs</w:t>
            </w:r>
            <w:proofErr w:type="spellEnd"/>
            <w:r w:rsidRPr="00E22C15">
              <w:rPr>
                <w:rFonts w:ascii="Times New Roman" w:eastAsia="Times New Roman" w:hAnsi="Times New Roman" w:cs="Times New Roman"/>
                <w:color w:val="000000"/>
                <w:kern w:val="0"/>
                <w:sz w:val="16"/>
                <w:szCs w:val="16"/>
                <w:lang w:eastAsia="en-GB"/>
                <w14:ligatures w14:val="none"/>
              </w:rPr>
              <w:t xml:space="preserve"> level of educational aspiration</w:t>
            </w:r>
          </w:p>
        </w:tc>
        <w:tc>
          <w:tcPr>
            <w:tcW w:w="814" w:type="dxa"/>
            <w:noWrap/>
            <w:hideMark/>
          </w:tcPr>
          <w:p w14:paraId="6563EBE4"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Categorical</w:t>
            </w:r>
          </w:p>
        </w:tc>
        <w:tc>
          <w:tcPr>
            <w:tcW w:w="1937" w:type="dxa"/>
            <w:noWrap/>
            <w:hideMark/>
          </w:tcPr>
          <w:p w14:paraId="455D647E"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Scale of aspirations</w:t>
            </w:r>
          </w:p>
        </w:tc>
        <w:tc>
          <w:tcPr>
            <w:tcW w:w="1666" w:type="dxa"/>
            <w:noWrap/>
            <w:hideMark/>
          </w:tcPr>
          <w:p w14:paraId="2AE5075F"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Ordinal</w:t>
            </w:r>
          </w:p>
        </w:tc>
      </w:tr>
      <w:tr w:rsidR="00E22C15" w:rsidRPr="00E22C15" w14:paraId="2F98E482" w14:textId="77777777" w:rsidTr="00E22C15">
        <w:trPr>
          <w:trHeight w:val="320"/>
        </w:trPr>
        <w:tc>
          <w:tcPr>
            <w:tcW w:w="2008" w:type="dxa"/>
            <w:noWrap/>
            <w:hideMark/>
          </w:tcPr>
          <w:p w14:paraId="7516382B"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Time with Peers</w:t>
            </w:r>
          </w:p>
        </w:tc>
        <w:tc>
          <w:tcPr>
            <w:tcW w:w="2704" w:type="dxa"/>
            <w:noWrap/>
            <w:hideMark/>
          </w:tcPr>
          <w:p w14:paraId="7075BB5C"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Frequency of spending time with school peers</w:t>
            </w:r>
          </w:p>
        </w:tc>
        <w:tc>
          <w:tcPr>
            <w:tcW w:w="814" w:type="dxa"/>
            <w:noWrap/>
            <w:hideMark/>
          </w:tcPr>
          <w:p w14:paraId="6FA1AE48"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Categorical</w:t>
            </w:r>
          </w:p>
        </w:tc>
        <w:tc>
          <w:tcPr>
            <w:tcW w:w="1937" w:type="dxa"/>
            <w:noWrap/>
            <w:hideMark/>
          </w:tcPr>
          <w:p w14:paraId="28A7F5B8"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Never, Sometimes, Most/all of the time</w:t>
            </w:r>
          </w:p>
        </w:tc>
        <w:tc>
          <w:tcPr>
            <w:tcW w:w="1666" w:type="dxa"/>
            <w:noWrap/>
            <w:hideMark/>
          </w:tcPr>
          <w:p w14:paraId="4E8A6D88"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Ordinal</w:t>
            </w:r>
          </w:p>
        </w:tc>
      </w:tr>
      <w:tr w:rsidR="00E22C15" w:rsidRPr="00E22C15" w14:paraId="4B84D3EA" w14:textId="77777777" w:rsidTr="00E22C15">
        <w:trPr>
          <w:trHeight w:val="320"/>
        </w:trPr>
        <w:tc>
          <w:tcPr>
            <w:tcW w:w="2008" w:type="dxa"/>
            <w:noWrap/>
            <w:hideMark/>
          </w:tcPr>
          <w:p w14:paraId="17830A7F"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Influence on Decisions</w:t>
            </w:r>
          </w:p>
        </w:tc>
        <w:tc>
          <w:tcPr>
            <w:tcW w:w="2704" w:type="dxa"/>
            <w:noWrap/>
            <w:hideMark/>
          </w:tcPr>
          <w:p w14:paraId="1936779E"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Whether friends or family are more influential in decisions</w:t>
            </w:r>
          </w:p>
        </w:tc>
        <w:tc>
          <w:tcPr>
            <w:tcW w:w="814" w:type="dxa"/>
            <w:noWrap/>
            <w:hideMark/>
          </w:tcPr>
          <w:p w14:paraId="599794D4"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Categorical</w:t>
            </w:r>
          </w:p>
        </w:tc>
        <w:tc>
          <w:tcPr>
            <w:tcW w:w="1937" w:type="dxa"/>
            <w:noWrap/>
            <w:hideMark/>
          </w:tcPr>
          <w:p w14:paraId="27357E35"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Friends vs. Family</w:t>
            </w:r>
          </w:p>
        </w:tc>
        <w:tc>
          <w:tcPr>
            <w:tcW w:w="1666" w:type="dxa"/>
            <w:noWrap/>
            <w:hideMark/>
          </w:tcPr>
          <w:p w14:paraId="4A376E07"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Nominal</w:t>
            </w:r>
          </w:p>
        </w:tc>
      </w:tr>
      <w:tr w:rsidR="00E22C15" w:rsidRPr="00E22C15" w14:paraId="419D5C5D" w14:textId="77777777" w:rsidTr="00E22C15">
        <w:trPr>
          <w:trHeight w:val="320"/>
        </w:trPr>
        <w:tc>
          <w:tcPr>
            <w:tcW w:w="2008" w:type="dxa"/>
            <w:noWrap/>
            <w:hideMark/>
          </w:tcPr>
          <w:p w14:paraId="41C29BE3"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Closeness to Best Friend (Male/Female)</w:t>
            </w:r>
          </w:p>
        </w:tc>
        <w:tc>
          <w:tcPr>
            <w:tcW w:w="2704" w:type="dxa"/>
            <w:noWrap/>
            <w:hideMark/>
          </w:tcPr>
          <w:p w14:paraId="61E3322C"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Emotional closeness with best friends</w:t>
            </w:r>
          </w:p>
        </w:tc>
        <w:tc>
          <w:tcPr>
            <w:tcW w:w="814" w:type="dxa"/>
            <w:noWrap/>
            <w:hideMark/>
          </w:tcPr>
          <w:p w14:paraId="6408B29A"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Categorical</w:t>
            </w:r>
          </w:p>
        </w:tc>
        <w:tc>
          <w:tcPr>
            <w:tcW w:w="1937" w:type="dxa"/>
            <w:noWrap/>
            <w:hideMark/>
          </w:tcPr>
          <w:p w14:paraId="3CB89802"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5-point closeness scale</w:t>
            </w:r>
          </w:p>
        </w:tc>
        <w:tc>
          <w:tcPr>
            <w:tcW w:w="1666" w:type="dxa"/>
            <w:noWrap/>
            <w:hideMark/>
          </w:tcPr>
          <w:p w14:paraId="10AC6B4E"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Ordinal</w:t>
            </w:r>
          </w:p>
        </w:tc>
      </w:tr>
      <w:tr w:rsidR="00E22C15" w:rsidRPr="00E22C15" w14:paraId="432B833A" w14:textId="77777777" w:rsidTr="00E22C15">
        <w:trPr>
          <w:trHeight w:val="320"/>
        </w:trPr>
        <w:tc>
          <w:tcPr>
            <w:tcW w:w="2008" w:type="dxa"/>
            <w:noWrap/>
            <w:hideMark/>
          </w:tcPr>
          <w:p w14:paraId="4CED2B22"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Closeness to Mother</w:t>
            </w:r>
          </w:p>
        </w:tc>
        <w:tc>
          <w:tcPr>
            <w:tcW w:w="2704" w:type="dxa"/>
            <w:noWrap/>
            <w:hideMark/>
          </w:tcPr>
          <w:p w14:paraId="419C9EE7"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Emotional closeness with mother</w:t>
            </w:r>
          </w:p>
        </w:tc>
        <w:tc>
          <w:tcPr>
            <w:tcW w:w="814" w:type="dxa"/>
            <w:noWrap/>
            <w:hideMark/>
          </w:tcPr>
          <w:p w14:paraId="3088DECF"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Categorical</w:t>
            </w:r>
          </w:p>
        </w:tc>
        <w:tc>
          <w:tcPr>
            <w:tcW w:w="1937" w:type="dxa"/>
            <w:noWrap/>
            <w:hideMark/>
          </w:tcPr>
          <w:p w14:paraId="0DD86B57"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5-point closeness scale</w:t>
            </w:r>
          </w:p>
        </w:tc>
        <w:tc>
          <w:tcPr>
            <w:tcW w:w="1666" w:type="dxa"/>
            <w:noWrap/>
            <w:hideMark/>
          </w:tcPr>
          <w:p w14:paraId="429AAEAA"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Ordinal</w:t>
            </w:r>
          </w:p>
        </w:tc>
      </w:tr>
      <w:tr w:rsidR="00E22C15" w:rsidRPr="00E22C15" w14:paraId="2578FB0F" w14:textId="77777777" w:rsidTr="00E22C15">
        <w:trPr>
          <w:trHeight w:val="320"/>
        </w:trPr>
        <w:tc>
          <w:tcPr>
            <w:tcW w:w="2008" w:type="dxa"/>
            <w:noWrap/>
            <w:hideMark/>
          </w:tcPr>
          <w:p w14:paraId="77562F3E"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Closeness to Father</w:t>
            </w:r>
          </w:p>
        </w:tc>
        <w:tc>
          <w:tcPr>
            <w:tcW w:w="2704" w:type="dxa"/>
            <w:noWrap/>
            <w:hideMark/>
          </w:tcPr>
          <w:p w14:paraId="405F624C"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Emotional closeness with father</w:t>
            </w:r>
          </w:p>
        </w:tc>
        <w:tc>
          <w:tcPr>
            <w:tcW w:w="814" w:type="dxa"/>
            <w:noWrap/>
            <w:hideMark/>
          </w:tcPr>
          <w:p w14:paraId="264AD25B"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Categorical</w:t>
            </w:r>
          </w:p>
        </w:tc>
        <w:tc>
          <w:tcPr>
            <w:tcW w:w="1937" w:type="dxa"/>
            <w:noWrap/>
            <w:hideMark/>
          </w:tcPr>
          <w:p w14:paraId="1F74B13F"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5-point closeness scale</w:t>
            </w:r>
          </w:p>
        </w:tc>
        <w:tc>
          <w:tcPr>
            <w:tcW w:w="1666" w:type="dxa"/>
            <w:noWrap/>
            <w:hideMark/>
          </w:tcPr>
          <w:p w14:paraId="5AC07C9A"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Ordinal</w:t>
            </w:r>
          </w:p>
        </w:tc>
      </w:tr>
      <w:tr w:rsidR="00E22C15" w:rsidRPr="00E22C15" w14:paraId="3D647F80" w14:textId="77777777" w:rsidTr="00E22C15">
        <w:trPr>
          <w:trHeight w:val="320"/>
        </w:trPr>
        <w:tc>
          <w:tcPr>
            <w:tcW w:w="2008" w:type="dxa"/>
            <w:noWrap/>
            <w:hideMark/>
          </w:tcPr>
          <w:p w14:paraId="2D44437F"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Parental Discussion of Important Matters</w:t>
            </w:r>
          </w:p>
        </w:tc>
        <w:tc>
          <w:tcPr>
            <w:tcW w:w="2704" w:type="dxa"/>
            <w:noWrap/>
            <w:hideMark/>
          </w:tcPr>
          <w:p w14:paraId="2EDE18D5"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Did parents discuss important matters with respondent?</w:t>
            </w:r>
          </w:p>
        </w:tc>
        <w:tc>
          <w:tcPr>
            <w:tcW w:w="814" w:type="dxa"/>
            <w:noWrap/>
            <w:hideMark/>
          </w:tcPr>
          <w:p w14:paraId="196B77FA"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Binary</w:t>
            </w:r>
          </w:p>
        </w:tc>
        <w:tc>
          <w:tcPr>
            <w:tcW w:w="1937" w:type="dxa"/>
            <w:noWrap/>
            <w:hideMark/>
          </w:tcPr>
          <w:p w14:paraId="4AE66811"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Yes/No</w:t>
            </w:r>
          </w:p>
        </w:tc>
        <w:tc>
          <w:tcPr>
            <w:tcW w:w="1666" w:type="dxa"/>
            <w:noWrap/>
            <w:hideMark/>
          </w:tcPr>
          <w:p w14:paraId="04334180"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Yes/No</w:t>
            </w:r>
          </w:p>
        </w:tc>
      </w:tr>
      <w:tr w:rsidR="00E22C15" w:rsidRPr="00E22C15" w14:paraId="5F41CFBD" w14:textId="77777777" w:rsidTr="00E22C15">
        <w:trPr>
          <w:trHeight w:val="320"/>
        </w:trPr>
        <w:tc>
          <w:tcPr>
            <w:tcW w:w="2008" w:type="dxa"/>
            <w:noWrap/>
            <w:hideMark/>
          </w:tcPr>
          <w:p w14:paraId="537C2D96"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Living with Both Parents</w:t>
            </w:r>
          </w:p>
        </w:tc>
        <w:tc>
          <w:tcPr>
            <w:tcW w:w="2704" w:type="dxa"/>
            <w:noWrap/>
            <w:hideMark/>
          </w:tcPr>
          <w:p w14:paraId="5DEDB665"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Household composition including both biological parents</w:t>
            </w:r>
          </w:p>
        </w:tc>
        <w:tc>
          <w:tcPr>
            <w:tcW w:w="814" w:type="dxa"/>
            <w:noWrap/>
            <w:hideMark/>
          </w:tcPr>
          <w:p w14:paraId="037B37E8"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Binary</w:t>
            </w:r>
          </w:p>
        </w:tc>
        <w:tc>
          <w:tcPr>
            <w:tcW w:w="1937" w:type="dxa"/>
            <w:noWrap/>
            <w:hideMark/>
          </w:tcPr>
          <w:p w14:paraId="291C7262"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Yes/No</w:t>
            </w:r>
          </w:p>
        </w:tc>
        <w:tc>
          <w:tcPr>
            <w:tcW w:w="1666" w:type="dxa"/>
            <w:noWrap/>
            <w:hideMark/>
          </w:tcPr>
          <w:p w14:paraId="435CEECC"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Yes/No</w:t>
            </w:r>
          </w:p>
        </w:tc>
      </w:tr>
      <w:tr w:rsidR="00E22C15" w:rsidRPr="00E22C15" w14:paraId="21AA8D56" w14:textId="77777777" w:rsidTr="00E22C15">
        <w:trPr>
          <w:trHeight w:val="320"/>
        </w:trPr>
        <w:tc>
          <w:tcPr>
            <w:tcW w:w="2008" w:type="dxa"/>
            <w:noWrap/>
            <w:hideMark/>
          </w:tcPr>
          <w:p w14:paraId="7ACB785F"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ADD/ADHD Diagnosis</w:t>
            </w:r>
          </w:p>
        </w:tc>
        <w:tc>
          <w:tcPr>
            <w:tcW w:w="2704" w:type="dxa"/>
            <w:noWrap/>
            <w:hideMark/>
          </w:tcPr>
          <w:p w14:paraId="6AD5D83C"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Diagnosed with ADD/ADHD (Wave III)</w:t>
            </w:r>
          </w:p>
        </w:tc>
        <w:tc>
          <w:tcPr>
            <w:tcW w:w="814" w:type="dxa"/>
            <w:noWrap/>
            <w:hideMark/>
          </w:tcPr>
          <w:p w14:paraId="28D55C13"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Binary</w:t>
            </w:r>
          </w:p>
        </w:tc>
        <w:tc>
          <w:tcPr>
            <w:tcW w:w="1937" w:type="dxa"/>
            <w:noWrap/>
            <w:hideMark/>
          </w:tcPr>
          <w:p w14:paraId="1C3A1C7F"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Yes = 1, No = 0</w:t>
            </w:r>
          </w:p>
        </w:tc>
        <w:tc>
          <w:tcPr>
            <w:tcW w:w="1666" w:type="dxa"/>
            <w:noWrap/>
            <w:hideMark/>
          </w:tcPr>
          <w:p w14:paraId="7C63F492"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Yes/No</w:t>
            </w:r>
          </w:p>
        </w:tc>
      </w:tr>
      <w:tr w:rsidR="00E22C15" w:rsidRPr="00E22C15" w14:paraId="5819BEE3" w14:textId="77777777" w:rsidTr="00E22C15">
        <w:trPr>
          <w:trHeight w:val="320"/>
        </w:trPr>
        <w:tc>
          <w:tcPr>
            <w:tcW w:w="2008" w:type="dxa"/>
            <w:noWrap/>
            <w:hideMark/>
          </w:tcPr>
          <w:p w14:paraId="26FCDF4E"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Recent Depressive Feelings</w:t>
            </w:r>
          </w:p>
        </w:tc>
        <w:tc>
          <w:tcPr>
            <w:tcW w:w="2704" w:type="dxa"/>
            <w:noWrap/>
            <w:hideMark/>
          </w:tcPr>
          <w:p w14:paraId="4E0F7C9E"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Felt sad or low during the past week</w:t>
            </w:r>
          </w:p>
        </w:tc>
        <w:tc>
          <w:tcPr>
            <w:tcW w:w="814" w:type="dxa"/>
            <w:noWrap/>
            <w:hideMark/>
          </w:tcPr>
          <w:p w14:paraId="432C859A"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Binary</w:t>
            </w:r>
          </w:p>
        </w:tc>
        <w:tc>
          <w:tcPr>
            <w:tcW w:w="1937" w:type="dxa"/>
            <w:noWrap/>
            <w:hideMark/>
          </w:tcPr>
          <w:p w14:paraId="1E0E345F"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Yes = 1, No = 0</w:t>
            </w:r>
          </w:p>
        </w:tc>
        <w:tc>
          <w:tcPr>
            <w:tcW w:w="1666" w:type="dxa"/>
            <w:noWrap/>
            <w:hideMark/>
          </w:tcPr>
          <w:p w14:paraId="21FBE8AB" w14:textId="77777777" w:rsidR="00E22C15" w:rsidRPr="00E22C15" w:rsidRDefault="00E22C15" w:rsidP="00E22C15">
            <w:pPr>
              <w:rPr>
                <w:rFonts w:ascii="Times New Roman" w:eastAsia="Times New Roman" w:hAnsi="Times New Roman" w:cs="Times New Roman"/>
                <w:color w:val="000000"/>
                <w:kern w:val="0"/>
                <w:sz w:val="16"/>
                <w:szCs w:val="16"/>
                <w:lang w:eastAsia="en-GB"/>
                <w14:ligatures w14:val="none"/>
              </w:rPr>
            </w:pPr>
            <w:r w:rsidRPr="00E22C15">
              <w:rPr>
                <w:rFonts w:ascii="Times New Roman" w:eastAsia="Times New Roman" w:hAnsi="Times New Roman" w:cs="Times New Roman"/>
                <w:color w:val="000000"/>
                <w:kern w:val="0"/>
                <w:sz w:val="16"/>
                <w:szCs w:val="16"/>
                <w:lang w:eastAsia="en-GB"/>
                <w14:ligatures w14:val="none"/>
              </w:rPr>
              <w:t>Yes/No</w:t>
            </w:r>
          </w:p>
        </w:tc>
      </w:tr>
    </w:tbl>
    <w:p w14:paraId="1C8C4238" w14:textId="77777777" w:rsidR="003B6796" w:rsidRPr="003B6796" w:rsidRDefault="003B6796" w:rsidP="00352026">
      <w:pPr>
        <w:spacing w:before="100" w:beforeAutospacing="1" w:after="100" w:afterAutospacing="1" w:line="276" w:lineRule="auto"/>
        <w:jc w:val="both"/>
        <w:rPr>
          <w:rFonts w:ascii="Times New Roman" w:eastAsia="Times New Roman" w:hAnsi="Times New Roman" w:cs="Times New Roman"/>
          <w:b/>
          <w:bCs/>
          <w:kern w:val="0"/>
          <w:sz w:val="10"/>
          <w:szCs w:val="10"/>
          <w:lang w:eastAsia="en-GB"/>
          <w14:ligatures w14:val="none"/>
        </w:rPr>
      </w:pPr>
    </w:p>
    <w:p w14:paraId="02909BF6" w14:textId="046E7507" w:rsidR="003A1513" w:rsidRPr="003A1513" w:rsidRDefault="003A1513" w:rsidP="00352026">
      <w:pPr>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Appendix A2: Summary Statistics</w:t>
      </w:r>
    </w:p>
    <w:p w14:paraId="24E588B4" w14:textId="77777777" w:rsidR="003A1513" w:rsidRDefault="003A1513" w:rsidP="00352026">
      <w:pPr>
        <w:spacing w:before="100" w:beforeAutospacing="1" w:after="100" w:afterAutospacing="1" w:line="276" w:lineRule="auto"/>
        <w:jc w:val="both"/>
        <w:rPr>
          <w:rFonts w:ascii="Times New Roman" w:eastAsia="Times New Roman" w:hAnsi="Times New Roman" w:cs="Times New Roman"/>
          <w:b/>
          <w:bCs/>
          <w:kern w:val="0"/>
          <w:sz w:val="28"/>
          <w:szCs w:val="28"/>
          <w:lang w:eastAsia="en-GB"/>
          <w14:ligatures w14:val="none"/>
        </w:rPr>
      </w:pPr>
      <w:r w:rsidRPr="003A1513">
        <w:rPr>
          <w:rFonts w:ascii="Times New Roman" w:eastAsia="Times New Roman" w:hAnsi="Times New Roman" w:cs="Times New Roman"/>
          <w:b/>
          <w:bCs/>
          <w:noProof/>
          <w:kern w:val="0"/>
          <w:sz w:val="28"/>
          <w:szCs w:val="28"/>
          <w:lang w:eastAsia="en-GB"/>
          <w14:ligatures w14:val="none"/>
        </w:rPr>
        <w:drawing>
          <wp:inline distT="0" distB="0" distL="0" distR="0" wp14:anchorId="7E4B8F42" wp14:editId="20A6E9B3">
            <wp:extent cx="5678445" cy="3268980"/>
            <wp:effectExtent l="0" t="0" r="0" b="0"/>
            <wp:docPr id="173950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01207" name=""/>
                    <pic:cNvPicPr/>
                  </pic:nvPicPr>
                  <pic:blipFill>
                    <a:blip r:embed="rId6"/>
                    <a:stretch>
                      <a:fillRect/>
                    </a:stretch>
                  </pic:blipFill>
                  <pic:spPr>
                    <a:xfrm>
                      <a:off x="0" y="0"/>
                      <a:ext cx="5733769" cy="3300829"/>
                    </a:xfrm>
                    <a:prstGeom prst="rect">
                      <a:avLst/>
                    </a:prstGeom>
                  </pic:spPr>
                </pic:pic>
              </a:graphicData>
            </a:graphic>
          </wp:inline>
        </w:drawing>
      </w:r>
    </w:p>
    <w:p w14:paraId="51ECAAA9" w14:textId="0C3D40A4" w:rsidR="00C7161A" w:rsidRPr="003A1513" w:rsidRDefault="00C7161A" w:rsidP="00352026">
      <w:pPr>
        <w:spacing w:before="100" w:beforeAutospacing="1" w:after="100" w:afterAutospacing="1" w:line="276" w:lineRule="auto"/>
        <w:jc w:val="both"/>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kern w:val="0"/>
          <w:lang w:eastAsia="en-GB"/>
          <w14:ligatures w14:val="none"/>
        </w:rPr>
        <w:lastRenderedPageBreak/>
        <w:t>Appendix A3: Additional Graphs &amp; Visuals</w:t>
      </w:r>
    </w:p>
    <w:p w14:paraId="41DE76EF" w14:textId="77777777" w:rsidR="00AA33DC" w:rsidRPr="00AA33DC" w:rsidRDefault="00AA33DC" w:rsidP="00352026">
      <w:pPr>
        <w:spacing w:before="100" w:beforeAutospacing="1" w:after="100" w:afterAutospacing="1" w:line="276" w:lineRule="auto"/>
        <w:jc w:val="both"/>
        <w:rPr>
          <w:rFonts w:ascii="Times New Roman" w:eastAsia="Times New Roman" w:hAnsi="Times New Roman" w:cs="Times New Roman"/>
          <w:b/>
          <w:bCs/>
          <w:kern w:val="0"/>
          <w:sz w:val="10"/>
          <w:szCs w:val="10"/>
          <w:lang w:eastAsia="en-GB"/>
          <w14:ligatures w14:val="none"/>
        </w:rPr>
      </w:pPr>
    </w:p>
    <w:p w14:paraId="168EBAB5" w14:textId="0DF9866A" w:rsidR="00C7161A" w:rsidRDefault="00C7161A" w:rsidP="00C7161A">
      <w:pPr>
        <w:pStyle w:val="ListParagraph"/>
        <w:numPr>
          <w:ilvl w:val="0"/>
          <w:numId w:val="2"/>
        </w:numPr>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Heatmap – Depression Rate by Gender &amp; Income</w:t>
      </w:r>
    </w:p>
    <w:p w14:paraId="5E6B2221" w14:textId="77777777" w:rsidR="00C7161A" w:rsidRPr="00C7161A" w:rsidRDefault="00C7161A" w:rsidP="00C7161A">
      <w:pPr>
        <w:pStyle w:val="ListParagraph"/>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p>
    <w:p w14:paraId="78C1878A" w14:textId="396DBA46" w:rsidR="00C7161A" w:rsidRDefault="00C7161A" w:rsidP="00C7161A">
      <w:pPr>
        <w:pStyle w:val="ListParagraph"/>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418FE8AB" wp14:editId="73086FD5">
            <wp:extent cx="4763637" cy="2990335"/>
            <wp:effectExtent l="0" t="0" r="0" b="0"/>
            <wp:docPr id="937451298" name="Picture 5"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51298" name="Picture 5" descr="A graph with red and blue squa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935894" cy="3098468"/>
                    </a:xfrm>
                    <a:prstGeom prst="rect">
                      <a:avLst/>
                    </a:prstGeom>
                  </pic:spPr>
                </pic:pic>
              </a:graphicData>
            </a:graphic>
          </wp:inline>
        </w:drawing>
      </w:r>
    </w:p>
    <w:p w14:paraId="71D10C20" w14:textId="77777777" w:rsidR="00C7161A" w:rsidRDefault="00C7161A" w:rsidP="00C7161A">
      <w:pPr>
        <w:pStyle w:val="ListParagraph"/>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p>
    <w:p w14:paraId="307DDF57" w14:textId="77777777" w:rsidR="00C7161A" w:rsidRDefault="00C7161A" w:rsidP="00C7161A">
      <w:pPr>
        <w:pStyle w:val="ListParagraph"/>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p>
    <w:p w14:paraId="10F4EEFE" w14:textId="427C9FA8" w:rsidR="00C7161A" w:rsidRDefault="00C7161A" w:rsidP="00C7161A">
      <w:pPr>
        <w:pStyle w:val="ListParagraph"/>
        <w:numPr>
          <w:ilvl w:val="0"/>
          <w:numId w:val="2"/>
        </w:numPr>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Depression Rate by Peer Interaction and Sadness</w:t>
      </w:r>
    </w:p>
    <w:p w14:paraId="29A65801" w14:textId="77777777" w:rsidR="00C7161A" w:rsidRDefault="00C7161A" w:rsidP="00C7161A">
      <w:pPr>
        <w:pStyle w:val="ListParagraph"/>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p>
    <w:p w14:paraId="07553515" w14:textId="3EC0902C" w:rsidR="00C7161A" w:rsidRDefault="00C7161A" w:rsidP="00C7161A">
      <w:pPr>
        <w:pStyle w:val="ListParagraph"/>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7C67AE30" wp14:editId="57335CDA">
            <wp:extent cx="5132481" cy="3669957"/>
            <wp:effectExtent l="0" t="0" r="0" b="635"/>
            <wp:docPr id="1425941917" name="Picture 6" descr="A graph of depression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41917" name="Picture 6" descr="A graph of depression rat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58029" cy="3688225"/>
                    </a:xfrm>
                    <a:prstGeom prst="rect">
                      <a:avLst/>
                    </a:prstGeom>
                  </pic:spPr>
                </pic:pic>
              </a:graphicData>
            </a:graphic>
          </wp:inline>
        </w:drawing>
      </w:r>
    </w:p>
    <w:p w14:paraId="1DB336E9" w14:textId="77777777" w:rsidR="00C7161A" w:rsidRPr="00C7161A" w:rsidRDefault="00C7161A" w:rsidP="00C7161A">
      <w:pPr>
        <w:pStyle w:val="ListParagraph"/>
        <w:rPr>
          <w:rFonts w:ascii="Times New Roman" w:eastAsia="Times New Roman" w:hAnsi="Times New Roman" w:cs="Times New Roman"/>
          <w:b/>
          <w:bCs/>
          <w:kern w:val="0"/>
          <w:lang w:eastAsia="en-GB"/>
          <w14:ligatures w14:val="none"/>
        </w:rPr>
      </w:pPr>
    </w:p>
    <w:p w14:paraId="74DEAD81" w14:textId="77777777" w:rsidR="00C7161A" w:rsidRPr="00C7161A" w:rsidRDefault="00C7161A" w:rsidP="00C7161A">
      <w:pPr>
        <w:pStyle w:val="ListParagraph"/>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p>
    <w:p w14:paraId="6630DDEE" w14:textId="09B6FBE1" w:rsidR="00C7161A" w:rsidRPr="00C7161A" w:rsidRDefault="00C7161A" w:rsidP="00C7161A">
      <w:pPr>
        <w:pStyle w:val="ListParagraph"/>
        <w:numPr>
          <w:ilvl w:val="0"/>
          <w:numId w:val="2"/>
        </w:numPr>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 xml:space="preserve">Correlation Plot </w:t>
      </w:r>
    </w:p>
    <w:p w14:paraId="6C09C6C7" w14:textId="452B448E" w:rsidR="00E22C15" w:rsidRDefault="00C7161A" w:rsidP="00C7161A">
      <w:pPr>
        <w:spacing w:before="100" w:beforeAutospacing="1" w:after="100" w:afterAutospacing="1" w:line="276" w:lineRule="auto"/>
        <w:jc w:val="center"/>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noProof/>
          <w:kern w:val="0"/>
          <w:sz w:val="28"/>
          <w:szCs w:val="28"/>
          <w:lang w:eastAsia="en-GB"/>
        </w:rPr>
        <w:drawing>
          <wp:inline distT="0" distB="0" distL="0" distR="0" wp14:anchorId="27F1C431" wp14:editId="7F92CDC2">
            <wp:extent cx="3503054" cy="2729945"/>
            <wp:effectExtent l="0" t="0" r="2540" b="635"/>
            <wp:docPr id="971640833" name="Picture 7"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40833" name="Picture 7" descr="A graph of numbers and lett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39551" cy="2758387"/>
                    </a:xfrm>
                    <a:prstGeom prst="rect">
                      <a:avLst/>
                    </a:prstGeom>
                  </pic:spPr>
                </pic:pic>
              </a:graphicData>
            </a:graphic>
          </wp:inline>
        </w:drawing>
      </w:r>
    </w:p>
    <w:p w14:paraId="2B3C3DE5" w14:textId="77777777" w:rsidR="00AA33DC" w:rsidRDefault="00AA33DC" w:rsidP="00AA33DC">
      <w:pPr>
        <w:spacing w:before="100" w:beforeAutospacing="1" w:after="100" w:afterAutospacing="1" w:line="276" w:lineRule="auto"/>
        <w:rPr>
          <w:rFonts w:ascii="Times New Roman" w:eastAsia="Times New Roman" w:hAnsi="Times New Roman" w:cs="Times New Roman"/>
          <w:b/>
          <w:bCs/>
          <w:kern w:val="0"/>
          <w:sz w:val="28"/>
          <w:szCs w:val="28"/>
          <w:lang w:eastAsia="en-GB"/>
          <w14:ligatures w14:val="none"/>
        </w:rPr>
      </w:pPr>
    </w:p>
    <w:p w14:paraId="2638F370" w14:textId="77777777" w:rsidR="00AA33DC" w:rsidRDefault="00AA33DC" w:rsidP="00AA33DC">
      <w:pPr>
        <w:spacing w:before="100" w:beforeAutospacing="1" w:after="100" w:afterAutospacing="1" w:line="276" w:lineRule="auto"/>
        <w:rPr>
          <w:rFonts w:ascii="Times New Roman" w:eastAsia="Times New Roman" w:hAnsi="Times New Roman" w:cs="Times New Roman"/>
          <w:b/>
          <w:bCs/>
          <w:kern w:val="0"/>
          <w:sz w:val="28"/>
          <w:szCs w:val="28"/>
          <w:lang w:eastAsia="en-GB"/>
          <w14:ligatures w14:val="none"/>
        </w:rPr>
      </w:pPr>
    </w:p>
    <w:p w14:paraId="7A15A7EE" w14:textId="2A9C67D3" w:rsidR="00AA33DC" w:rsidRDefault="00AA33DC" w:rsidP="00AA33DC">
      <w:pPr>
        <w:pStyle w:val="NormalWeb"/>
        <w:numPr>
          <w:ilvl w:val="0"/>
          <w:numId w:val="2"/>
        </w:numPr>
        <w:rPr>
          <w:b/>
          <w:bCs/>
        </w:rPr>
      </w:pPr>
      <w:r w:rsidRPr="00AA33DC">
        <w:rPr>
          <w:b/>
          <w:bCs/>
        </w:rPr>
        <w:t>Depression by Peer Interaction and Welfare Status</w:t>
      </w:r>
    </w:p>
    <w:p w14:paraId="5544D02E" w14:textId="106F5BA2" w:rsidR="00AA33DC" w:rsidRPr="00AA33DC" w:rsidRDefault="00AA33DC" w:rsidP="00AA33DC">
      <w:pPr>
        <w:pStyle w:val="NormalWeb"/>
        <w:ind w:left="720"/>
        <w:rPr>
          <w:b/>
          <w:bCs/>
        </w:rPr>
      </w:pPr>
      <w:r>
        <w:rPr>
          <w:noProof/>
        </w:rPr>
        <w:drawing>
          <wp:inline distT="0" distB="0" distL="0" distR="0" wp14:anchorId="530E1510" wp14:editId="4CF29241">
            <wp:extent cx="5013851" cy="3589020"/>
            <wp:effectExtent l="0" t="0" r="3175" b="5080"/>
            <wp:docPr id="830624333" name="Picture 17" descr="A graph of 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24333" name="Picture 17" descr="A graph of a graph with lines and numbe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4907" cy="3604092"/>
                    </a:xfrm>
                    <a:prstGeom prst="rect">
                      <a:avLst/>
                    </a:prstGeom>
                    <a:noFill/>
                    <a:ln>
                      <a:noFill/>
                    </a:ln>
                  </pic:spPr>
                </pic:pic>
              </a:graphicData>
            </a:graphic>
          </wp:inline>
        </w:drawing>
      </w:r>
    </w:p>
    <w:p w14:paraId="69634E86" w14:textId="4C229AB7" w:rsidR="00AA33DC" w:rsidRPr="00AA33DC" w:rsidRDefault="00AA33DC" w:rsidP="00AA33DC">
      <w:pPr>
        <w:spacing w:before="100" w:beforeAutospacing="1" w:after="100" w:afterAutospacing="1" w:line="276" w:lineRule="auto"/>
        <w:rPr>
          <w:rFonts w:ascii="Times New Roman" w:eastAsia="Times New Roman" w:hAnsi="Times New Roman" w:cs="Times New Roman"/>
          <w:b/>
          <w:bCs/>
          <w:kern w:val="0"/>
          <w:sz w:val="28"/>
          <w:szCs w:val="28"/>
          <w:lang w:eastAsia="en-GB"/>
          <w14:ligatures w14:val="none"/>
        </w:rPr>
      </w:pPr>
    </w:p>
    <w:p w14:paraId="57E6260D" w14:textId="1D0F636E" w:rsidR="00C7161A" w:rsidRPr="00F3179F" w:rsidRDefault="00AA33DC" w:rsidP="00AA33DC">
      <w:pPr>
        <w:pStyle w:val="ListParagraph"/>
        <w:numPr>
          <w:ilvl w:val="0"/>
          <w:numId w:val="2"/>
        </w:num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F3179F">
        <w:rPr>
          <w:rFonts w:ascii="Times New Roman" w:eastAsia="Times New Roman" w:hAnsi="Times New Roman" w:cs="Times New Roman"/>
          <w:b/>
          <w:bCs/>
          <w:kern w:val="0"/>
          <w:lang w:eastAsia="en-GB"/>
          <w14:ligatures w14:val="none"/>
        </w:rPr>
        <w:lastRenderedPageBreak/>
        <w:t>Depression by Employment Status:</w:t>
      </w:r>
    </w:p>
    <w:p w14:paraId="7977B3DA" w14:textId="44C1A926" w:rsidR="00AA33DC" w:rsidRDefault="00AA33DC" w:rsidP="00F3179F">
      <w:pPr>
        <w:pStyle w:val="ListParagraph"/>
        <w:spacing w:before="100" w:beforeAutospacing="1" w:after="100" w:afterAutospacing="1" w:line="276" w:lineRule="auto"/>
        <w:rPr>
          <w:rFonts w:ascii="Times New Roman" w:eastAsia="Times New Roman" w:hAnsi="Times New Roman" w:cs="Times New Roman"/>
          <w:b/>
          <w:bCs/>
          <w:kern w:val="0"/>
          <w:sz w:val="28"/>
          <w:szCs w:val="28"/>
          <w:lang w:eastAsia="en-GB"/>
          <w14:ligatures w14:val="none"/>
        </w:rPr>
      </w:pPr>
      <w:r>
        <w:rPr>
          <w:noProof/>
        </w:rPr>
        <w:drawing>
          <wp:inline distT="0" distB="0" distL="0" distR="0" wp14:anchorId="617CE27D" wp14:editId="41108836">
            <wp:extent cx="4654881" cy="3320715"/>
            <wp:effectExtent l="0" t="0" r="0" b="0"/>
            <wp:docPr id="1106891640" name="Picture 18" descr="A graph of a dep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91640" name="Picture 18" descr="A graph of a depressio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4568" cy="3334759"/>
                    </a:xfrm>
                    <a:prstGeom prst="rect">
                      <a:avLst/>
                    </a:prstGeom>
                    <a:noFill/>
                    <a:ln>
                      <a:noFill/>
                    </a:ln>
                  </pic:spPr>
                </pic:pic>
              </a:graphicData>
            </a:graphic>
          </wp:inline>
        </w:drawing>
      </w:r>
    </w:p>
    <w:p w14:paraId="3BF27729" w14:textId="77777777" w:rsidR="00F3179F" w:rsidRDefault="00F3179F" w:rsidP="00F3179F">
      <w:pPr>
        <w:spacing w:before="100" w:beforeAutospacing="1" w:after="100" w:afterAutospacing="1" w:line="276" w:lineRule="auto"/>
        <w:rPr>
          <w:rFonts w:ascii="Times New Roman" w:eastAsia="Times New Roman" w:hAnsi="Times New Roman" w:cs="Times New Roman"/>
          <w:b/>
          <w:bCs/>
          <w:kern w:val="0"/>
          <w:sz w:val="28"/>
          <w:szCs w:val="28"/>
          <w:lang w:eastAsia="en-GB"/>
          <w14:ligatures w14:val="none"/>
        </w:rPr>
      </w:pPr>
    </w:p>
    <w:p w14:paraId="2D964DD8" w14:textId="77777777" w:rsidR="00F3179F" w:rsidRDefault="00F3179F" w:rsidP="00F3179F">
      <w:pPr>
        <w:pStyle w:val="NormalWeb"/>
        <w:numPr>
          <w:ilvl w:val="0"/>
          <w:numId w:val="2"/>
        </w:numPr>
        <w:rPr>
          <w:b/>
          <w:bCs/>
        </w:rPr>
      </w:pPr>
      <w:r w:rsidRPr="00F3179F">
        <w:rPr>
          <w:b/>
          <w:bCs/>
        </w:rPr>
        <w:t>Frequency of Hanging Out with Friends by Depression Diagnosis</w:t>
      </w:r>
    </w:p>
    <w:p w14:paraId="18DA2725" w14:textId="19443EDA" w:rsidR="00F3179F" w:rsidRPr="00F3179F" w:rsidRDefault="00F3179F" w:rsidP="00F3179F">
      <w:pPr>
        <w:pStyle w:val="NormalWeb"/>
        <w:ind w:left="720"/>
        <w:rPr>
          <w:b/>
          <w:bCs/>
        </w:rPr>
      </w:pPr>
      <w:r>
        <w:rPr>
          <w:noProof/>
        </w:rPr>
        <w:drawing>
          <wp:inline distT="0" distB="0" distL="0" distR="0" wp14:anchorId="364680B7" wp14:editId="78DB9802">
            <wp:extent cx="5731510" cy="4093845"/>
            <wp:effectExtent l="0" t="0" r="0" b="0"/>
            <wp:docPr id="2007003878"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03878" name="Picture 1" descr="A graph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207A56C6" w14:textId="77777777" w:rsidR="00F3179F" w:rsidRDefault="00F3179F" w:rsidP="00F3179F">
      <w:pPr>
        <w:pStyle w:val="NormalWeb"/>
        <w:numPr>
          <w:ilvl w:val="0"/>
          <w:numId w:val="2"/>
        </w:numPr>
        <w:rPr>
          <w:b/>
          <w:bCs/>
        </w:rPr>
      </w:pPr>
      <w:r w:rsidRPr="00F3179F">
        <w:rPr>
          <w:b/>
          <w:bCs/>
        </w:rPr>
        <w:lastRenderedPageBreak/>
        <w:t>Peer Interaction and Depression: Gender and Welfare Status</w:t>
      </w:r>
    </w:p>
    <w:p w14:paraId="2AED1A30" w14:textId="59919C0E" w:rsidR="00F3179F" w:rsidRPr="00F3179F" w:rsidRDefault="00F3179F" w:rsidP="00F3179F">
      <w:pPr>
        <w:pStyle w:val="NormalWeb"/>
        <w:ind w:left="720"/>
        <w:rPr>
          <w:b/>
          <w:bCs/>
        </w:rPr>
      </w:pPr>
      <w:r>
        <w:rPr>
          <w:noProof/>
        </w:rPr>
        <w:drawing>
          <wp:inline distT="0" distB="0" distL="0" distR="0" wp14:anchorId="0024C18F" wp14:editId="0E1168EA">
            <wp:extent cx="4360985" cy="3120235"/>
            <wp:effectExtent l="0" t="0" r="0" b="4445"/>
            <wp:docPr id="840933687"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33687" name="Picture 2" descr="A graph of different colored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24607" cy="3165756"/>
                    </a:xfrm>
                    <a:prstGeom prst="rect">
                      <a:avLst/>
                    </a:prstGeom>
                    <a:noFill/>
                    <a:ln>
                      <a:noFill/>
                    </a:ln>
                  </pic:spPr>
                </pic:pic>
              </a:graphicData>
            </a:graphic>
          </wp:inline>
        </w:drawing>
      </w:r>
    </w:p>
    <w:p w14:paraId="6AE5ABFA" w14:textId="7E620694" w:rsidR="00F3179F" w:rsidRPr="00F3179F" w:rsidRDefault="00F3179F" w:rsidP="00F3179F">
      <w:pPr>
        <w:pStyle w:val="ListParagraph"/>
        <w:spacing w:before="100" w:beforeAutospacing="1" w:after="100" w:afterAutospacing="1" w:line="276" w:lineRule="auto"/>
        <w:rPr>
          <w:rFonts w:ascii="Times New Roman" w:eastAsia="Times New Roman" w:hAnsi="Times New Roman" w:cs="Times New Roman"/>
          <w:b/>
          <w:bCs/>
          <w:kern w:val="0"/>
          <w:lang w:eastAsia="en-GB"/>
          <w14:ligatures w14:val="none"/>
        </w:rPr>
      </w:pPr>
    </w:p>
    <w:p w14:paraId="146ED6FD" w14:textId="77777777" w:rsidR="008B3B83" w:rsidRPr="008B3B83" w:rsidRDefault="008B3B83" w:rsidP="00AA33DC">
      <w:pPr>
        <w:pStyle w:val="ListParagraph"/>
        <w:spacing w:before="100" w:beforeAutospacing="1" w:after="100" w:afterAutospacing="1" w:line="276" w:lineRule="auto"/>
        <w:rPr>
          <w:rFonts w:ascii="Times New Roman" w:eastAsia="Times New Roman" w:hAnsi="Times New Roman" w:cs="Times New Roman"/>
          <w:b/>
          <w:bCs/>
          <w:kern w:val="0"/>
          <w:lang w:eastAsia="en-GB"/>
          <w14:ligatures w14:val="none"/>
        </w:rPr>
      </w:pPr>
    </w:p>
    <w:p w14:paraId="4332F995" w14:textId="3DFAE0A4" w:rsidR="00C7161A" w:rsidRPr="00F3179F" w:rsidRDefault="00C7161A" w:rsidP="00C7161A">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F3179F">
        <w:rPr>
          <w:rFonts w:ascii="Times New Roman" w:eastAsia="Times New Roman" w:hAnsi="Times New Roman" w:cs="Times New Roman"/>
          <w:b/>
          <w:bCs/>
          <w:kern w:val="0"/>
          <w:lang w:eastAsia="en-GB"/>
          <w14:ligatures w14:val="none"/>
        </w:rPr>
        <w:t>Appendix A4: Regression Output Tables</w:t>
      </w:r>
    </w:p>
    <w:p w14:paraId="403275A8" w14:textId="77777777" w:rsidR="008B3B83" w:rsidRPr="008B3B83" w:rsidRDefault="008B3B83" w:rsidP="00C7161A">
      <w:pPr>
        <w:spacing w:before="100" w:beforeAutospacing="1" w:after="100" w:afterAutospacing="1" w:line="276" w:lineRule="auto"/>
        <w:rPr>
          <w:rFonts w:ascii="Times New Roman" w:eastAsia="Times New Roman" w:hAnsi="Times New Roman" w:cs="Times New Roman"/>
          <w:b/>
          <w:bCs/>
          <w:kern w:val="0"/>
          <w:sz w:val="2"/>
          <w:szCs w:val="2"/>
          <w:lang w:eastAsia="en-GB"/>
          <w14:ligatures w14:val="none"/>
        </w:rPr>
      </w:pPr>
    </w:p>
    <w:p w14:paraId="5EA3BE93" w14:textId="7808A0BB" w:rsidR="00C7161A" w:rsidRPr="00F3179F" w:rsidRDefault="00C7161A" w:rsidP="00C7161A">
      <w:pPr>
        <w:pStyle w:val="ListParagraph"/>
        <w:numPr>
          <w:ilvl w:val="0"/>
          <w:numId w:val="3"/>
        </w:num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F3179F">
        <w:rPr>
          <w:rFonts w:ascii="Times New Roman" w:eastAsia="Times New Roman" w:hAnsi="Times New Roman" w:cs="Times New Roman"/>
          <w:b/>
          <w:bCs/>
          <w:kern w:val="0"/>
          <w:lang w:eastAsia="en-GB"/>
          <w14:ligatures w14:val="none"/>
        </w:rPr>
        <w:t>Baseline Regression Model Output</w:t>
      </w:r>
    </w:p>
    <w:p w14:paraId="0AD474B6" w14:textId="62B6BB45" w:rsidR="00C7161A" w:rsidRPr="00F3179F" w:rsidRDefault="000B2451" w:rsidP="00C7161A">
      <w:pPr>
        <w:pStyle w:val="ListParagraph"/>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F3179F">
        <w:rPr>
          <w:rFonts w:ascii="Times New Roman" w:eastAsia="Times New Roman" w:hAnsi="Times New Roman" w:cs="Times New Roman"/>
          <w:b/>
          <w:bCs/>
          <w:noProof/>
          <w:kern w:val="0"/>
          <w:lang w:eastAsia="en-GB"/>
        </w:rPr>
        <w:drawing>
          <wp:inline distT="0" distB="0" distL="0" distR="0" wp14:anchorId="173B289A" wp14:editId="6CD9AB22">
            <wp:extent cx="3386631" cy="3836504"/>
            <wp:effectExtent l="0" t="0" r="4445" b="0"/>
            <wp:docPr id="165893477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34772" name="Picture 8"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97012" cy="3961547"/>
                    </a:xfrm>
                    <a:prstGeom prst="rect">
                      <a:avLst/>
                    </a:prstGeom>
                  </pic:spPr>
                </pic:pic>
              </a:graphicData>
            </a:graphic>
          </wp:inline>
        </w:drawing>
      </w:r>
    </w:p>
    <w:p w14:paraId="7014F683" w14:textId="2CD871BF" w:rsidR="000B2451" w:rsidRPr="00F3179F" w:rsidRDefault="000B2451" w:rsidP="000B2451">
      <w:pPr>
        <w:pStyle w:val="ListParagraph"/>
        <w:numPr>
          <w:ilvl w:val="0"/>
          <w:numId w:val="3"/>
        </w:num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F3179F">
        <w:rPr>
          <w:rFonts w:ascii="Times New Roman" w:eastAsia="Times New Roman" w:hAnsi="Times New Roman" w:cs="Times New Roman"/>
          <w:b/>
          <w:bCs/>
          <w:kern w:val="0"/>
          <w:lang w:eastAsia="en-GB"/>
          <w14:ligatures w14:val="none"/>
        </w:rPr>
        <w:lastRenderedPageBreak/>
        <w:t>Full Regression Model Output:</w:t>
      </w:r>
    </w:p>
    <w:p w14:paraId="6DC2BB8C" w14:textId="0D4CD0CA" w:rsidR="000B2451" w:rsidRPr="00F3179F" w:rsidRDefault="000B2451" w:rsidP="000B2451">
      <w:pPr>
        <w:pStyle w:val="ListParagraph"/>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F3179F">
        <w:rPr>
          <w:rFonts w:ascii="Times New Roman" w:eastAsia="Times New Roman" w:hAnsi="Times New Roman" w:cs="Times New Roman"/>
          <w:b/>
          <w:bCs/>
          <w:noProof/>
          <w:kern w:val="0"/>
          <w:lang w:eastAsia="en-GB"/>
        </w:rPr>
        <w:drawing>
          <wp:inline distT="0" distB="0" distL="0" distR="0" wp14:anchorId="56F2809E" wp14:editId="242A83DD">
            <wp:extent cx="4163438" cy="5965627"/>
            <wp:effectExtent l="0" t="0" r="2540" b="3810"/>
            <wp:docPr id="699054509"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54509" name="Picture 9" descr="A screenshot of a computer cod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01142" cy="6019652"/>
                    </a:xfrm>
                    <a:prstGeom prst="rect">
                      <a:avLst/>
                    </a:prstGeom>
                  </pic:spPr>
                </pic:pic>
              </a:graphicData>
            </a:graphic>
          </wp:inline>
        </w:drawing>
      </w:r>
    </w:p>
    <w:p w14:paraId="641C95AB" w14:textId="1CFAB4D6" w:rsidR="000B2451" w:rsidRPr="00F3179F" w:rsidRDefault="000B2451" w:rsidP="000B2451">
      <w:pPr>
        <w:pStyle w:val="ListParagraph"/>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F3179F">
        <w:rPr>
          <w:rFonts w:ascii="Times New Roman" w:eastAsia="Times New Roman" w:hAnsi="Times New Roman" w:cs="Times New Roman"/>
          <w:b/>
          <w:bCs/>
          <w:noProof/>
          <w:kern w:val="0"/>
          <w:lang w:eastAsia="en-GB"/>
        </w:rPr>
        <w:drawing>
          <wp:inline distT="0" distB="0" distL="0" distR="0" wp14:anchorId="58F8319C" wp14:editId="21BE7F68">
            <wp:extent cx="4371736" cy="2295331"/>
            <wp:effectExtent l="0" t="0" r="0" b="3810"/>
            <wp:docPr id="168923266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32667" name="Picture 10"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2175" cy="2342815"/>
                    </a:xfrm>
                    <a:prstGeom prst="rect">
                      <a:avLst/>
                    </a:prstGeom>
                  </pic:spPr>
                </pic:pic>
              </a:graphicData>
            </a:graphic>
          </wp:inline>
        </w:drawing>
      </w:r>
    </w:p>
    <w:p w14:paraId="3C50509E" w14:textId="77777777" w:rsidR="000B2451" w:rsidRPr="00F3179F" w:rsidRDefault="000B2451" w:rsidP="000B2451">
      <w:pPr>
        <w:pStyle w:val="ListParagraph"/>
        <w:spacing w:before="100" w:beforeAutospacing="1" w:after="100" w:afterAutospacing="1" w:line="276" w:lineRule="auto"/>
        <w:rPr>
          <w:rFonts w:ascii="Times New Roman" w:eastAsia="Times New Roman" w:hAnsi="Times New Roman" w:cs="Times New Roman"/>
          <w:b/>
          <w:bCs/>
          <w:kern w:val="0"/>
          <w:lang w:eastAsia="en-GB"/>
          <w14:ligatures w14:val="none"/>
        </w:rPr>
      </w:pPr>
    </w:p>
    <w:p w14:paraId="3819A121" w14:textId="7739F9DA" w:rsidR="000B2451" w:rsidRPr="00F3179F" w:rsidRDefault="0043111E" w:rsidP="0043111E">
      <w:pPr>
        <w:pStyle w:val="ListParagraph"/>
        <w:numPr>
          <w:ilvl w:val="0"/>
          <w:numId w:val="3"/>
        </w:num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F3179F">
        <w:rPr>
          <w:rFonts w:ascii="Times New Roman" w:eastAsia="Times New Roman" w:hAnsi="Times New Roman" w:cs="Times New Roman"/>
          <w:b/>
          <w:bCs/>
          <w:kern w:val="0"/>
          <w:lang w:eastAsia="en-GB"/>
          <w14:ligatures w14:val="none"/>
        </w:rPr>
        <w:lastRenderedPageBreak/>
        <w:t>Stepwise Regression Output:</w:t>
      </w:r>
      <w:r w:rsidR="000B2451" w:rsidRPr="00F3179F">
        <w:rPr>
          <w:noProof/>
          <w:sz w:val="22"/>
          <w:szCs w:val="22"/>
          <w:lang w:eastAsia="en-GB"/>
        </w:rPr>
        <w:drawing>
          <wp:inline distT="0" distB="0" distL="0" distR="0" wp14:anchorId="0CC7E032" wp14:editId="3610F420">
            <wp:extent cx="3751580" cy="4278198"/>
            <wp:effectExtent l="0" t="0" r="0" b="1905"/>
            <wp:docPr id="1693343910" name="Picture 1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43910" name="Picture 11" descr="A screenshot of a computer cod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97682" cy="4330771"/>
                    </a:xfrm>
                    <a:prstGeom prst="rect">
                      <a:avLst/>
                    </a:prstGeom>
                  </pic:spPr>
                </pic:pic>
              </a:graphicData>
            </a:graphic>
          </wp:inline>
        </w:drawing>
      </w:r>
    </w:p>
    <w:p w14:paraId="6371DAAF" w14:textId="6C92881D" w:rsidR="0043111E" w:rsidRPr="00F3179F" w:rsidRDefault="0043111E" w:rsidP="0043111E">
      <w:pPr>
        <w:spacing w:before="100" w:beforeAutospacing="1" w:after="100" w:afterAutospacing="1" w:line="276" w:lineRule="auto"/>
        <w:rPr>
          <w:rFonts w:ascii="Times New Roman" w:eastAsia="Times New Roman" w:hAnsi="Times New Roman" w:cs="Times New Roman"/>
          <w:b/>
          <w:bCs/>
          <w:kern w:val="0"/>
          <w:sz w:val="2"/>
          <w:szCs w:val="2"/>
          <w:lang w:eastAsia="en-GB"/>
          <w14:ligatures w14:val="none"/>
        </w:rPr>
      </w:pPr>
    </w:p>
    <w:p w14:paraId="6F67FC02" w14:textId="280DB041" w:rsidR="0043111E" w:rsidRPr="00F3179F" w:rsidRDefault="0043111E" w:rsidP="00AA33DC">
      <w:pPr>
        <w:pStyle w:val="ListParagraph"/>
        <w:numPr>
          <w:ilvl w:val="0"/>
          <w:numId w:val="3"/>
        </w:num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F3179F">
        <w:rPr>
          <w:rFonts w:ascii="Times New Roman" w:eastAsia="Times New Roman" w:hAnsi="Times New Roman" w:cs="Times New Roman"/>
          <w:b/>
          <w:bCs/>
          <w:kern w:val="0"/>
          <w:lang w:eastAsia="en-GB"/>
          <w14:ligatures w14:val="none"/>
        </w:rPr>
        <w:t>Regression By Income Output:</w:t>
      </w:r>
      <w:r w:rsidRPr="00F3179F">
        <w:rPr>
          <w:noProof/>
          <w:sz w:val="22"/>
          <w:szCs w:val="22"/>
          <w:lang w:eastAsia="en-GB"/>
        </w:rPr>
        <w:drawing>
          <wp:inline distT="0" distB="0" distL="0" distR="0" wp14:anchorId="4684C2BB" wp14:editId="758979C2">
            <wp:extent cx="3902784" cy="3627782"/>
            <wp:effectExtent l="0" t="0" r="0" b="4445"/>
            <wp:docPr id="194994253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42535" name="Picture 1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01929" cy="3719941"/>
                    </a:xfrm>
                    <a:prstGeom prst="rect">
                      <a:avLst/>
                    </a:prstGeom>
                  </pic:spPr>
                </pic:pic>
              </a:graphicData>
            </a:graphic>
          </wp:inline>
        </w:drawing>
      </w:r>
    </w:p>
    <w:p w14:paraId="627A8842" w14:textId="28CDBACC" w:rsidR="00AA33DC" w:rsidRPr="00F3179F" w:rsidRDefault="0043111E" w:rsidP="00AA33DC">
      <w:pPr>
        <w:pStyle w:val="ListParagraph"/>
        <w:numPr>
          <w:ilvl w:val="0"/>
          <w:numId w:val="3"/>
        </w:num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F3179F">
        <w:rPr>
          <w:rFonts w:ascii="Times New Roman" w:eastAsia="Times New Roman" w:hAnsi="Times New Roman" w:cs="Times New Roman"/>
          <w:b/>
          <w:bCs/>
          <w:kern w:val="0"/>
          <w:lang w:eastAsia="en-GB"/>
          <w14:ligatures w14:val="none"/>
        </w:rPr>
        <w:lastRenderedPageBreak/>
        <w:t xml:space="preserve">Regression </w:t>
      </w:r>
      <w:r w:rsidR="00AA33DC" w:rsidRPr="00F3179F">
        <w:rPr>
          <w:rFonts w:ascii="Times New Roman" w:eastAsia="Times New Roman" w:hAnsi="Times New Roman" w:cs="Times New Roman"/>
          <w:b/>
          <w:bCs/>
          <w:kern w:val="0"/>
          <w:lang w:eastAsia="en-GB"/>
          <w14:ligatures w14:val="none"/>
        </w:rPr>
        <w:t>By Gender (Male) Output:</w:t>
      </w:r>
    </w:p>
    <w:p w14:paraId="46CAFCF1" w14:textId="30250A90" w:rsidR="00AA33DC" w:rsidRPr="00F3179F" w:rsidRDefault="00AA33DC" w:rsidP="00AA33DC">
      <w:pPr>
        <w:pStyle w:val="ListParagraph"/>
        <w:rPr>
          <w:rFonts w:ascii="Times New Roman" w:eastAsia="Times New Roman" w:hAnsi="Times New Roman" w:cs="Times New Roman"/>
          <w:b/>
          <w:bCs/>
          <w:kern w:val="0"/>
          <w:lang w:eastAsia="en-GB"/>
          <w14:ligatures w14:val="none"/>
        </w:rPr>
      </w:pPr>
      <w:r w:rsidRPr="00F3179F">
        <w:rPr>
          <w:rFonts w:ascii="Times New Roman" w:eastAsia="Times New Roman" w:hAnsi="Times New Roman" w:cs="Times New Roman"/>
          <w:b/>
          <w:bCs/>
          <w:noProof/>
          <w:kern w:val="0"/>
          <w:lang w:eastAsia="en-GB"/>
        </w:rPr>
        <w:drawing>
          <wp:inline distT="0" distB="0" distL="0" distR="0" wp14:anchorId="18130537" wp14:editId="34F7CE9F">
            <wp:extent cx="4313208" cy="3853980"/>
            <wp:effectExtent l="0" t="0" r="5080" b="0"/>
            <wp:docPr id="50895520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55205" name="Picture 13"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38509" cy="3876587"/>
                    </a:xfrm>
                    <a:prstGeom prst="rect">
                      <a:avLst/>
                    </a:prstGeom>
                  </pic:spPr>
                </pic:pic>
              </a:graphicData>
            </a:graphic>
          </wp:inline>
        </w:drawing>
      </w:r>
    </w:p>
    <w:p w14:paraId="13189BD7" w14:textId="77777777" w:rsidR="00AA33DC" w:rsidRPr="00F3179F" w:rsidRDefault="00AA33DC" w:rsidP="00AA33DC">
      <w:pPr>
        <w:pStyle w:val="ListParagraph"/>
        <w:rPr>
          <w:rFonts w:ascii="Times New Roman" w:eastAsia="Times New Roman" w:hAnsi="Times New Roman" w:cs="Times New Roman"/>
          <w:b/>
          <w:bCs/>
          <w:kern w:val="0"/>
          <w:lang w:eastAsia="en-GB"/>
          <w14:ligatures w14:val="none"/>
        </w:rPr>
      </w:pPr>
    </w:p>
    <w:p w14:paraId="7E7228EE" w14:textId="77777777" w:rsidR="00AA33DC" w:rsidRPr="00F3179F" w:rsidRDefault="00AA33DC" w:rsidP="00AA33DC">
      <w:pPr>
        <w:pStyle w:val="ListParagraph"/>
        <w:rPr>
          <w:rFonts w:ascii="Times New Roman" w:eastAsia="Times New Roman" w:hAnsi="Times New Roman" w:cs="Times New Roman"/>
          <w:b/>
          <w:bCs/>
          <w:kern w:val="0"/>
          <w:lang w:eastAsia="en-GB"/>
          <w14:ligatures w14:val="none"/>
        </w:rPr>
      </w:pPr>
    </w:p>
    <w:p w14:paraId="1BEBF963" w14:textId="27F18088" w:rsidR="00AA33DC" w:rsidRPr="00F3179F" w:rsidRDefault="00AA33DC" w:rsidP="00AA33DC">
      <w:pPr>
        <w:pStyle w:val="ListParagraph"/>
        <w:numPr>
          <w:ilvl w:val="0"/>
          <w:numId w:val="3"/>
        </w:num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F3179F">
        <w:rPr>
          <w:rFonts w:ascii="Times New Roman" w:eastAsia="Times New Roman" w:hAnsi="Times New Roman" w:cs="Times New Roman"/>
          <w:b/>
          <w:bCs/>
          <w:kern w:val="0"/>
          <w:lang w:eastAsia="en-GB"/>
          <w14:ligatures w14:val="none"/>
        </w:rPr>
        <w:t>Regression By Gender (Female) Output:</w:t>
      </w:r>
    </w:p>
    <w:p w14:paraId="5226AF3C" w14:textId="12C94BA4" w:rsidR="0026657E" w:rsidRDefault="00AA33DC" w:rsidP="0026657E">
      <w:pPr>
        <w:pStyle w:val="ListParagraph"/>
        <w:spacing w:before="100" w:beforeAutospacing="1" w:after="100" w:afterAutospacing="1" w:line="276" w:lineRule="auto"/>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noProof/>
          <w:kern w:val="0"/>
          <w:sz w:val="28"/>
          <w:szCs w:val="28"/>
          <w:lang w:eastAsia="en-GB"/>
        </w:rPr>
        <w:drawing>
          <wp:inline distT="0" distB="0" distL="0" distR="0" wp14:anchorId="6684EDA5" wp14:editId="66A3CCE1">
            <wp:extent cx="4073448" cy="3916393"/>
            <wp:effectExtent l="0" t="0" r="3810" b="0"/>
            <wp:docPr id="69257918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79182" name="Picture 1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24157" cy="3965147"/>
                    </a:xfrm>
                    <a:prstGeom prst="rect">
                      <a:avLst/>
                    </a:prstGeom>
                  </pic:spPr>
                </pic:pic>
              </a:graphicData>
            </a:graphic>
          </wp:inline>
        </w:drawing>
      </w:r>
    </w:p>
    <w:p w14:paraId="5357A432" w14:textId="77777777" w:rsidR="0026657E" w:rsidRDefault="0026657E" w:rsidP="0026657E">
      <w:pPr>
        <w:pStyle w:val="ListParagraph"/>
        <w:spacing w:before="100" w:beforeAutospacing="1" w:after="100" w:afterAutospacing="1" w:line="276" w:lineRule="auto"/>
        <w:rPr>
          <w:rFonts w:ascii="Times New Roman" w:eastAsia="Times New Roman" w:hAnsi="Times New Roman" w:cs="Times New Roman"/>
          <w:b/>
          <w:bCs/>
          <w:kern w:val="0"/>
          <w:sz w:val="28"/>
          <w:szCs w:val="28"/>
          <w:lang w:eastAsia="en-GB"/>
          <w14:ligatures w14:val="none"/>
        </w:rPr>
      </w:pPr>
    </w:p>
    <w:p w14:paraId="6BAA31AB" w14:textId="7D1EBC18" w:rsidR="0026657E" w:rsidRDefault="0026657E" w:rsidP="0026657E">
      <w:pPr>
        <w:pStyle w:val="ListParagraph"/>
        <w:spacing w:before="100" w:beforeAutospacing="1" w:after="100" w:afterAutospacing="1" w:line="276" w:lineRule="auto"/>
        <w:ind w:left="0"/>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lastRenderedPageBreak/>
        <w:t xml:space="preserve">Appendix A5: </w:t>
      </w:r>
      <w:r w:rsidRPr="0026657E">
        <w:rPr>
          <w:rFonts w:ascii="Times New Roman" w:eastAsia="Times New Roman" w:hAnsi="Times New Roman" w:cs="Times New Roman"/>
          <w:b/>
          <w:bCs/>
          <w:kern w:val="0"/>
          <w:lang w:eastAsia="en-GB"/>
          <w14:ligatures w14:val="none"/>
        </w:rPr>
        <w:t>Final Variable Selection</w:t>
      </w:r>
      <w:r w:rsidR="00006C8A">
        <w:rPr>
          <w:rFonts w:ascii="Times New Roman" w:eastAsia="Times New Roman" w:hAnsi="Times New Roman" w:cs="Times New Roman"/>
          <w:b/>
          <w:bCs/>
          <w:kern w:val="0"/>
          <w:lang w:eastAsia="en-GB"/>
          <w14:ligatures w14:val="none"/>
        </w:rPr>
        <w:t xml:space="preserve"> From Add-Health Data</w:t>
      </w:r>
    </w:p>
    <w:tbl>
      <w:tblPr>
        <w:tblStyle w:val="TableGridLight"/>
        <w:tblW w:w="9209" w:type="dxa"/>
        <w:tblLook w:val="04A0" w:firstRow="1" w:lastRow="0" w:firstColumn="1" w:lastColumn="0" w:noHBand="0" w:noVBand="1"/>
      </w:tblPr>
      <w:tblGrid>
        <w:gridCol w:w="2094"/>
        <w:gridCol w:w="1378"/>
        <w:gridCol w:w="5202"/>
        <w:gridCol w:w="1007"/>
      </w:tblGrid>
      <w:tr w:rsidR="0026657E" w:rsidRPr="0026657E" w14:paraId="1F48AA17" w14:textId="77777777" w:rsidTr="0026657E">
        <w:trPr>
          <w:trHeight w:val="320"/>
        </w:trPr>
        <w:tc>
          <w:tcPr>
            <w:tcW w:w="0" w:type="auto"/>
            <w:noWrap/>
            <w:hideMark/>
          </w:tcPr>
          <w:p w14:paraId="75BF5C54" w14:textId="77777777" w:rsidR="0026657E" w:rsidRPr="0026657E" w:rsidRDefault="0026657E" w:rsidP="0026657E">
            <w:pPr>
              <w:rPr>
                <w:rFonts w:ascii="Aptos Narrow" w:eastAsia="Times New Roman" w:hAnsi="Aptos Narrow" w:cs="Times New Roman"/>
                <w:b/>
                <w:bCs/>
                <w:color w:val="000000"/>
                <w:kern w:val="0"/>
                <w:sz w:val="20"/>
                <w:szCs w:val="20"/>
                <w:lang w:eastAsia="en-GB"/>
                <w14:ligatures w14:val="none"/>
              </w:rPr>
            </w:pPr>
            <w:r w:rsidRPr="0026657E">
              <w:rPr>
                <w:rFonts w:ascii="Aptos Narrow" w:eastAsia="Times New Roman" w:hAnsi="Aptos Narrow" w:cs="Times New Roman"/>
                <w:b/>
                <w:bCs/>
                <w:color w:val="000000"/>
                <w:kern w:val="0"/>
                <w:sz w:val="20"/>
                <w:szCs w:val="20"/>
                <w:lang w:eastAsia="en-GB"/>
                <w14:ligatures w14:val="none"/>
              </w:rPr>
              <w:t>Category</w:t>
            </w:r>
          </w:p>
        </w:tc>
        <w:tc>
          <w:tcPr>
            <w:tcW w:w="0" w:type="auto"/>
            <w:noWrap/>
            <w:hideMark/>
          </w:tcPr>
          <w:p w14:paraId="4945E7BE" w14:textId="77777777" w:rsidR="0026657E" w:rsidRPr="0026657E" w:rsidRDefault="0026657E" w:rsidP="0026657E">
            <w:pPr>
              <w:rPr>
                <w:rFonts w:ascii="Aptos Narrow" w:eastAsia="Times New Roman" w:hAnsi="Aptos Narrow" w:cs="Times New Roman"/>
                <w:b/>
                <w:bCs/>
                <w:color w:val="000000"/>
                <w:kern w:val="0"/>
                <w:sz w:val="20"/>
                <w:szCs w:val="20"/>
                <w:lang w:eastAsia="en-GB"/>
                <w14:ligatures w14:val="none"/>
              </w:rPr>
            </w:pPr>
            <w:r w:rsidRPr="0026657E">
              <w:rPr>
                <w:rFonts w:ascii="Aptos Narrow" w:eastAsia="Times New Roman" w:hAnsi="Aptos Narrow" w:cs="Times New Roman"/>
                <w:b/>
                <w:bCs/>
                <w:color w:val="000000"/>
                <w:kern w:val="0"/>
                <w:sz w:val="20"/>
                <w:szCs w:val="20"/>
                <w:lang w:eastAsia="en-GB"/>
                <w14:ligatures w14:val="none"/>
              </w:rPr>
              <w:t>Variable Code</w:t>
            </w:r>
          </w:p>
        </w:tc>
        <w:tc>
          <w:tcPr>
            <w:tcW w:w="0" w:type="auto"/>
            <w:noWrap/>
            <w:hideMark/>
          </w:tcPr>
          <w:p w14:paraId="19D84D27" w14:textId="77777777" w:rsidR="0026657E" w:rsidRPr="0026657E" w:rsidRDefault="0026657E" w:rsidP="0026657E">
            <w:pPr>
              <w:rPr>
                <w:rFonts w:ascii="Aptos Narrow" w:eastAsia="Times New Roman" w:hAnsi="Aptos Narrow" w:cs="Times New Roman"/>
                <w:b/>
                <w:bCs/>
                <w:color w:val="000000"/>
                <w:kern w:val="0"/>
                <w:sz w:val="20"/>
                <w:szCs w:val="20"/>
                <w:lang w:eastAsia="en-GB"/>
                <w14:ligatures w14:val="none"/>
              </w:rPr>
            </w:pPr>
            <w:r w:rsidRPr="0026657E">
              <w:rPr>
                <w:rFonts w:ascii="Aptos Narrow" w:eastAsia="Times New Roman" w:hAnsi="Aptos Narrow" w:cs="Times New Roman"/>
                <w:b/>
                <w:bCs/>
                <w:color w:val="000000"/>
                <w:kern w:val="0"/>
                <w:sz w:val="20"/>
                <w:szCs w:val="20"/>
                <w:lang w:eastAsia="en-GB"/>
                <w14:ligatures w14:val="none"/>
              </w:rPr>
              <w:t>Label</w:t>
            </w:r>
          </w:p>
        </w:tc>
        <w:tc>
          <w:tcPr>
            <w:tcW w:w="1007" w:type="dxa"/>
            <w:noWrap/>
            <w:hideMark/>
          </w:tcPr>
          <w:p w14:paraId="1A147E94" w14:textId="77777777" w:rsidR="0026657E" w:rsidRPr="0026657E" w:rsidRDefault="0026657E" w:rsidP="0026657E">
            <w:pPr>
              <w:rPr>
                <w:rFonts w:ascii="Aptos Narrow" w:eastAsia="Times New Roman" w:hAnsi="Aptos Narrow" w:cs="Times New Roman"/>
                <w:b/>
                <w:bCs/>
                <w:color w:val="000000"/>
                <w:kern w:val="0"/>
                <w:sz w:val="20"/>
                <w:szCs w:val="20"/>
                <w:lang w:eastAsia="en-GB"/>
                <w14:ligatures w14:val="none"/>
              </w:rPr>
            </w:pPr>
            <w:r w:rsidRPr="0026657E">
              <w:rPr>
                <w:rFonts w:ascii="Aptos Narrow" w:eastAsia="Times New Roman" w:hAnsi="Aptos Narrow" w:cs="Times New Roman"/>
                <w:b/>
                <w:bCs/>
                <w:color w:val="000000"/>
                <w:kern w:val="0"/>
                <w:sz w:val="20"/>
                <w:szCs w:val="20"/>
                <w:lang w:eastAsia="en-GB"/>
                <w14:ligatures w14:val="none"/>
              </w:rPr>
              <w:t>Source</w:t>
            </w:r>
          </w:p>
        </w:tc>
      </w:tr>
      <w:tr w:rsidR="0026657E" w:rsidRPr="0026657E" w14:paraId="57C23FEC" w14:textId="77777777" w:rsidTr="0026657E">
        <w:trPr>
          <w:trHeight w:val="320"/>
        </w:trPr>
        <w:tc>
          <w:tcPr>
            <w:tcW w:w="0" w:type="auto"/>
            <w:noWrap/>
            <w:hideMark/>
          </w:tcPr>
          <w:p w14:paraId="41B20248"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Target Variable</w:t>
            </w:r>
          </w:p>
        </w:tc>
        <w:tc>
          <w:tcPr>
            <w:tcW w:w="0" w:type="auto"/>
            <w:noWrap/>
            <w:hideMark/>
          </w:tcPr>
          <w:p w14:paraId="650E5A66"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H3ID15</w:t>
            </w:r>
          </w:p>
        </w:tc>
        <w:tc>
          <w:tcPr>
            <w:tcW w:w="0" w:type="auto"/>
            <w:noWrap/>
            <w:hideMark/>
          </w:tcPr>
          <w:p w14:paraId="72AED783"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Have you ever been diagnosed with depression?</w:t>
            </w:r>
          </w:p>
        </w:tc>
        <w:tc>
          <w:tcPr>
            <w:tcW w:w="1007" w:type="dxa"/>
            <w:noWrap/>
            <w:hideMark/>
          </w:tcPr>
          <w:p w14:paraId="388EC256"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61053668" w14:textId="77777777" w:rsidTr="0026657E">
        <w:trPr>
          <w:trHeight w:val="320"/>
        </w:trPr>
        <w:tc>
          <w:tcPr>
            <w:tcW w:w="0" w:type="auto"/>
            <w:noWrap/>
            <w:hideMark/>
          </w:tcPr>
          <w:p w14:paraId="521B230A"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Friends &amp; Family</w:t>
            </w:r>
          </w:p>
        </w:tc>
        <w:tc>
          <w:tcPr>
            <w:tcW w:w="0" w:type="auto"/>
            <w:noWrap/>
            <w:hideMark/>
          </w:tcPr>
          <w:p w14:paraId="761C1C75"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H3DA15</w:t>
            </w:r>
          </w:p>
        </w:tc>
        <w:tc>
          <w:tcPr>
            <w:tcW w:w="0" w:type="auto"/>
            <w:noWrap/>
            <w:hideMark/>
          </w:tcPr>
          <w:p w14:paraId="2F7CAEF0"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Times hung out with friends or talked &gt; 5 min in past 7 days</w:t>
            </w:r>
          </w:p>
        </w:tc>
        <w:tc>
          <w:tcPr>
            <w:tcW w:w="1007" w:type="dxa"/>
            <w:noWrap/>
            <w:hideMark/>
          </w:tcPr>
          <w:p w14:paraId="5D4FFF62"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7EBAB80B" w14:textId="77777777" w:rsidTr="0026657E">
        <w:trPr>
          <w:trHeight w:val="320"/>
        </w:trPr>
        <w:tc>
          <w:tcPr>
            <w:tcW w:w="0" w:type="auto"/>
            <w:noWrap/>
            <w:hideMark/>
          </w:tcPr>
          <w:p w14:paraId="20050B86"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Friends &amp; Family</w:t>
            </w:r>
          </w:p>
        </w:tc>
        <w:tc>
          <w:tcPr>
            <w:tcW w:w="0" w:type="auto"/>
            <w:noWrap/>
            <w:hideMark/>
          </w:tcPr>
          <w:p w14:paraId="7C97E20D"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H3FS12</w:t>
            </w:r>
          </w:p>
        </w:tc>
        <w:tc>
          <w:tcPr>
            <w:tcW w:w="0" w:type="auto"/>
            <w:noWrap/>
            <w:hideMark/>
          </w:tcPr>
          <w:p w14:paraId="69C80CC6"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Friends influenced more than family or vice versa (past 5 years)</w:t>
            </w:r>
          </w:p>
        </w:tc>
        <w:tc>
          <w:tcPr>
            <w:tcW w:w="1007" w:type="dxa"/>
            <w:noWrap/>
            <w:hideMark/>
          </w:tcPr>
          <w:p w14:paraId="3A9EF21B"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1718165C" w14:textId="77777777" w:rsidTr="0026657E">
        <w:trPr>
          <w:trHeight w:val="320"/>
        </w:trPr>
        <w:tc>
          <w:tcPr>
            <w:tcW w:w="0" w:type="auto"/>
            <w:noWrap/>
            <w:hideMark/>
          </w:tcPr>
          <w:p w14:paraId="5C336DB6"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Friends &amp; Family</w:t>
            </w:r>
          </w:p>
        </w:tc>
        <w:tc>
          <w:tcPr>
            <w:tcW w:w="0" w:type="auto"/>
            <w:noWrap/>
            <w:hideMark/>
          </w:tcPr>
          <w:p w14:paraId="3C04D8BA"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H3FS11</w:t>
            </w:r>
          </w:p>
        </w:tc>
        <w:tc>
          <w:tcPr>
            <w:tcW w:w="0" w:type="auto"/>
            <w:noWrap/>
            <w:hideMark/>
          </w:tcPr>
          <w:p w14:paraId="20FB29D8"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Still friends with high school friends?</w:t>
            </w:r>
          </w:p>
        </w:tc>
        <w:tc>
          <w:tcPr>
            <w:tcW w:w="1007" w:type="dxa"/>
            <w:noWrap/>
            <w:hideMark/>
          </w:tcPr>
          <w:p w14:paraId="5E8107E0"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7B1B68C8" w14:textId="77777777" w:rsidTr="0026657E">
        <w:trPr>
          <w:trHeight w:val="320"/>
        </w:trPr>
        <w:tc>
          <w:tcPr>
            <w:tcW w:w="0" w:type="auto"/>
            <w:noWrap/>
            <w:hideMark/>
          </w:tcPr>
          <w:p w14:paraId="121E962D"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Friends &amp; Family</w:t>
            </w:r>
          </w:p>
        </w:tc>
        <w:tc>
          <w:tcPr>
            <w:tcW w:w="0" w:type="auto"/>
            <w:noWrap/>
            <w:hideMark/>
          </w:tcPr>
          <w:p w14:paraId="3A73EC27"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H3SP6</w:t>
            </w:r>
          </w:p>
        </w:tc>
        <w:tc>
          <w:tcPr>
            <w:tcW w:w="0" w:type="auto"/>
            <w:noWrap/>
            <w:hideMark/>
          </w:tcPr>
          <w:p w14:paraId="0C3769AA"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Could not shake the blues, even with help (past 7 days)</w:t>
            </w:r>
          </w:p>
        </w:tc>
        <w:tc>
          <w:tcPr>
            <w:tcW w:w="1007" w:type="dxa"/>
            <w:noWrap/>
            <w:hideMark/>
          </w:tcPr>
          <w:p w14:paraId="44DD5BE6"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46E1A408" w14:textId="77777777" w:rsidTr="0026657E">
        <w:trPr>
          <w:trHeight w:val="320"/>
        </w:trPr>
        <w:tc>
          <w:tcPr>
            <w:tcW w:w="0" w:type="auto"/>
            <w:noWrap/>
            <w:hideMark/>
          </w:tcPr>
          <w:p w14:paraId="658FC5E0"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Friends &amp; Family</w:t>
            </w:r>
          </w:p>
        </w:tc>
        <w:tc>
          <w:tcPr>
            <w:tcW w:w="0" w:type="auto"/>
            <w:noWrap/>
            <w:hideMark/>
          </w:tcPr>
          <w:p w14:paraId="57A720EE"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H3WP46</w:t>
            </w:r>
          </w:p>
        </w:tc>
        <w:tc>
          <w:tcPr>
            <w:tcW w:w="0" w:type="auto"/>
            <w:noWrap/>
            <w:hideMark/>
          </w:tcPr>
          <w:p w14:paraId="41A71C48"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Closeness to biological mother</w:t>
            </w:r>
          </w:p>
        </w:tc>
        <w:tc>
          <w:tcPr>
            <w:tcW w:w="1007" w:type="dxa"/>
            <w:noWrap/>
            <w:hideMark/>
          </w:tcPr>
          <w:p w14:paraId="42F4DD7C"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6CCCA3F3" w14:textId="77777777" w:rsidTr="0026657E">
        <w:trPr>
          <w:trHeight w:val="320"/>
        </w:trPr>
        <w:tc>
          <w:tcPr>
            <w:tcW w:w="0" w:type="auto"/>
            <w:noWrap/>
            <w:hideMark/>
          </w:tcPr>
          <w:p w14:paraId="595E9368"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Friends &amp; Family</w:t>
            </w:r>
          </w:p>
        </w:tc>
        <w:tc>
          <w:tcPr>
            <w:tcW w:w="0" w:type="auto"/>
            <w:noWrap/>
            <w:hideMark/>
          </w:tcPr>
          <w:p w14:paraId="1C49E815"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H3WP53</w:t>
            </w:r>
          </w:p>
        </w:tc>
        <w:tc>
          <w:tcPr>
            <w:tcW w:w="0" w:type="auto"/>
            <w:noWrap/>
            <w:hideMark/>
          </w:tcPr>
          <w:p w14:paraId="5A59254D"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Closeness to biological father</w:t>
            </w:r>
          </w:p>
        </w:tc>
        <w:tc>
          <w:tcPr>
            <w:tcW w:w="1007" w:type="dxa"/>
            <w:noWrap/>
            <w:hideMark/>
          </w:tcPr>
          <w:p w14:paraId="28F8D33D"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13D4A5BE" w14:textId="77777777" w:rsidTr="0026657E">
        <w:trPr>
          <w:trHeight w:val="320"/>
        </w:trPr>
        <w:tc>
          <w:tcPr>
            <w:tcW w:w="0" w:type="auto"/>
            <w:noWrap/>
            <w:hideMark/>
          </w:tcPr>
          <w:p w14:paraId="01BA847D"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Friends &amp; Family</w:t>
            </w:r>
          </w:p>
        </w:tc>
        <w:tc>
          <w:tcPr>
            <w:tcW w:w="0" w:type="auto"/>
            <w:noWrap/>
            <w:hideMark/>
          </w:tcPr>
          <w:p w14:paraId="6B794F67"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H3WP57</w:t>
            </w:r>
          </w:p>
        </w:tc>
        <w:tc>
          <w:tcPr>
            <w:tcW w:w="0" w:type="auto"/>
            <w:noWrap/>
            <w:hideMark/>
          </w:tcPr>
          <w:p w14:paraId="27E811C4"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Do biological parents live together?</w:t>
            </w:r>
          </w:p>
        </w:tc>
        <w:tc>
          <w:tcPr>
            <w:tcW w:w="1007" w:type="dxa"/>
            <w:noWrap/>
            <w:hideMark/>
          </w:tcPr>
          <w:p w14:paraId="0CFE5377"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2F30C904" w14:textId="77777777" w:rsidTr="0026657E">
        <w:trPr>
          <w:trHeight w:val="320"/>
        </w:trPr>
        <w:tc>
          <w:tcPr>
            <w:tcW w:w="0" w:type="auto"/>
            <w:noWrap/>
            <w:hideMark/>
          </w:tcPr>
          <w:p w14:paraId="5FE735A0"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Socioeconomic Factors</w:t>
            </w:r>
          </w:p>
        </w:tc>
        <w:tc>
          <w:tcPr>
            <w:tcW w:w="0" w:type="auto"/>
            <w:noWrap/>
            <w:hideMark/>
          </w:tcPr>
          <w:p w14:paraId="44011F87"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H3DA28</w:t>
            </w:r>
          </w:p>
        </w:tc>
        <w:tc>
          <w:tcPr>
            <w:tcW w:w="0" w:type="auto"/>
            <w:noWrap/>
            <w:hideMark/>
          </w:tcPr>
          <w:p w14:paraId="7A23672A"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Do you currently have a job?</w:t>
            </w:r>
          </w:p>
        </w:tc>
        <w:tc>
          <w:tcPr>
            <w:tcW w:w="1007" w:type="dxa"/>
            <w:noWrap/>
            <w:hideMark/>
          </w:tcPr>
          <w:p w14:paraId="3B39B064"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28BC3705" w14:textId="77777777" w:rsidTr="0026657E">
        <w:trPr>
          <w:trHeight w:val="320"/>
        </w:trPr>
        <w:tc>
          <w:tcPr>
            <w:tcW w:w="0" w:type="auto"/>
            <w:noWrap/>
            <w:hideMark/>
          </w:tcPr>
          <w:p w14:paraId="7D9C6C60"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Socioeconomic Factors</w:t>
            </w:r>
          </w:p>
        </w:tc>
        <w:tc>
          <w:tcPr>
            <w:tcW w:w="0" w:type="auto"/>
            <w:noWrap/>
            <w:hideMark/>
          </w:tcPr>
          <w:p w14:paraId="74F69B7A"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H3EC7</w:t>
            </w:r>
          </w:p>
        </w:tc>
        <w:tc>
          <w:tcPr>
            <w:tcW w:w="0" w:type="auto"/>
            <w:noWrap/>
            <w:hideMark/>
          </w:tcPr>
          <w:p w14:paraId="33B79A39"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Total household income before taxes (self-reported)</w:t>
            </w:r>
          </w:p>
        </w:tc>
        <w:tc>
          <w:tcPr>
            <w:tcW w:w="1007" w:type="dxa"/>
            <w:noWrap/>
            <w:hideMark/>
          </w:tcPr>
          <w:p w14:paraId="25A43CC6"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020DE6A9" w14:textId="77777777" w:rsidTr="0026657E">
        <w:trPr>
          <w:trHeight w:val="320"/>
        </w:trPr>
        <w:tc>
          <w:tcPr>
            <w:tcW w:w="0" w:type="auto"/>
            <w:noWrap/>
            <w:hideMark/>
          </w:tcPr>
          <w:p w14:paraId="57979268"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Socioeconomic Factors</w:t>
            </w:r>
          </w:p>
        </w:tc>
        <w:tc>
          <w:tcPr>
            <w:tcW w:w="0" w:type="auto"/>
            <w:noWrap/>
            <w:hideMark/>
          </w:tcPr>
          <w:p w14:paraId="6CD88695"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H3EC3</w:t>
            </w:r>
          </w:p>
        </w:tc>
        <w:tc>
          <w:tcPr>
            <w:tcW w:w="0" w:type="auto"/>
            <w:noWrap/>
            <w:hideMark/>
          </w:tcPr>
          <w:p w14:paraId="49AFE40F"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Total personal income before taxes (self-reported)</w:t>
            </w:r>
          </w:p>
        </w:tc>
        <w:tc>
          <w:tcPr>
            <w:tcW w:w="1007" w:type="dxa"/>
            <w:noWrap/>
            <w:hideMark/>
          </w:tcPr>
          <w:p w14:paraId="7BCCFCDF"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42617108" w14:textId="77777777" w:rsidTr="0026657E">
        <w:trPr>
          <w:trHeight w:val="320"/>
        </w:trPr>
        <w:tc>
          <w:tcPr>
            <w:tcW w:w="0" w:type="auto"/>
            <w:noWrap/>
            <w:hideMark/>
          </w:tcPr>
          <w:p w14:paraId="6A56873B"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Socioeconomic Factors</w:t>
            </w:r>
          </w:p>
        </w:tc>
        <w:tc>
          <w:tcPr>
            <w:tcW w:w="0" w:type="auto"/>
            <w:noWrap/>
            <w:hideMark/>
          </w:tcPr>
          <w:p w14:paraId="148ED83A"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H3DA36</w:t>
            </w:r>
          </w:p>
        </w:tc>
        <w:tc>
          <w:tcPr>
            <w:tcW w:w="0" w:type="auto"/>
            <w:noWrap/>
            <w:hideMark/>
          </w:tcPr>
          <w:p w14:paraId="4709E1DE"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Currently enrolled in school/training?</w:t>
            </w:r>
          </w:p>
        </w:tc>
        <w:tc>
          <w:tcPr>
            <w:tcW w:w="1007" w:type="dxa"/>
            <w:noWrap/>
            <w:hideMark/>
          </w:tcPr>
          <w:p w14:paraId="612ACF59"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3C276E6E" w14:textId="77777777" w:rsidTr="0026657E">
        <w:trPr>
          <w:trHeight w:val="320"/>
        </w:trPr>
        <w:tc>
          <w:tcPr>
            <w:tcW w:w="0" w:type="auto"/>
            <w:noWrap/>
            <w:hideMark/>
          </w:tcPr>
          <w:p w14:paraId="2F3A28BB"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Socioeconomic Factors</w:t>
            </w:r>
          </w:p>
        </w:tc>
        <w:tc>
          <w:tcPr>
            <w:tcW w:w="0" w:type="auto"/>
            <w:noWrap/>
            <w:hideMark/>
          </w:tcPr>
          <w:p w14:paraId="65396C31"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H3EC26</w:t>
            </w:r>
          </w:p>
        </w:tc>
        <w:tc>
          <w:tcPr>
            <w:tcW w:w="0" w:type="auto"/>
            <w:noWrap/>
            <w:hideMark/>
          </w:tcPr>
          <w:p w14:paraId="66F880F8"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Receiving AFDC/public assistance/welfare?</w:t>
            </w:r>
          </w:p>
        </w:tc>
        <w:tc>
          <w:tcPr>
            <w:tcW w:w="1007" w:type="dxa"/>
            <w:noWrap/>
            <w:hideMark/>
          </w:tcPr>
          <w:p w14:paraId="66789CE2"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31F30E05" w14:textId="77777777" w:rsidTr="0026657E">
        <w:trPr>
          <w:trHeight w:val="320"/>
        </w:trPr>
        <w:tc>
          <w:tcPr>
            <w:tcW w:w="0" w:type="auto"/>
            <w:noWrap/>
            <w:hideMark/>
          </w:tcPr>
          <w:p w14:paraId="4FC4541E"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Socioeconomic Factors</w:t>
            </w:r>
          </w:p>
        </w:tc>
        <w:tc>
          <w:tcPr>
            <w:tcW w:w="0" w:type="auto"/>
            <w:noWrap/>
            <w:hideMark/>
          </w:tcPr>
          <w:p w14:paraId="39DBDACA"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H3EC38</w:t>
            </w:r>
          </w:p>
        </w:tc>
        <w:tc>
          <w:tcPr>
            <w:tcW w:w="0" w:type="auto"/>
            <w:noWrap/>
            <w:hideMark/>
          </w:tcPr>
          <w:p w14:paraId="426553B2"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Ever received other public assistance/welfare?</w:t>
            </w:r>
          </w:p>
        </w:tc>
        <w:tc>
          <w:tcPr>
            <w:tcW w:w="1007" w:type="dxa"/>
            <w:noWrap/>
            <w:hideMark/>
          </w:tcPr>
          <w:p w14:paraId="4448A51C"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7AD5B88A" w14:textId="77777777" w:rsidTr="0026657E">
        <w:trPr>
          <w:trHeight w:val="320"/>
        </w:trPr>
        <w:tc>
          <w:tcPr>
            <w:tcW w:w="0" w:type="auto"/>
            <w:noWrap/>
            <w:hideMark/>
          </w:tcPr>
          <w:p w14:paraId="546DB067"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Demographics</w:t>
            </w:r>
          </w:p>
        </w:tc>
        <w:tc>
          <w:tcPr>
            <w:tcW w:w="0" w:type="auto"/>
            <w:noWrap/>
            <w:hideMark/>
          </w:tcPr>
          <w:p w14:paraId="0F15506A"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BIO_SEX3</w:t>
            </w:r>
          </w:p>
        </w:tc>
        <w:tc>
          <w:tcPr>
            <w:tcW w:w="0" w:type="auto"/>
            <w:noWrap/>
            <w:hideMark/>
          </w:tcPr>
          <w:p w14:paraId="3FBAA2B0"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Respondent's Gender</w:t>
            </w:r>
          </w:p>
        </w:tc>
        <w:tc>
          <w:tcPr>
            <w:tcW w:w="1007" w:type="dxa"/>
            <w:noWrap/>
            <w:hideMark/>
          </w:tcPr>
          <w:p w14:paraId="76000BE8"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r w:rsidR="0026657E" w:rsidRPr="0026657E" w14:paraId="18FD47CC" w14:textId="77777777" w:rsidTr="0026657E">
        <w:trPr>
          <w:trHeight w:val="320"/>
        </w:trPr>
        <w:tc>
          <w:tcPr>
            <w:tcW w:w="0" w:type="auto"/>
            <w:noWrap/>
            <w:hideMark/>
          </w:tcPr>
          <w:p w14:paraId="741590AC"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Demographics</w:t>
            </w:r>
          </w:p>
        </w:tc>
        <w:tc>
          <w:tcPr>
            <w:tcW w:w="0" w:type="auto"/>
            <w:noWrap/>
            <w:hideMark/>
          </w:tcPr>
          <w:p w14:paraId="7A5C1124"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H3OD4A</w:t>
            </w:r>
          </w:p>
        </w:tc>
        <w:tc>
          <w:tcPr>
            <w:tcW w:w="0" w:type="auto"/>
            <w:noWrap/>
            <w:hideMark/>
          </w:tcPr>
          <w:p w14:paraId="390A7941"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Race: White</w:t>
            </w:r>
          </w:p>
        </w:tc>
        <w:tc>
          <w:tcPr>
            <w:tcW w:w="1007" w:type="dxa"/>
            <w:noWrap/>
            <w:hideMark/>
          </w:tcPr>
          <w:p w14:paraId="61DA9119" w14:textId="77777777" w:rsidR="0026657E" w:rsidRPr="0026657E" w:rsidRDefault="0026657E" w:rsidP="0026657E">
            <w:pPr>
              <w:rPr>
                <w:rFonts w:ascii="Aptos Narrow" w:eastAsia="Times New Roman" w:hAnsi="Aptos Narrow" w:cs="Times New Roman"/>
                <w:color w:val="000000"/>
                <w:kern w:val="0"/>
                <w:sz w:val="20"/>
                <w:szCs w:val="20"/>
                <w:lang w:eastAsia="en-GB"/>
                <w14:ligatures w14:val="none"/>
              </w:rPr>
            </w:pPr>
            <w:r w:rsidRPr="0026657E">
              <w:rPr>
                <w:rFonts w:ascii="Aptos Narrow" w:eastAsia="Times New Roman" w:hAnsi="Aptos Narrow" w:cs="Times New Roman"/>
                <w:color w:val="000000"/>
                <w:kern w:val="0"/>
                <w:sz w:val="20"/>
                <w:szCs w:val="20"/>
                <w:lang w:eastAsia="en-GB"/>
                <w14:ligatures w14:val="none"/>
              </w:rPr>
              <w:t>DS0008</w:t>
            </w:r>
          </w:p>
        </w:tc>
      </w:tr>
    </w:tbl>
    <w:p w14:paraId="72051704" w14:textId="77777777" w:rsidR="0026657E" w:rsidRDefault="0026657E" w:rsidP="0026657E">
      <w:pPr>
        <w:pStyle w:val="ListParagraph"/>
        <w:spacing w:before="100" w:beforeAutospacing="1" w:after="100" w:afterAutospacing="1" w:line="276" w:lineRule="auto"/>
        <w:ind w:left="0"/>
        <w:rPr>
          <w:rFonts w:ascii="Times New Roman" w:eastAsia="Times New Roman" w:hAnsi="Times New Roman" w:cs="Times New Roman"/>
          <w:b/>
          <w:bCs/>
          <w:kern w:val="0"/>
          <w:lang w:eastAsia="en-GB"/>
          <w14:ligatures w14:val="none"/>
        </w:rPr>
      </w:pPr>
    </w:p>
    <w:p w14:paraId="471E5077" w14:textId="77777777" w:rsidR="0026657E" w:rsidRPr="0026657E" w:rsidRDefault="0026657E" w:rsidP="0026657E">
      <w:pPr>
        <w:pStyle w:val="ListParagraph"/>
        <w:spacing w:before="100" w:beforeAutospacing="1" w:after="100" w:afterAutospacing="1" w:line="276" w:lineRule="auto"/>
        <w:ind w:left="0"/>
        <w:rPr>
          <w:rFonts w:ascii="Times New Roman" w:eastAsia="Times New Roman" w:hAnsi="Times New Roman" w:cs="Times New Roman"/>
          <w:b/>
          <w:bCs/>
          <w:kern w:val="0"/>
          <w:lang w:eastAsia="en-GB"/>
          <w14:ligatures w14:val="none"/>
        </w:rPr>
      </w:pPr>
    </w:p>
    <w:sectPr w:rsidR="0026657E" w:rsidRPr="0026657E" w:rsidSect="0010330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B515A"/>
    <w:multiLevelType w:val="hybridMultilevel"/>
    <w:tmpl w:val="866A26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A313F9"/>
    <w:multiLevelType w:val="hybridMultilevel"/>
    <w:tmpl w:val="76A628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54E4AB9"/>
    <w:multiLevelType w:val="multilevel"/>
    <w:tmpl w:val="B0507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03916">
    <w:abstractNumId w:val="2"/>
  </w:num>
  <w:num w:numId="2" w16cid:durableId="2007777702">
    <w:abstractNumId w:val="0"/>
  </w:num>
  <w:num w:numId="3" w16cid:durableId="1228296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30D"/>
    <w:rsid w:val="00006C8A"/>
    <w:rsid w:val="000631F7"/>
    <w:rsid w:val="000A7791"/>
    <w:rsid w:val="000B2451"/>
    <w:rsid w:val="000E2085"/>
    <w:rsid w:val="000E4779"/>
    <w:rsid w:val="0010330D"/>
    <w:rsid w:val="001514B4"/>
    <w:rsid w:val="001A14CF"/>
    <w:rsid w:val="002438DD"/>
    <w:rsid w:val="002522F4"/>
    <w:rsid w:val="0026657E"/>
    <w:rsid w:val="002F5D22"/>
    <w:rsid w:val="00352026"/>
    <w:rsid w:val="003757DF"/>
    <w:rsid w:val="00375A47"/>
    <w:rsid w:val="00390731"/>
    <w:rsid w:val="003A1513"/>
    <w:rsid w:val="003A403D"/>
    <w:rsid w:val="003B381F"/>
    <w:rsid w:val="003B6796"/>
    <w:rsid w:val="00415C62"/>
    <w:rsid w:val="0043111E"/>
    <w:rsid w:val="00491735"/>
    <w:rsid w:val="004A3273"/>
    <w:rsid w:val="004A3E51"/>
    <w:rsid w:val="004B50FC"/>
    <w:rsid w:val="004C1F2A"/>
    <w:rsid w:val="0055773A"/>
    <w:rsid w:val="006634AC"/>
    <w:rsid w:val="006B5B0A"/>
    <w:rsid w:val="006C04A8"/>
    <w:rsid w:val="00773BE1"/>
    <w:rsid w:val="00796CD7"/>
    <w:rsid w:val="007A0F86"/>
    <w:rsid w:val="007A1C6C"/>
    <w:rsid w:val="007B4D6D"/>
    <w:rsid w:val="00891EEA"/>
    <w:rsid w:val="008951E8"/>
    <w:rsid w:val="008B3B83"/>
    <w:rsid w:val="009222CB"/>
    <w:rsid w:val="009D0CED"/>
    <w:rsid w:val="00AA33DC"/>
    <w:rsid w:val="00AA6431"/>
    <w:rsid w:val="00B0202B"/>
    <w:rsid w:val="00B65F42"/>
    <w:rsid w:val="00B7635B"/>
    <w:rsid w:val="00B821B4"/>
    <w:rsid w:val="00BE5A04"/>
    <w:rsid w:val="00C7161A"/>
    <w:rsid w:val="00CD2B14"/>
    <w:rsid w:val="00E22C15"/>
    <w:rsid w:val="00EF3B95"/>
    <w:rsid w:val="00F3179F"/>
    <w:rsid w:val="00F6227E"/>
    <w:rsid w:val="00F86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E5BB7"/>
  <w15:chartTrackingRefBased/>
  <w15:docId w15:val="{DE6C7EEE-E8C8-3944-BCAC-601AAFD32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3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3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30D"/>
    <w:rPr>
      <w:rFonts w:eastAsiaTheme="majorEastAsia" w:cstheme="majorBidi"/>
      <w:color w:val="272727" w:themeColor="text1" w:themeTint="D8"/>
    </w:rPr>
  </w:style>
  <w:style w:type="paragraph" w:styleId="Title">
    <w:name w:val="Title"/>
    <w:basedOn w:val="Normal"/>
    <w:next w:val="Normal"/>
    <w:link w:val="TitleChar"/>
    <w:uiPriority w:val="10"/>
    <w:qFormat/>
    <w:rsid w:val="00103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30D"/>
    <w:pPr>
      <w:spacing w:before="160"/>
      <w:jc w:val="center"/>
    </w:pPr>
    <w:rPr>
      <w:i/>
      <w:iCs/>
      <w:color w:val="404040" w:themeColor="text1" w:themeTint="BF"/>
    </w:rPr>
  </w:style>
  <w:style w:type="character" w:customStyle="1" w:styleId="QuoteChar">
    <w:name w:val="Quote Char"/>
    <w:basedOn w:val="DefaultParagraphFont"/>
    <w:link w:val="Quote"/>
    <w:uiPriority w:val="29"/>
    <w:rsid w:val="0010330D"/>
    <w:rPr>
      <w:i/>
      <w:iCs/>
      <w:color w:val="404040" w:themeColor="text1" w:themeTint="BF"/>
    </w:rPr>
  </w:style>
  <w:style w:type="paragraph" w:styleId="ListParagraph">
    <w:name w:val="List Paragraph"/>
    <w:basedOn w:val="Normal"/>
    <w:uiPriority w:val="34"/>
    <w:qFormat/>
    <w:rsid w:val="0010330D"/>
    <w:pPr>
      <w:ind w:left="720"/>
      <w:contextualSpacing/>
    </w:pPr>
  </w:style>
  <w:style w:type="character" w:styleId="IntenseEmphasis">
    <w:name w:val="Intense Emphasis"/>
    <w:basedOn w:val="DefaultParagraphFont"/>
    <w:uiPriority w:val="21"/>
    <w:qFormat/>
    <w:rsid w:val="0010330D"/>
    <w:rPr>
      <w:i/>
      <w:iCs/>
      <w:color w:val="0F4761" w:themeColor="accent1" w:themeShade="BF"/>
    </w:rPr>
  </w:style>
  <w:style w:type="paragraph" w:styleId="IntenseQuote">
    <w:name w:val="Intense Quote"/>
    <w:basedOn w:val="Normal"/>
    <w:next w:val="Normal"/>
    <w:link w:val="IntenseQuoteChar"/>
    <w:uiPriority w:val="30"/>
    <w:qFormat/>
    <w:rsid w:val="00103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30D"/>
    <w:rPr>
      <w:i/>
      <w:iCs/>
      <w:color w:val="0F4761" w:themeColor="accent1" w:themeShade="BF"/>
    </w:rPr>
  </w:style>
  <w:style w:type="character" w:styleId="IntenseReference">
    <w:name w:val="Intense Reference"/>
    <w:basedOn w:val="DefaultParagraphFont"/>
    <w:uiPriority w:val="32"/>
    <w:qFormat/>
    <w:rsid w:val="0010330D"/>
    <w:rPr>
      <w:b/>
      <w:bCs/>
      <w:smallCaps/>
      <w:color w:val="0F4761" w:themeColor="accent1" w:themeShade="BF"/>
      <w:spacing w:val="5"/>
    </w:rPr>
  </w:style>
  <w:style w:type="character" w:styleId="Strong">
    <w:name w:val="Strong"/>
    <w:basedOn w:val="DefaultParagraphFont"/>
    <w:uiPriority w:val="22"/>
    <w:qFormat/>
    <w:rsid w:val="003757DF"/>
    <w:rPr>
      <w:b/>
      <w:bCs/>
    </w:rPr>
  </w:style>
  <w:style w:type="character" w:styleId="Emphasis">
    <w:name w:val="Emphasis"/>
    <w:basedOn w:val="DefaultParagraphFont"/>
    <w:uiPriority w:val="20"/>
    <w:qFormat/>
    <w:rsid w:val="004A3273"/>
    <w:rPr>
      <w:i/>
      <w:iCs/>
    </w:rPr>
  </w:style>
  <w:style w:type="table" w:styleId="TableGrid">
    <w:name w:val="Table Grid"/>
    <w:basedOn w:val="TableNormal"/>
    <w:uiPriority w:val="39"/>
    <w:rsid w:val="00252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522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2522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A40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A40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AA33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4549">
      <w:bodyDiv w:val="1"/>
      <w:marLeft w:val="0"/>
      <w:marRight w:val="0"/>
      <w:marTop w:val="0"/>
      <w:marBottom w:val="0"/>
      <w:divBdr>
        <w:top w:val="none" w:sz="0" w:space="0" w:color="auto"/>
        <w:left w:val="none" w:sz="0" w:space="0" w:color="auto"/>
        <w:bottom w:val="none" w:sz="0" w:space="0" w:color="auto"/>
        <w:right w:val="none" w:sz="0" w:space="0" w:color="auto"/>
      </w:divBdr>
    </w:div>
    <w:div w:id="34934641">
      <w:bodyDiv w:val="1"/>
      <w:marLeft w:val="0"/>
      <w:marRight w:val="0"/>
      <w:marTop w:val="0"/>
      <w:marBottom w:val="0"/>
      <w:divBdr>
        <w:top w:val="none" w:sz="0" w:space="0" w:color="auto"/>
        <w:left w:val="none" w:sz="0" w:space="0" w:color="auto"/>
        <w:bottom w:val="none" w:sz="0" w:space="0" w:color="auto"/>
        <w:right w:val="none" w:sz="0" w:space="0" w:color="auto"/>
      </w:divBdr>
    </w:div>
    <w:div w:id="88279606">
      <w:bodyDiv w:val="1"/>
      <w:marLeft w:val="0"/>
      <w:marRight w:val="0"/>
      <w:marTop w:val="0"/>
      <w:marBottom w:val="0"/>
      <w:divBdr>
        <w:top w:val="none" w:sz="0" w:space="0" w:color="auto"/>
        <w:left w:val="none" w:sz="0" w:space="0" w:color="auto"/>
        <w:bottom w:val="none" w:sz="0" w:space="0" w:color="auto"/>
        <w:right w:val="none" w:sz="0" w:space="0" w:color="auto"/>
      </w:divBdr>
    </w:div>
    <w:div w:id="88890329">
      <w:bodyDiv w:val="1"/>
      <w:marLeft w:val="0"/>
      <w:marRight w:val="0"/>
      <w:marTop w:val="0"/>
      <w:marBottom w:val="0"/>
      <w:divBdr>
        <w:top w:val="none" w:sz="0" w:space="0" w:color="auto"/>
        <w:left w:val="none" w:sz="0" w:space="0" w:color="auto"/>
        <w:bottom w:val="none" w:sz="0" w:space="0" w:color="auto"/>
        <w:right w:val="none" w:sz="0" w:space="0" w:color="auto"/>
      </w:divBdr>
    </w:div>
    <w:div w:id="136147878">
      <w:bodyDiv w:val="1"/>
      <w:marLeft w:val="0"/>
      <w:marRight w:val="0"/>
      <w:marTop w:val="0"/>
      <w:marBottom w:val="0"/>
      <w:divBdr>
        <w:top w:val="none" w:sz="0" w:space="0" w:color="auto"/>
        <w:left w:val="none" w:sz="0" w:space="0" w:color="auto"/>
        <w:bottom w:val="none" w:sz="0" w:space="0" w:color="auto"/>
        <w:right w:val="none" w:sz="0" w:space="0" w:color="auto"/>
      </w:divBdr>
    </w:div>
    <w:div w:id="145169182">
      <w:bodyDiv w:val="1"/>
      <w:marLeft w:val="0"/>
      <w:marRight w:val="0"/>
      <w:marTop w:val="0"/>
      <w:marBottom w:val="0"/>
      <w:divBdr>
        <w:top w:val="none" w:sz="0" w:space="0" w:color="auto"/>
        <w:left w:val="none" w:sz="0" w:space="0" w:color="auto"/>
        <w:bottom w:val="none" w:sz="0" w:space="0" w:color="auto"/>
        <w:right w:val="none" w:sz="0" w:space="0" w:color="auto"/>
      </w:divBdr>
    </w:div>
    <w:div w:id="347491541">
      <w:bodyDiv w:val="1"/>
      <w:marLeft w:val="0"/>
      <w:marRight w:val="0"/>
      <w:marTop w:val="0"/>
      <w:marBottom w:val="0"/>
      <w:divBdr>
        <w:top w:val="none" w:sz="0" w:space="0" w:color="auto"/>
        <w:left w:val="none" w:sz="0" w:space="0" w:color="auto"/>
        <w:bottom w:val="none" w:sz="0" w:space="0" w:color="auto"/>
        <w:right w:val="none" w:sz="0" w:space="0" w:color="auto"/>
      </w:divBdr>
    </w:div>
    <w:div w:id="399720061">
      <w:bodyDiv w:val="1"/>
      <w:marLeft w:val="0"/>
      <w:marRight w:val="0"/>
      <w:marTop w:val="0"/>
      <w:marBottom w:val="0"/>
      <w:divBdr>
        <w:top w:val="none" w:sz="0" w:space="0" w:color="auto"/>
        <w:left w:val="none" w:sz="0" w:space="0" w:color="auto"/>
        <w:bottom w:val="none" w:sz="0" w:space="0" w:color="auto"/>
        <w:right w:val="none" w:sz="0" w:space="0" w:color="auto"/>
      </w:divBdr>
    </w:div>
    <w:div w:id="409425891">
      <w:bodyDiv w:val="1"/>
      <w:marLeft w:val="0"/>
      <w:marRight w:val="0"/>
      <w:marTop w:val="0"/>
      <w:marBottom w:val="0"/>
      <w:divBdr>
        <w:top w:val="none" w:sz="0" w:space="0" w:color="auto"/>
        <w:left w:val="none" w:sz="0" w:space="0" w:color="auto"/>
        <w:bottom w:val="none" w:sz="0" w:space="0" w:color="auto"/>
        <w:right w:val="none" w:sz="0" w:space="0" w:color="auto"/>
      </w:divBdr>
    </w:div>
    <w:div w:id="448355982">
      <w:bodyDiv w:val="1"/>
      <w:marLeft w:val="0"/>
      <w:marRight w:val="0"/>
      <w:marTop w:val="0"/>
      <w:marBottom w:val="0"/>
      <w:divBdr>
        <w:top w:val="none" w:sz="0" w:space="0" w:color="auto"/>
        <w:left w:val="none" w:sz="0" w:space="0" w:color="auto"/>
        <w:bottom w:val="none" w:sz="0" w:space="0" w:color="auto"/>
        <w:right w:val="none" w:sz="0" w:space="0" w:color="auto"/>
      </w:divBdr>
    </w:div>
    <w:div w:id="482045886">
      <w:bodyDiv w:val="1"/>
      <w:marLeft w:val="0"/>
      <w:marRight w:val="0"/>
      <w:marTop w:val="0"/>
      <w:marBottom w:val="0"/>
      <w:divBdr>
        <w:top w:val="none" w:sz="0" w:space="0" w:color="auto"/>
        <w:left w:val="none" w:sz="0" w:space="0" w:color="auto"/>
        <w:bottom w:val="none" w:sz="0" w:space="0" w:color="auto"/>
        <w:right w:val="none" w:sz="0" w:space="0" w:color="auto"/>
      </w:divBdr>
    </w:div>
    <w:div w:id="637760308">
      <w:bodyDiv w:val="1"/>
      <w:marLeft w:val="0"/>
      <w:marRight w:val="0"/>
      <w:marTop w:val="0"/>
      <w:marBottom w:val="0"/>
      <w:divBdr>
        <w:top w:val="none" w:sz="0" w:space="0" w:color="auto"/>
        <w:left w:val="none" w:sz="0" w:space="0" w:color="auto"/>
        <w:bottom w:val="none" w:sz="0" w:space="0" w:color="auto"/>
        <w:right w:val="none" w:sz="0" w:space="0" w:color="auto"/>
      </w:divBdr>
    </w:div>
    <w:div w:id="651064147">
      <w:bodyDiv w:val="1"/>
      <w:marLeft w:val="0"/>
      <w:marRight w:val="0"/>
      <w:marTop w:val="0"/>
      <w:marBottom w:val="0"/>
      <w:divBdr>
        <w:top w:val="none" w:sz="0" w:space="0" w:color="auto"/>
        <w:left w:val="none" w:sz="0" w:space="0" w:color="auto"/>
        <w:bottom w:val="none" w:sz="0" w:space="0" w:color="auto"/>
        <w:right w:val="none" w:sz="0" w:space="0" w:color="auto"/>
      </w:divBdr>
    </w:div>
    <w:div w:id="735781219">
      <w:bodyDiv w:val="1"/>
      <w:marLeft w:val="0"/>
      <w:marRight w:val="0"/>
      <w:marTop w:val="0"/>
      <w:marBottom w:val="0"/>
      <w:divBdr>
        <w:top w:val="none" w:sz="0" w:space="0" w:color="auto"/>
        <w:left w:val="none" w:sz="0" w:space="0" w:color="auto"/>
        <w:bottom w:val="none" w:sz="0" w:space="0" w:color="auto"/>
        <w:right w:val="none" w:sz="0" w:space="0" w:color="auto"/>
      </w:divBdr>
    </w:div>
    <w:div w:id="778794179">
      <w:bodyDiv w:val="1"/>
      <w:marLeft w:val="0"/>
      <w:marRight w:val="0"/>
      <w:marTop w:val="0"/>
      <w:marBottom w:val="0"/>
      <w:divBdr>
        <w:top w:val="none" w:sz="0" w:space="0" w:color="auto"/>
        <w:left w:val="none" w:sz="0" w:space="0" w:color="auto"/>
        <w:bottom w:val="none" w:sz="0" w:space="0" w:color="auto"/>
        <w:right w:val="none" w:sz="0" w:space="0" w:color="auto"/>
      </w:divBdr>
    </w:div>
    <w:div w:id="786315088">
      <w:bodyDiv w:val="1"/>
      <w:marLeft w:val="0"/>
      <w:marRight w:val="0"/>
      <w:marTop w:val="0"/>
      <w:marBottom w:val="0"/>
      <w:divBdr>
        <w:top w:val="none" w:sz="0" w:space="0" w:color="auto"/>
        <w:left w:val="none" w:sz="0" w:space="0" w:color="auto"/>
        <w:bottom w:val="none" w:sz="0" w:space="0" w:color="auto"/>
        <w:right w:val="none" w:sz="0" w:space="0" w:color="auto"/>
      </w:divBdr>
    </w:div>
    <w:div w:id="793981962">
      <w:bodyDiv w:val="1"/>
      <w:marLeft w:val="0"/>
      <w:marRight w:val="0"/>
      <w:marTop w:val="0"/>
      <w:marBottom w:val="0"/>
      <w:divBdr>
        <w:top w:val="none" w:sz="0" w:space="0" w:color="auto"/>
        <w:left w:val="none" w:sz="0" w:space="0" w:color="auto"/>
        <w:bottom w:val="none" w:sz="0" w:space="0" w:color="auto"/>
        <w:right w:val="none" w:sz="0" w:space="0" w:color="auto"/>
      </w:divBdr>
    </w:div>
    <w:div w:id="949776238">
      <w:bodyDiv w:val="1"/>
      <w:marLeft w:val="0"/>
      <w:marRight w:val="0"/>
      <w:marTop w:val="0"/>
      <w:marBottom w:val="0"/>
      <w:divBdr>
        <w:top w:val="none" w:sz="0" w:space="0" w:color="auto"/>
        <w:left w:val="none" w:sz="0" w:space="0" w:color="auto"/>
        <w:bottom w:val="none" w:sz="0" w:space="0" w:color="auto"/>
        <w:right w:val="none" w:sz="0" w:space="0" w:color="auto"/>
      </w:divBdr>
    </w:div>
    <w:div w:id="1110859855">
      <w:bodyDiv w:val="1"/>
      <w:marLeft w:val="0"/>
      <w:marRight w:val="0"/>
      <w:marTop w:val="0"/>
      <w:marBottom w:val="0"/>
      <w:divBdr>
        <w:top w:val="none" w:sz="0" w:space="0" w:color="auto"/>
        <w:left w:val="none" w:sz="0" w:space="0" w:color="auto"/>
        <w:bottom w:val="none" w:sz="0" w:space="0" w:color="auto"/>
        <w:right w:val="none" w:sz="0" w:space="0" w:color="auto"/>
      </w:divBdr>
    </w:div>
    <w:div w:id="1148939706">
      <w:bodyDiv w:val="1"/>
      <w:marLeft w:val="0"/>
      <w:marRight w:val="0"/>
      <w:marTop w:val="0"/>
      <w:marBottom w:val="0"/>
      <w:divBdr>
        <w:top w:val="none" w:sz="0" w:space="0" w:color="auto"/>
        <w:left w:val="none" w:sz="0" w:space="0" w:color="auto"/>
        <w:bottom w:val="none" w:sz="0" w:space="0" w:color="auto"/>
        <w:right w:val="none" w:sz="0" w:space="0" w:color="auto"/>
      </w:divBdr>
    </w:div>
    <w:div w:id="1167600112">
      <w:bodyDiv w:val="1"/>
      <w:marLeft w:val="0"/>
      <w:marRight w:val="0"/>
      <w:marTop w:val="0"/>
      <w:marBottom w:val="0"/>
      <w:divBdr>
        <w:top w:val="none" w:sz="0" w:space="0" w:color="auto"/>
        <w:left w:val="none" w:sz="0" w:space="0" w:color="auto"/>
        <w:bottom w:val="none" w:sz="0" w:space="0" w:color="auto"/>
        <w:right w:val="none" w:sz="0" w:space="0" w:color="auto"/>
      </w:divBdr>
    </w:div>
    <w:div w:id="1176461250">
      <w:bodyDiv w:val="1"/>
      <w:marLeft w:val="0"/>
      <w:marRight w:val="0"/>
      <w:marTop w:val="0"/>
      <w:marBottom w:val="0"/>
      <w:divBdr>
        <w:top w:val="none" w:sz="0" w:space="0" w:color="auto"/>
        <w:left w:val="none" w:sz="0" w:space="0" w:color="auto"/>
        <w:bottom w:val="none" w:sz="0" w:space="0" w:color="auto"/>
        <w:right w:val="none" w:sz="0" w:space="0" w:color="auto"/>
      </w:divBdr>
    </w:div>
    <w:div w:id="1194074299">
      <w:bodyDiv w:val="1"/>
      <w:marLeft w:val="0"/>
      <w:marRight w:val="0"/>
      <w:marTop w:val="0"/>
      <w:marBottom w:val="0"/>
      <w:divBdr>
        <w:top w:val="none" w:sz="0" w:space="0" w:color="auto"/>
        <w:left w:val="none" w:sz="0" w:space="0" w:color="auto"/>
        <w:bottom w:val="none" w:sz="0" w:space="0" w:color="auto"/>
        <w:right w:val="none" w:sz="0" w:space="0" w:color="auto"/>
      </w:divBdr>
    </w:div>
    <w:div w:id="1328241894">
      <w:bodyDiv w:val="1"/>
      <w:marLeft w:val="0"/>
      <w:marRight w:val="0"/>
      <w:marTop w:val="0"/>
      <w:marBottom w:val="0"/>
      <w:divBdr>
        <w:top w:val="none" w:sz="0" w:space="0" w:color="auto"/>
        <w:left w:val="none" w:sz="0" w:space="0" w:color="auto"/>
        <w:bottom w:val="none" w:sz="0" w:space="0" w:color="auto"/>
        <w:right w:val="none" w:sz="0" w:space="0" w:color="auto"/>
      </w:divBdr>
    </w:div>
    <w:div w:id="1599633577">
      <w:bodyDiv w:val="1"/>
      <w:marLeft w:val="0"/>
      <w:marRight w:val="0"/>
      <w:marTop w:val="0"/>
      <w:marBottom w:val="0"/>
      <w:divBdr>
        <w:top w:val="none" w:sz="0" w:space="0" w:color="auto"/>
        <w:left w:val="none" w:sz="0" w:space="0" w:color="auto"/>
        <w:bottom w:val="none" w:sz="0" w:space="0" w:color="auto"/>
        <w:right w:val="none" w:sz="0" w:space="0" w:color="auto"/>
      </w:divBdr>
    </w:div>
    <w:div w:id="1614748026">
      <w:bodyDiv w:val="1"/>
      <w:marLeft w:val="0"/>
      <w:marRight w:val="0"/>
      <w:marTop w:val="0"/>
      <w:marBottom w:val="0"/>
      <w:divBdr>
        <w:top w:val="none" w:sz="0" w:space="0" w:color="auto"/>
        <w:left w:val="none" w:sz="0" w:space="0" w:color="auto"/>
        <w:bottom w:val="none" w:sz="0" w:space="0" w:color="auto"/>
        <w:right w:val="none" w:sz="0" w:space="0" w:color="auto"/>
      </w:divBdr>
    </w:div>
    <w:div w:id="1632785236">
      <w:bodyDiv w:val="1"/>
      <w:marLeft w:val="0"/>
      <w:marRight w:val="0"/>
      <w:marTop w:val="0"/>
      <w:marBottom w:val="0"/>
      <w:divBdr>
        <w:top w:val="none" w:sz="0" w:space="0" w:color="auto"/>
        <w:left w:val="none" w:sz="0" w:space="0" w:color="auto"/>
        <w:bottom w:val="none" w:sz="0" w:space="0" w:color="auto"/>
        <w:right w:val="none" w:sz="0" w:space="0" w:color="auto"/>
      </w:divBdr>
      <w:divsChild>
        <w:div w:id="971639925">
          <w:marLeft w:val="0"/>
          <w:marRight w:val="0"/>
          <w:marTop w:val="0"/>
          <w:marBottom w:val="0"/>
          <w:divBdr>
            <w:top w:val="none" w:sz="0" w:space="0" w:color="auto"/>
            <w:left w:val="none" w:sz="0" w:space="0" w:color="auto"/>
            <w:bottom w:val="none" w:sz="0" w:space="0" w:color="auto"/>
            <w:right w:val="none" w:sz="0" w:space="0" w:color="auto"/>
          </w:divBdr>
          <w:divsChild>
            <w:div w:id="1076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00358">
      <w:bodyDiv w:val="1"/>
      <w:marLeft w:val="0"/>
      <w:marRight w:val="0"/>
      <w:marTop w:val="0"/>
      <w:marBottom w:val="0"/>
      <w:divBdr>
        <w:top w:val="none" w:sz="0" w:space="0" w:color="auto"/>
        <w:left w:val="none" w:sz="0" w:space="0" w:color="auto"/>
        <w:bottom w:val="none" w:sz="0" w:space="0" w:color="auto"/>
        <w:right w:val="none" w:sz="0" w:space="0" w:color="auto"/>
      </w:divBdr>
    </w:div>
    <w:div w:id="1663895345">
      <w:bodyDiv w:val="1"/>
      <w:marLeft w:val="0"/>
      <w:marRight w:val="0"/>
      <w:marTop w:val="0"/>
      <w:marBottom w:val="0"/>
      <w:divBdr>
        <w:top w:val="none" w:sz="0" w:space="0" w:color="auto"/>
        <w:left w:val="none" w:sz="0" w:space="0" w:color="auto"/>
        <w:bottom w:val="none" w:sz="0" w:space="0" w:color="auto"/>
        <w:right w:val="none" w:sz="0" w:space="0" w:color="auto"/>
      </w:divBdr>
    </w:div>
    <w:div w:id="1673995021">
      <w:bodyDiv w:val="1"/>
      <w:marLeft w:val="0"/>
      <w:marRight w:val="0"/>
      <w:marTop w:val="0"/>
      <w:marBottom w:val="0"/>
      <w:divBdr>
        <w:top w:val="none" w:sz="0" w:space="0" w:color="auto"/>
        <w:left w:val="none" w:sz="0" w:space="0" w:color="auto"/>
        <w:bottom w:val="none" w:sz="0" w:space="0" w:color="auto"/>
        <w:right w:val="none" w:sz="0" w:space="0" w:color="auto"/>
      </w:divBdr>
    </w:div>
    <w:div w:id="1719435137">
      <w:bodyDiv w:val="1"/>
      <w:marLeft w:val="0"/>
      <w:marRight w:val="0"/>
      <w:marTop w:val="0"/>
      <w:marBottom w:val="0"/>
      <w:divBdr>
        <w:top w:val="none" w:sz="0" w:space="0" w:color="auto"/>
        <w:left w:val="none" w:sz="0" w:space="0" w:color="auto"/>
        <w:bottom w:val="none" w:sz="0" w:space="0" w:color="auto"/>
        <w:right w:val="none" w:sz="0" w:space="0" w:color="auto"/>
      </w:divBdr>
    </w:div>
    <w:div w:id="1795323864">
      <w:bodyDiv w:val="1"/>
      <w:marLeft w:val="0"/>
      <w:marRight w:val="0"/>
      <w:marTop w:val="0"/>
      <w:marBottom w:val="0"/>
      <w:divBdr>
        <w:top w:val="none" w:sz="0" w:space="0" w:color="auto"/>
        <w:left w:val="none" w:sz="0" w:space="0" w:color="auto"/>
        <w:bottom w:val="none" w:sz="0" w:space="0" w:color="auto"/>
        <w:right w:val="none" w:sz="0" w:space="0" w:color="auto"/>
      </w:divBdr>
    </w:div>
    <w:div w:id="1837841272">
      <w:bodyDiv w:val="1"/>
      <w:marLeft w:val="0"/>
      <w:marRight w:val="0"/>
      <w:marTop w:val="0"/>
      <w:marBottom w:val="0"/>
      <w:divBdr>
        <w:top w:val="none" w:sz="0" w:space="0" w:color="auto"/>
        <w:left w:val="none" w:sz="0" w:space="0" w:color="auto"/>
        <w:bottom w:val="none" w:sz="0" w:space="0" w:color="auto"/>
        <w:right w:val="none" w:sz="0" w:space="0" w:color="auto"/>
      </w:divBdr>
    </w:div>
    <w:div w:id="1858545841">
      <w:bodyDiv w:val="1"/>
      <w:marLeft w:val="0"/>
      <w:marRight w:val="0"/>
      <w:marTop w:val="0"/>
      <w:marBottom w:val="0"/>
      <w:divBdr>
        <w:top w:val="none" w:sz="0" w:space="0" w:color="auto"/>
        <w:left w:val="none" w:sz="0" w:space="0" w:color="auto"/>
        <w:bottom w:val="none" w:sz="0" w:space="0" w:color="auto"/>
        <w:right w:val="none" w:sz="0" w:space="0" w:color="auto"/>
      </w:divBdr>
    </w:div>
    <w:div w:id="1898660262">
      <w:bodyDiv w:val="1"/>
      <w:marLeft w:val="0"/>
      <w:marRight w:val="0"/>
      <w:marTop w:val="0"/>
      <w:marBottom w:val="0"/>
      <w:divBdr>
        <w:top w:val="none" w:sz="0" w:space="0" w:color="auto"/>
        <w:left w:val="none" w:sz="0" w:space="0" w:color="auto"/>
        <w:bottom w:val="none" w:sz="0" w:space="0" w:color="auto"/>
        <w:right w:val="none" w:sz="0" w:space="0" w:color="auto"/>
      </w:divBdr>
    </w:div>
    <w:div w:id="1941987053">
      <w:bodyDiv w:val="1"/>
      <w:marLeft w:val="0"/>
      <w:marRight w:val="0"/>
      <w:marTop w:val="0"/>
      <w:marBottom w:val="0"/>
      <w:divBdr>
        <w:top w:val="none" w:sz="0" w:space="0" w:color="auto"/>
        <w:left w:val="none" w:sz="0" w:space="0" w:color="auto"/>
        <w:bottom w:val="none" w:sz="0" w:space="0" w:color="auto"/>
        <w:right w:val="none" w:sz="0" w:space="0" w:color="auto"/>
      </w:divBdr>
    </w:div>
    <w:div w:id="1978604839">
      <w:bodyDiv w:val="1"/>
      <w:marLeft w:val="0"/>
      <w:marRight w:val="0"/>
      <w:marTop w:val="0"/>
      <w:marBottom w:val="0"/>
      <w:divBdr>
        <w:top w:val="none" w:sz="0" w:space="0" w:color="auto"/>
        <w:left w:val="none" w:sz="0" w:space="0" w:color="auto"/>
        <w:bottom w:val="none" w:sz="0" w:space="0" w:color="auto"/>
        <w:right w:val="none" w:sz="0" w:space="0" w:color="auto"/>
      </w:divBdr>
    </w:div>
    <w:div w:id="2037658570">
      <w:bodyDiv w:val="1"/>
      <w:marLeft w:val="0"/>
      <w:marRight w:val="0"/>
      <w:marTop w:val="0"/>
      <w:marBottom w:val="0"/>
      <w:divBdr>
        <w:top w:val="none" w:sz="0" w:space="0" w:color="auto"/>
        <w:left w:val="none" w:sz="0" w:space="0" w:color="auto"/>
        <w:bottom w:val="none" w:sz="0" w:space="0" w:color="auto"/>
        <w:right w:val="none" w:sz="0" w:space="0" w:color="auto"/>
      </w:divBdr>
    </w:div>
    <w:div w:id="204613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2184</Words>
  <Characters>12452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Malhotra, Harsh</dc:creator>
  <cp:keywords/>
  <dc:description/>
  <cp:lastModifiedBy>Malhotra, Harsh</cp:lastModifiedBy>
  <cp:revision>4</cp:revision>
  <dcterms:created xsi:type="dcterms:W3CDTF">2025-05-18T23:44:00Z</dcterms:created>
  <dcterms:modified xsi:type="dcterms:W3CDTF">2025-05-18T23:50:00Z</dcterms:modified>
</cp:coreProperties>
</file>