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E5E5E5" w:sz="4" w:space="5"/>
        </w:pBdr>
      </w:pPr>
      <w:bookmarkStart w:name="section_0" w:id="1"/>
      <w:r>
        <w:t xml:space="preserve">Formatting reference</w:t>
      </w:r>
      <w:bookmarkEnd w:id="1"/>
    </w:p>
    <w:p>
      <w:r>
        <w:rPr>
          <w:b/>
          <w:bCs/>
        </w:rPr>
        <w:t xml:space="preserve">Your words. A beautifully structured document.</w:t>
      </w:r>
      <w:r>
        <w:t xml:space="preserve"> Edit this sample or replace it with your Markdown, then choose </w:t>
      </w:r>
      <w:r>
        <w:rPr>
          <w:b/>
          <w:bCs/>
        </w:rPr>
        <w:t xml:space="preserve">Print to PDF</w:t>
      </w:r>
      <w:r>
        <w:t xml:space="preserve"> or </w:t>
      </w:r>
      <w:r>
        <w:rPr>
          <w:b/>
          <w:bCs/>
        </w:rPr>
        <w:t xml:space="preserve">Download Word</w:t>
      </w:r>
      <w:r>
        <w:t xml:space="preserve">.</w:t>
      </w:r>
    </w:p>
    <w:p>
      <w:hyperlink w:history="1" w:anchor="section_1">
        <w:r>
          <w:t xml:space="preserve">Text</w:t>
        </w:r>
      </w:hyperlink>
      <w:r>
        <w:t xml:space="preserve"> · </w:t>
      </w:r>
      <w:hyperlink w:history="1" w:anchor="section_6">
        <w:r>
          <w:t xml:space="preserve">Tables</w:t>
        </w:r>
      </w:hyperlink>
      <w:r>
        <w:t xml:space="preserve"> · </w:t>
      </w:r>
      <w:hyperlink w:history="1" w:anchor="section_7">
        <w:r>
          <w:t xml:space="preserve">Code</w:t>
        </w:r>
      </w:hyperlink>
      <w:r>
        <w:t xml:space="preserve"> · </w:t>
      </w:r>
      <w:hyperlink w:history="1" w:anchor="section_8">
        <w:r>
          <w:t xml:space="preserve">Equations</w:t>
        </w:r>
      </w:hyperlink>
      <w:r>
        <w:t xml:space="preserve"> · </w:t>
      </w:r>
      <w:hyperlink w:history="1" w:anchor="section_11">
        <w:r>
          <w:t xml:space="preserve">Diagrams</w:t>
        </w:r>
      </w:hyperlink>
      <w:r>
        <w:t xml:space="preserve"> · </w:t>
      </w:r>
      <w:hyperlink w:history="1" w:anchor="section_90">
        <w:r>
          <w:t xml:space="preserve">Images</w:t>
        </w:r>
      </w:hyperlink>
      <w:r>
        <w:t xml:space="preserve"> · </w:t>
      </w:r>
      <w:hyperlink w:history="1" w:anchor="section_93">
        <w:r>
          <w:t xml:space="preserve">Export</w:t>
        </w:r>
      </w:hyperlink>
    </w:p>
    <w:p>
      <w:pPr>
        <w:pStyle w:val="Heading2"/>
        <w:keepNext/>
      </w:pPr>
      <w:bookmarkStart w:name="section_1" w:id="1"/>
      <w:r>
        <w:t xml:space="preserve">Text styles</w:t>
      </w:r>
      <w:bookmarkEnd w:id="1"/>
    </w:p>
    <w:p>
      <w:r>
        <w:rPr>
          <w:b/>
          <w:bCs/>
        </w:rPr>
        <w:t xml:space="preserve">Bold ideas</w:t>
      </w:r>
      <w:r>
        <w:t xml:space="preserve">, </w:t>
      </w:r>
      <w:r>
        <w:rPr>
          <w:i/>
          <w:iCs/>
        </w:rPr>
        <w:t xml:space="preserve">a little emphasis</w:t>
      </w:r>
      <w:r>
        <w:t xml:space="preserve">, </w:t>
      </w:r>
      <w:r>
        <w:rPr>
          <w:b/>
          <w:bCs/>
          <w:i/>
          <w:iCs/>
        </w:rPr>
        <w:t xml:space="preserve">both together</w:t>
      </w:r>
      <w:r>
        <w:t xml:space="preserve">, </w:t>
      </w:r>
      <w:r>
        <w:rPr>
          <w:strike/>
        </w:rPr>
        <w:t xml:space="preserve">a change of mind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inline code</w:t>
      </w:r>
      <w:r>
        <w:t xml:space="preserve">. Unicode belongs here too: café, α, β, हिंदी. Literal prices stay literal: </w:t>
      </w:r>
      <w:r>
        <w:t xml:space="preserve">$</w:t>
      </w:r>
      <w:r>
        <w:t xml:space="preserve">25.</w:t>
      </w:r>
    </w:p>
    <w:p>
      <w:pPr>
        <w:pBdr>
          <w:left w:val="single" w:color="F59E0B" w:sz="18" w:space="8"/>
        </w:pBdr>
        <w:ind w:left="240"/>
      </w:pPr>
      <w:r>
        <w:t xml:space="preserve">Good formatting makes an idea easier to understand.</w:t>
      </w:r>
    </w:p>
    <w:p>
      <w:pPr>
        <w:pBdr>
          <w:left w:val="single" w:color="F59E0B" w:sz="18" w:space="8"/>
        </w:pBdr>
        <w:ind w:left="240"/>
      </w:pPr>
      <w:r>
        <w:t xml:space="preserve">Separate paragraphs, clear headings and a little breathing room do the work.</w:t>
      </w:r>
    </w:p>
    <w:p>
      <w:pPr>
        <w:pStyle w:val="Heading3"/>
        <w:keepNext/>
      </w:pPr>
      <w:bookmarkStart w:name="section_2" w:id="1"/>
      <w:r>
        <w:t xml:space="preserve">Lists with structure</w:t>
      </w:r>
      <w:bookmarkEnd w:id="1"/>
    </w:p>
    <w:p>
      <w:pPr>
        <w:pStyle w:val="ListParagraph"/>
        <w:numPr>
          <w:ilvl w:val="0"/>
          <w:numId w:val="2"/>
        </w:numPr>
        <w:spacing w:after="44" w:before="0"/>
      </w:pPr>
      <w:r>
        <w:t xml:space="preserve">Start with an idea.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t xml:space="preserve">Give it shape.</w:t>
      </w:r>
      <w:r>
        <w:t xml:space="preserve"> </w:t>
      </w:r>
    </w:p>
    <w:p>
      <w:pPr>
        <w:pStyle w:val="ListParagraph"/>
        <w:numPr>
          <w:ilvl w:val="0"/>
          <w:numId w:val="3"/>
        </w:numPr>
        <w:spacing w:after="44" w:before="0"/>
      </w:pPr>
      <w:r>
        <w:t xml:space="preserve">Group related details.</w:t>
      </w:r>
    </w:p>
    <w:p>
      <w:pPr>
        <w:pStyle w:val="ListParagraph"/>
        <w:numPr>
          <w:ilvl w:val="0"/>
          <w:numId w:val="3"/>
        </w:numPr>
        <w:spacing w:after="44" w:before="0"/>
      </w:pPr>
      <w:r>
        <w:t xml:space="preserve">Add a supporting example.</w:t>
      </w:r>
      <w:r>
        <w:t xml:space="preserve"> </w:t>
      </w:r>
    </w:p>
    <w:p>
      <w:pPr>
        <w:pStyle w:val="ListParagraph"/>
        <w:numPr>
          <w:ilvl w:val="0"/>
          <w:numId w:val="4"/>
        </w:numPr>
        <w:spacing w:after="44" w:before="0"/>
      </w:pPr>
      <w:r>
        <w:t xml:space="preserve">Explain the first step.</w:t>
      </w:r>
    </w:p>
    <w:p>
      <w:pPr>
        <w:pStyle w:val="ListParagraph"/>
        <w:numPr>
          <w:ilvl w:val="0"/>
          <w:numId w:val="4"/>
        </w:numPr>
        <w:spacing w:after="44" w:before="0"/>
      </w:pPr>
      <w:r>
        <w:t xml:space="preserve">Show the result.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t xml:space="preserve">Share a document worth reading.</w:t>
      </w:r>
    </w:p>
    <w:p>
      <w:pPr>
        <w:spacing w:after="44" w:before="0"/>
        <w:ind w:left="360" w:hanging="240"/>
      </w:pPr>
      <w:r>
        <w:t xml:space="preserve">☑ </w:t>
      </w:r>
      <w:r>
        <w:t xml:space="preserve"> Headings, lists and quotations</w:t>
      </w:r>
    </w:p>
    <w:p>
      <w:pPr>
        <w:spacing w:after="44" w:before="0"/>
        <w:ind w:left="360" w:hanging="240"/>
      </w:pPr>
      <w:r>
        <w:t xml:space="preserve">☑ </w:t>
      </w:r>
      <w:r>
        <w:t xml:space="preserve"> Tables, code and mathematics</w:t>
      </w:r>
    </w:p>
    <w:p>
      <w:pPr>
        <w:spacing w:after="44" w:before="0"/>
        <w:ind w:left="360" w:hanging="240"/>
      </w:pPr>
      <w:r>
        <w:t xml:space="preserve">☑ </w:t>
      </w:r>
      <w:r>
        <w:t xml:space="preserve"> Diagrams and images</w:t>
      </w:r>
    </w:p>
    <w:p>
      <w:pPr>
        <w:spacing w:after="44" w:before="0"/>
        <w:ind w:left="360" w:hanging="240"/>
      </w:pPr>
      <w:r>
        <w:t xml:space="preserve">☐ </w:t>
      </w:r>
      <w:r>
        <w:t xml:space="preserve"> Your next great document</w:t>
      </w:r>
    </w:p>
    <w:p>
      <w:pPr>
        <w:pStyle w:val="Heading4"/>
        <w:keepNext/>
      </w:pPr>
      <w:bookmarkStart w:name="section_3" w:id="1"/>
      <w:r>
        <w:t xml:space="preserve">A smaller heading</w:t>
      </w:r>
      <w:bookmarkEnd w:id="1"/>
    </w:p>
    <w:p>
      <w:r>
        <w:t xml:space="preserve">Use headings to organize a report, practical file or study guide.</w:t>
      </w:r>
    </w:p>
    <w:p>
      <w:pPr>
        <w:pStyle w:val="Heading5"/>
        <w:keepNext/>
      </w:pPr>
      <w:bookmarkStart w:name="section_4" w:id="1"/>
      <w:r>
        <w:t xml:space="preserve">A supporting detail</w:t>
      </w:r>
      <w:bookmarkEnd w:id="1"/>
    </w:p>
    <w:p>
      <w:r>
        <w:t xml:space="preserve">Six heading levels let your structure stay consistent.</w:t>
      </w:r>
    </w:p>
    <w:p>
      <w:pPr>
        <w:pStyle w:val="Heading6"/>
        <w:keepNext/>
      </w:pPr>
      <w:bookmarkStart w:name="section_5" w:id="1"/>
      <w:r>
        <w:t xml:space="preserve">The finest detail</w:t>
      </w:r>
      <w:bookmarkEnd w:id="1"/>
    </w:p>
    <w:p>
      <w:r>
        <w:t xml:space="preserve">Keep the hierarchy meaningful rather than making every line a heading.</w:t>
      </w:r>
    </w:p>
    <w:p>
      <w:pPr>
        <w:pBdr>
          <w:bottom w:val="single" w:color="DDDDDD" w:sz="4"/>
        </w:pBdr>
      </w:pPr>
    </w:p>
    <w:p>
      <w:pPr>
        <w:pStyle w:val="Heading2"/>
        <w:keepNext/>
      </w:pPr>
      <w:bookmarkStart w:name="section_6" w:id="1"/>
      <w:r>
        <w:t xml:space="preserve">Tables</w:t>
      </w:r>
      <w:bookmarkEnd w:id="1"/>
    </w:p>
    <w:p>
      <w:r>
        <w:t xml:space="preserve">Compare information with aligned columns, formatted cells and links.</w:t>
      </w:r>
    </w:p>
    <w:tbl>
      <w:tblPr>
        <w:tblW w:type="dxa" w:w="10203"/>
        <w:tblBorders>
          <w:top w:val="single" w:color="CBD0C7" w:sz="4"/>
          <w:left w:val="single" w:color="CBD0C7" w:sz="4"/>
          <w:bottom w:val="single" w:color="CBD0C7" w:sz="4"/>
          <w:right w:val="single" w:color="CBD0C7" w:sz="4"/>
          <w:insideH w:val="single" w:color="CBD0C7" w:sz="4"/>
          <w:insideV w:val="single" w:color="CBD0C7" w:sz="4"/>
        </w:tblBorders>
      </w:tblPr>
      <w:tblGrid>
        <w:gridCol w:w="3401"/>
        <w:gridCol w:w="3401"/>
        <w:gridCol w:w="3401"/>
      </w:tblGrid>
      <w:tr>
        <w:trPr>
          <w:cantSplit/>
          <w:tblHeader/>
        </w:trPr>
        <w:tc>
          <w:tcPr>
            <w:tcW w:type="dxa" w:w="3401"/>
            <w:shd w:fill="F5F5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Capability</w:t>
            </w:r>
          </w:p>
        </w:tc>
        <w:tc>
          <w:tcPr>
            <w:tcW w:type="dxa" w:w="3401"/>
            <w:shd w:fill="F5F5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401"/>
            <w:shd w:fill="F5F5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false"/>
        </w:trPr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Emphasis</w:t>
            </w:r>
          </w:p>
        </w:tc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Important</w:t>
            </w:r>
          </w:p>
        </w:tc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</w:t>
            </w:r>
          </w:p>
        </w:tc>
      </w:tr>
      <w:tr>
        <w:trPr>
          <w:cantSplit/>
          <w:tblHeader w:val="false"/>
        </w:trPr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Inline code</w:t>
            </w:r>
          </w:p>
        </w:tc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3F4F5" w:val="clear"/>
              </w:rPr>
              <w:t xml:space="preserve">print("Hello")</w:t>
            </w:r>
          </w:p>
        </w:tc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</w:t>
            </w:r>
          </w:p>
        </w:tc>
      </w:tr>
      <w:tr>
        <w:trPr>
          <w:cantSplit/>
          <w:tblHeader w:val="false"/>
        </w:trPr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Mathematics</w:t>
            </w:r>
          </w:p>
        </w:tc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center"/>
            </w:pPr>
            <w:r>
              <w:drawing>
                <wp:inline distT="0" distB="0" distL="0" distR="0">
                  <wp:extent cx="781050" cy="171450"/>
                  <wp:effectExtent t="0" r="0" b="0" l="0"/>
                  <wp:docPr id="1" name="Document image" descr="a2+b2=c2a^2+b^2=c^2a2+b2=c2" title="Diagram or equ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</w:t>
            </w:r>
          </w:p>
        </w:tc>
      </w:tr>
      <w:tr>
        <w:trPr>
          <w:cantSplit/>
          <w:tblHeader w:val="false"/>
        </w:trPr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Navigation</w:t>
            </w:r>
          </w:p>
        </w:tc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center"/>
            </w:pPr>
            <w:hyperlink w:history="1" w:anchor="section_11">
              <w:r>
                <w:rPr>
                  <w:b w:val="false"/>
                  <w:bCs w:val="false"/>
                  <w:sz w:val="20"/>
                  <w:szCs w:val="20"/>
                </w:rPr>
                <w:t xml:space="preserve">Jump to diagrams</w:t>
              </w:r>
            </w:hyperlink>
          </w:p>
        </w:tc>
        <w:tc>
          <w:tcPr>
            <w:tcW w:type="dxa" w:w="3401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</w:t>
            </w:r>
          </w:p>
        </w:tc>
      </w:tr>
    </w:tbl>
    <w:p>
      <w:pPr>
        <w:spacing w:after="60" w:before="0" w:line="20"/>
      </w:pPr>
    </w:p>
    <w:p>
      <w:pPr>
        <w:pStyle w:val="Heading2"/>
        <w:keepNext/>
      </w:pPr>
      <w:bookmarkStart w:name="section_7" w:id="1"/>
      <w:r>
        <w:t xml:space="preserve">Code</w:t>
      </w:r>
      <w:bookmarkEnd w:id="1"/>
    </w:p>
    <w:p>
      <w:r>
        <w:t xml:space="preserve">Language-tagged blocks highlight syntax while preserving indentation and line breaks.</w:t>
      </w:r>
    </w:p>
    <w:p>
      <w:pPr>
        <w:keepLines/>
        <w:shd w:fill="F3F4F5" w:val="clear"/>
        <w:spacing w:after="120" w:before="120" w:line="299" w:lineRule="atLeast"/>
      </w:pPr>
      <w:r>
        <w:rPr>
          <w:rFonts w:ascii="Consolas" w:cs="Consolas" w:eastAsia="Consolas" w:hAnsi="Consolas"/>
          <w:color w:val="7B219C"/>
          <w:sz w:val="19"/>
          <w:szCs w:val="19"/>
          <w:shd w:fill="F3F4F5" w:val="clear"/>
        </w:rPr>
        <w:t xml:space="preserve">def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 </w:t>
      </w:r>
      <w:r>
        <w:rPr>
          <w:rFonts w:ascii="Consolas" w:cs="Consolas" w:eastAsia="Consolas" w:hAnsi="Consolas"/>
          <w:color w:val="075C91"/>
          <w:sz w:val="19"/>
          <w:szCs w:val="19"/>
          <w:shd w:fill="F3F4F5" w:val="clear"/>
        </w:rPr>
        <w:t xml:space="preserve">reading_time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(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words, words_per_minute=</w:t>
      </w:r>
      <w:r>
        <w:rPr>
          <w:rFonts w:ascii="Consolas" w:cs="Consolas" w:eastAsia="Consolas" w:hAnsi="Consolas"/>
          <w:color w:val="984A0B"/>
          <w:sz w:val="19"/>
          <w:szCs w:val="19"/>
          <w:shd w:fill="F3F4F5" w:val="clear"/>
        </w:rPr>
        <w:t xml:space="preserve">200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):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>    </w:t>
      </w:r>
      <w:r>
        <w:rPr>
          <w:rFonts w:ascii="Consolas" w:cs="Consolas" w:eastAsia="Consolas" w:hAnsi="Consolas"/>
          <w:color w:val="555E55"/>
          <w:sz w:val="19"/>
          <w:szCs w:val="19"/>
          <w:shd w:fill="F3F4F5" w:val="clear"/>
        </w:rPr>
        <w:t xml:space="preserve"># A small estimate for your next article.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/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>    minutes = words / words_per_minute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>    </w:t>
      </w:r>
      <w:r>
        <w:rPr>
          <w:rFonts w:ascii="Consolas" w:cs="Consolas" w:eastAsia="Consolas" w:hAnsi="Consolas"/>
          <w:color w:val="7B219C"/>
          <w:sz w:val="19"/>
          <w:szCs w:val="19"/>
          <w:shd w:fill="F3F4F5" w:val="clear"/>
        </w:rPr>
        <w:t xml:space="preserve">return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 </w:t>
      </w:r>
      <w:r>
        <w:rPr>
          <w:rFonts w:ascii="Consolas" w:cs="Consolas" w:eastAsia="Consolas" w:hAnsi="Consolas"/>
          <w:color w:val="984A0B"/>
          <w:sz w:val="19"/>
          <w:szCs w:val="19"/>
          <w:shd w:fill="F3F4F5" w:val="clear"/>
        </w:rPr>
        <w:t xml:space="preserve">max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(</w:t>
      </w:r>
      <w:r>
        <w:rPr>
          <w:rFonts w:ascii="Consolas" w:cs="Consolas" w:eastAsia="Consolas" w:hAnsi="Consolas"/>
          <w:color w:val="984A0B"/>
          <w:sz w:val="19"/>
          <w:szCs w:val="19"/>
          <w:shd w:fill="F3F4F5" w:val="clear"/>
        </w:rPr>
        <w:t xml:space="preserve">1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, </w:t>
      </w:r>
      <w:r>
        <w:rPr>
          <w:rFonts w:ascii="Consolas" w:cs="Consolas" w:eastAsia="Consolas" w:hAnsi="Consolas"/>
          <w:color w:val="984A0B"/>
          <w:sz w:val="19"/>
          <w:szCs w:val="19"/>
          <w:shd w:fill="F3F4F5" w:val="clear"/>
        </w:rPr>
        <w:t xml:space="preserve">round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(minutes))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/>
      </w:r>
      <w:r>
        <w:rPr>
          <w:rFonts w:ascii="Consolas" w:cs="Consolas" w:eastAsia="Consolas" w:hAnsi="Consolas"/>
          <w:color w:val="984A0B"/>
          <w:sz w:val="19"/>
          <w:szCs w:val="19"/>
          <w:shd w:fill="F3F4F5" w:val="clear"/>
        </w:rPr>
        <w:t xml:space="preserve">print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(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f"About 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{reading_time(</w:t>
      </w:r>
      <w:r>
        <w:rPr>
          <w:rFonts w:ascii="Consolas" w:cs="Consolas" w:eastAsia="Consolas" w:hAnsi="Consolas"/>
          <w:color w:val="984A0B"/>
          <w:sz w:val="19"/>
          <w:szCs w:val="19"/>
          <w:shd w:fill="F3F4F5" w:val="clear"/>
        </w:rPr>
        <w:t xml:space="preserve">1200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)}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 minutes to read"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)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/>
      </w:r>
    </w:p>
    <w:p>
      <w:pPr>
        <w:keepLines/>
        <w:shd w:fill="F3F4F5" w:val="clear"/>
        <w:spacing w:after="120" w:before="120" w:line="299" w:lineRule="atLeast"/>
      </w:pPr>
      <w:r>
        <w:rPr>
          <w:rFonts w:ascii="Consolas" w:cs="Consolas" w:eastAsia="Consolas" w:hAnsi="Consolas"/>
          <w:color w:val="7B219C"/>
          <w:sz w:val="19"/>
          <w:szCs w:val="19"/>
          <w:shd w:fill="F3F4F5" w:val="clear"/>
        </w:rPr>
        <w:t xml:space="preserve">const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document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 = {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>  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title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: 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"Ideas worth sharing"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,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>  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formats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: [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"PDF"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, 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"Word"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],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>  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ready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: </w:t>
      </w:r>
      <w:r>
        <w:rPr>
          <w:rFonts w:ascii="Consolas" w:cs="Consolas" w:eastAsia="Consolas" w:hAnsi="Consolas"/>
          <w:color w:val="7B219C"/>
          <w:sz w:val="19"/>
          <w:szCs w:val="19"/>
          <w:shd w:fill="F3F4F5" w:val="clear"/>
        </w:rPr>
        <w:t xml:space="preserve">true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,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>};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/>
      </w:r>
    </w:p>
    <w:p>
      <w:r>
        <w:t xml:space="preserve">Code remains selectable in PDF and editable in Word. Use short, readable lines when practical.</w:t>
      </w:r>
    </w:p>
    <w:p>
      <w:pPr>
        <w:pStyle w:val="Heading2"/>
        <w:keepNext/>
      </w:pPr>
      <w:bookmarkStart w:name="section_8" w:id="1"/>
      <w:r>
        <w:t xml:space="preserve">Equations</w:t>
      </w:r>
      <w:bookmarkEnd w:id="1"/>
    </w:p>
    <w:p>
      <w:r>
        <w:t xml:space="preserve">Inline notation fits into prose: </w:t>
      </w:r>
      <w:r>
        <w:drawing>
          <wp:inline distT="0" distB="0" distL="0" distR="0">
            <wp:extent cx="647700" cy="200025"/>
            <wp:effectExtent t="0" r="0" b="0" l="0"/>
            <wp:docPr id="1" name="Document image" descr="E=mc2E=mc^2E=mc2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and </w:t>
      </w:r>
      <w:r>
        <w:drawing>
          <wp:inline distT="0" distB="0" distL="0" distR="0">
            <wp:extent cx="1381125" cy="200025"/>
            <wp:effectExtent t="0" r="0" b="0" l="0"/>
            <wp:docPr id="1" name="Document image" descr="P(A∣B)=P(A∩B)P(B)P(A\mid B)=\frac{P(A\cap B)}{P(B)}P(A∣B)=P(B)P(A∩B)​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.</w:t>
      </w:r>
    </w:p>
    <w:p>
      <w:pPr>
        <w:pStyle w:val="Heading3"/>
        <w:keepNext/>
      </w:pPr>
      <w:bookmarkStart w:name="section_9" w:id="1"/>
      <w:r>
        <w:t xml:space="preserve">A formula with room to breathe</w:t>
      </w:r>
      <w:bookmarkEnd w:id="1"/>
    </w:p>
    <w:p>
      <w:pPr>
        <w:keepLines/>
        <w:spacing w:after="80" w:before="80" w:line="240"/>
        <w:jc w:val="center"/>
      </w:pPr>
      <w:r>
        <w:drawing>
          <wp:inline distT="0" distB="0" distL="0" distR="0">
            <wp:extent cx="6477000" cy="381000"/>
            <wp:effectExtent t="0" r="0" b="0" l="0"/>
            <wp:docPr id="1" name="Document image" descr="x=−b±b2−4ac2ax = \frac{-b \pm \sqrt{b^2-4ac}}{2a}x=2a−b±b2−4ac​​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section_10" w:id="1"/>
      <w:r>
        <w:t xml:space="preserve">Matrices and worked steps</w:t>
      </w:r>
      <w:bookmarkEnd w:id="1"/>
    </w:p>
    <w:p>
      <w:pPr>
        <w:keepLines/>
        <w:spacing w:after="80" w:before="80" w:line="240"/>
        <w:jc w:val="center"/>
      </w:pPr>
      <w:r>
        <w:drawing>
          <wp:inline distT="0" distB="0" distL="0" distR="0">
            <wp:extent cx="6477000" cy="409575"/>
            <wp:effectExtent t="0" r="0" b="0" l="0"/>
            <wp:docPr id="1" name="Document image" descr="[1234][56]=[1(5)+2(6)3(5)+4(6)]=[1739]\begin{bmatrix}1 &amp; 2 \\ 3 &amp; 4\end{bmatrix} \begin{bmatrix}5 \\ 6\end{bmatrix} = \begin{bmatrix}1(5)+2(6) \\ 3(5)+4(6)\end{bmatrix} = \begin{bmatrix}17 \\ 39\end{bmatrix}[13​24​][56​]=[1(5)+2(6)3(5)+4(6)​]=[1739​]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80" w:before="80" w:line="240"/>
        <w:jc w:val="center"/>
      </w:pPr>
      <w:r>
        <w:drawing>
          <wp:inline distT="0" distB="0" distL="0" distR="0">
            <wp:extent cx="6477000" cy="971550"/>
            <wp:effectExtent t="0" r="0" b="0" l="0"/>
            <wp:docPr id="1" name="Document image" descr="f(x)=x2+2x+1=(x+1)2∫01f(x) dx=[x33+x2+x]01=73\begin{aligned} f(x) &amp;= x^2 + 2x + 1 \\      &amp;= (x+1)^2 \\ \int_0^1 f(x)\,dx &amp;= \left[\frac{x^3}{3}+x^2+x\right]_0^1 = \frac{7}{3} \end{aligned}f(x)∫01​f(x)dx​=x2+2x+1=(x+1)2=[3x3​+x2+x]01​=37​​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bookmarkStart w:name="section_11" w:id="1"/>
      <w:r>
        <w:t xml:space="preserve">Diagrams</w:t>
      </w:r>
      <w:bookmarkEnd w:id="1"/>
    </w:p>
    <w:p>
      <w:pPr>
        <w:pStyle w:val="Heading3"/>
        <w:keepNext/>
      </w:pPr>
      <w:bookmarkStart w:name="section_12" w:id="1"/>
      <w:r>
        <w:t xml:space="preserve">Turn a process into a picture</w:t>
      </w:r>
      <w:bookmarkEnd w:id="1"/>
    </w:p>
    <w:p>
      <w:pPr>
        <w:keepLines/>
        <w:spacing w:after="80" w:before="80" w:line="240"/>
        <w:jc w:val="center"/>
      </w:pPr>
      <w:r>
        <w:drawing>
          <wp:inline distT="0" distB="0" distL="0" distR="0">
            <wp:extent cx="6477000" cy="1504950"/>
            <wp:effectExtent t="0" r="0" b="0" l="0"/>
            <wp:docPr id="1" name="Document image" descr="#md-mermaid-4{font-family:&quot;trebuchet ms&quot;,verdana,arial,sans-serif;font-size:16px;fill:#000000;}@keyframes edge-animation-frame{from{stroke-dashoffset:0;}}@keyframes dash{to{stroke-dashoffset:0;}}#md-mermaid-4 .edge-animation-slow{stroke-dasharray:9,5!important;stroke-dashoffset:900;animation:dash 50s linear infinite;stroke-linecap:round;}#md-mermaid-4 .edge-animation-fast{stroke-dasharray:9,5!important;stroke-dashoffset:900;animation:dash 20s linear infinite;stroke-linecap:round;}#md-mermaid-4 .error-icon{fill:#552222;}#md-mermaid-4 .error-text{fill:#552222;stroke:#552222;}#md-mermaid-4 .edge-thickness-normal{stroke-width:1px;}#md-mermaid-4 .edge-thickness-thick{stroke-width:3.5px;}#md-mermaid-4 .edge-pattern-solid{stroke-dasharray:0;}#md-mermaid-4 .edge-thickness-invisible{stroke-width:0;fill:none;}#md-mermaid-4 .edge-pattern-dashed{stroke-dasharray:3;}#md-mermaid-4 .edge-pattern-dotted{stroke-dasharray:2;}#md-mermaid-4 .marker{fill:#666;stroke:#666;}#md-mermaid-4 .marker.cross{stroke:#666;}#md-mermaid-4 svg{font-family:&quot;trebuchet ms&quot;,verdana,arial,sans-serif;font-size:16px;}#md-mermaid-4 p{margin:0;}#md-mermaid-4 .label{font-family:&quot;trebuchet ms&quot;,verdana,arial,sans-serif;color:#000000;}#md-mermaid-4 .cluster-label text{fill:#333;}#md-mermaid-4 .cluster-label span{color:#333;}#md-mermaid-4 .cluster-label span p{background-color:transparent;}#md-mermaid-4 .label text,#md-mermaid-4 span{fill:#000000;color:#000000;}#md-mermaid-4 .node rect,#md-mermaid-4 .node circle,#md-mermaid-4 .node ellipse,#md-mermaid-4 .node polygon,#md-mermaid-4 .node path{fill:#eee;stroke:#999;stroke-width:1px;}#md-mermaid-4 .rough-node .label text,#md-mermaid-4 .node .label text,#md-mermaid-4 .image-shape .label,#md-mermaid-4 .icon-shape .label{text-anchor:middle;}#md-mermaid-4 .node .katex path{fill:#000;stroke:#000;stroke-width:1px;}#md-mermaid-4 .rough-node .label,#md-mermaid-4 .node .label,#md-mermaid-4 .image-shape .label,#md-mermaid-4 .icon-shape .label{text-align:center;}#md-mermaid-4 .node.clickable{cursor:pointer;}#md-mermaid-4 .root .anchor path{fill:#666!important;stroke-width:0;stroke:#666;}#md-mermaid-4 .arrowheadPath{fill:#333333;}#md-mermaid-4 .edgePaths .path{stroke:#666;stroke-width:1px;}#md-mermaid-4 .flowchart-link{stroke:#666;fill:none;}#md-mermaid-4 .edgeLabel{background-color:white;text-align:center;}#md-mermaid-4 .edgeLabel p{background-color:white;}#md-mermaid-4 .edgeLabel rect{opacity:0.5;background-color:white;fill:white;}#md-mermaid-4 .labelBkg{background-color:rgba(255, 255, 255, 0.5);}#md-mermaid-4 .cluster rect{fill:hsl(0, 0%, 98.9215686275%);stroke:#707070;stroke-width:1px;}#md-mermaid-4 .cluster text{fill:#333;}#md-mermaid-4 .cluster span{color:#333;}#md-mermaid-4 .node .collapsed-indicator{fill:#707070;stroke:none;opacity:0.6;}#md-mermaid-4 .node .collapsed-separator{stroke:#707070;stroke-width:0.75px;}#md-mermaid-4 div.mermaidTooltip{position:absolute;text-align:center;max-width:200px;padding:2px;font-family:&quot;trebuchet ms&quot;,verdana,arial,sans-serif;font-size:12px;background:hsl(-160, 0%, 93.3333333333%);border:1px solid #707070;border-radius:2px;pointer-events:none;z-index:100;}#md-mermaid-4 .flowchartTitleText{text-anchor:middle;font-size:18px;fill:#000000;}#md-mermaid-4 rect.text{fill:none;stroke-width:0;}#md-mermaid-4 .icon-shape,#md-mermaid-4 .image-shape{background-color:white;text-align:center;}#md-mermaid-4 .icon-shape p,#md-mermaid-4 .image-shape p{background-color:white;padding:2px;}#md-mermaid-4 .icon-shape .label rect,#md-mermaid-4 .image-shape .label rect{opacity:0.5;background-color:white;fill:white;}#md-mermaid-4 .label-icon{display:inline-block;height:1em;overflow:visible;vertical-align:-0.125em;}#md-mermaid-4 .node .label-icon path{fill:currentColor;stroke:revert;stroke-width:revert;}#md-mermaid-4 .node .neo-node{stroke:#999;}#md-mermaid-4 [data-look=&quot;neo&quot;].node rect,#md-mermaid-4 [data-look=&quot;neo&quot;].cluster rect,#md-mermaid-4 [data-look=&quot;neo&quot;].node polygon{stroke:url(#md-mermaid-4-gradient);filter:drop-shadow( 1px 2px 2px rgba(185,185,185,1));}#md-mermaid-4 [data-look=&quot;neo&quot;].swimlane.cluster rect{filter:none;}#md-mermaid-4 [data-look=&quot;neo&quot;].node path{stroke:url(#md-mermaid-4-gradient);stroke-width:1px;}#md-mermaid-4 [data-look=&quot;neo&quot;].node .outer-path{filter:drop-shadow( 1px 2px 2px rgba(185,185,185,1));}#md-mermaid-4 [data-look=&quot;neo&quot;].node .neo-line path{stroke:#999;filter:none;}#md-mermaid-4 [data-look=&quot;neo&quot;].node circle{stroke:url(#md-mermaid-4-gradient);filter:drop-shadow( 1px 2px 2px rgba(185,185,185,1));}#md-mermaid-4 [data-look=&quot;neo&quot;].node circle .state-start{fill:#000000;}#md-mermaid-4 [data-look=&quot;neo&quot;].icon-shape .icon{fill:url(#md-mermaid-4-gradient);filter:drop-shadow( 1px 2px 2px rgba(185,185,185,1));}#md-mermaid-4 [data-look=&quot;neo&quot;].icon-shape .icon-neo path{stroke:url(#md-mermaid-4-gradient);filter:drop-shadow( 1px 2px 2px rgba(185,185,185,1));}#md-mermaid-4 :root{--mermaid-font-family:&quot;trebuchet ms&quot;,verdana,arial,sans-serif;}RefineShareEdit furtherAn ideaMarkdownPreviewPDFWord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section_39" w:id="1"/>
      <w:r>
        <w:t xml:space="preserve">Show a conversation</w:t>
      </w:r>
      <w:bookmarkEnd w:id="1"/>
    </w:p>
    <w:p>
      <w:pPr>
        <w:keepLines/>
        <w:spacing w:after="80" w:before="80" w:line="240"/>
        <w:jc w:val="center"/>
      </w:pPr>
      <w:r>
        <w:drawing>
          <wp:inline distT="0" distB="0" distL="0" distR="0">
            <wp:extent cx="6477000" cy="3171825"/>
            <wp:effectExtent t="0" r="0" b="0" l="0"/>
            <wp:docPr id="1" name="Document image" descr="ReaderPreviewWriterReaderPreviewWriter#md-mermaid-5{font-family:&quot;trebuchet ms&quot;,verdana,arial,sans-serif;font-size:16px;fill:#000000;}@keyframes edge-animation-frame{from{stroke-dashoffset:0;}}@keyframes dash{to{stroke-dashoffset:0;}}#md-mermaid-5 .edge-animation-slow{stroke-dasharray:9,5!important;stroke-dashoffset:900;animation:dash 50s linear infinite;stroke-linecap:round;}#md-mermaid-5 .edge-animation-fast{stroke-dasharray:9,5!important;stroke-dashoffset:900;animation:dash 20s linear infinite;stroke-linecap:round;}#md-mermaid-5 .error-icon{fill:#552222;}#md-mermaid-5 .error-text{fill:#552222;stroke:#552222;}#md-mermaid-5 .edge-thickness-normal{stroke-width:1px;}#md-mermaid-5 .edge-thickness-thick{stroke-width:3.5px;}#md-mermaid-5 .edge-pattern-solid{stroke-dasharray:0;}#md-mermaid-5 .edge-thickness-invisible{stroke-width:0;fill:none;}#md-mermaid-5 .edge-pattern-dashed{stroke-dasharray:3;}#md-mermaid-5 .edge-pattern-dotted{stroke-dasharray:2;}#md-mermaid-5 .marker{fill:#666;stroke:#666;}#md-mermaid-5 .marker.cross{stroke:#666;}#md-mermaid-5 svg{font-family:&quot;trebuchet ms&quot;,verdana,arial,sans-serif;font-size:16px;}#md-mermaid-5 p{margin:0;}#md-mermaid-5 .actor{stroke:hsl(0, 0%, 83%);fill:#eee;stroke-width:1;}#md-mermaid-5 rect.actor.outer-path[data-look=&quot;neo&quot;]{filter:drop-shadow( 1px 2px 2px rgba(185,185,185,1));}#md-mermaid-5 rect.note[data-look=&quot;neo&quot;]{stroke:#999;fill:#666;filter:drop-shadow( 1px 2px 2px rgba(185,185,185,1));}#md-mermaid-5 text.actor&gt;tspan{fill:#333;stroke:none;}#md-mermaid-5 .actor-line{stroke:hsl(0, 0%, 83%);}#md-mermaid-5 .innerArc{stroke-width:1.5;stroke-dasharray:none;}#md-mermaid-5 .messageLine0{stroke-width:1.5;stroke-dasharray:none;stroke:#333;}#md-mermaid-5 .messageLine1{stroke-width:1.5;stroke-dasharray:2,2;stroke:#333;}#md-mermaid-5 [id$=&quot;-arrowhead&quot;] path{fill:#333;stroke:#333;}#md-mermaid-5 .sequenceNumber{fill:white;}#md-mermaid-5 [id$=&quot;-sequencenumber&quot;]{fill:#333;}#md-mermaid-5 [id$=&quot;-crosshead&quot;] path{fill:#333;stroke:#333;}#md-mermaid-5 .messageText{fill:#333;stroke:none;}#md-mermaid-5 .labelBox{stroke:hsl(0, 0%, 83%);fill:#eee;filter:none;}#md-mermaid-5 .labelText,#md-mermaid-5 .labelText&gt;tspan{fill:#333;stroke:none;}#md-mermaid-5 .loopText,#md-mermaid-5 .loopText&gt;tspan{fill:#333;stroke:none;}#md-mermaid-5 .sectionTitle,#md-mermaid-5 .sectionTitle&gt;tspan{fill:#333;stroke:none;}#md-mermaid-5 .loopLine{stroke-width:2px;stroke-dasharray:2,2;stroke:hsl(0, 0%, 83%);fill:hsl(0, 0%, 83%);}#md-mermaid-5 .note{stroke:#999;fill:#666;}#md-mermaid-5 .noteText,#md-mermaid-5 .noteText&gt;tspan{fill:#fff;stroke:none;font-weight:normal;}#md-mermaid-5 .activation0{fill:#f4f4f4;stroke:#666;}#md-mermaid-5 .activation1{fill:#f4f4f4;stroke:#666;}#md-mermaid-5 .activation2{fill:#f4f4f4;stroke:#666;}#md-mermaid-5 .actorPopupMenu{position:absolute;}#md-mermaid-5 .actorPopupMenuPanel{position:absolute;fill:#eee;box-shadow:0px 8px 16px 0px rgba(0,0,0,0.2);filter:drop-shadow(3px 5px 2px rgb(0 0 0 / 0.4));}#md-mermaid-5 .actor-man circle,#md-mermaid-5 line{fill:#eee;stroke-width:2px;}#md-mermaid-5 g rect.rect{filter:drop-shadow( 1px 2px 2px rgba(185,185,185,1));stroke:#999;}#md-mermaid-5 .node .neo-node{stroke:#999;}#md-mermaid-5 [data-look=&quot;neo&quot;].node rect,#md-mermaid-5 [data-look=&quot;neo&quot;].cluster rect,#md-mermaid-5 [data-look=&quot;neo&quot;].node polygon{stroke:url(#md-mermaid-5-gradient);filter:drop-shadow( 1px 2px 2px rgba(185,185,185,1));}#md-mermaid-5 [data-look=&quot;neo&quot;].swimlane.cluster rect{filter:none;}#md-mermaid-5 [data-look=&quot;neo&quot;].node path{stroke:url(#md-mermaid-5-gradient);stroke-width:1px;}#md-mermaid-5 [data-look=&quot;neo&quot;].node .outer-path{filter:drop-shadow( 1px 2px 2px rgba(185,185,185,1));}#md-mermaid-5 [data-look=&quot;neo&quot;].node .neo-line path{stroke:#999;filter:none;}#md-mermaid-5 [data-look=&quot;neo&quot;].node circle{stroke:url(#md-mermaid-5-gradient);filter:drop-shadow( 1px 2px 2px rgba(185,185,185,1));}#md-mermaid-5 [data-look=&quot;neo&quot;].node circle .state-start{fill:#000000;}#md-mermaid-5 [data-look=&quot;neo&quot;].icon-shape .icon{fill:url(#md-mermaid-5-gradient);filter:drop-shadow( 1px 2px 2px rgba(185,185,185,1));}#md-mermaid-5 [data-look=&quot;neo&quot;].icon-shape .icon-neo path{stroke:url(#md-mermaid-5-gradient);filter:drop-shadow( 1px 2px 2px rgba(185,185,185,1));}#md-mermaid-5 :root{--mermaid-font-family:&quot;trebuchet ms&quot;,verdana,arial,sans-serif;}Add text, equations and diagramsShow the documentShare PDF or WordIdeas understood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section_58" w:id="1"/>
      <w:r>
        <w:t xml:space="preserve">Explain a system</w:t>
      </w:r>
      <w:bookmarkEnd w:id="1"/>
    </w:p>
    <w:p>
      <w:pPr>
        <w:keepLines/>
        <w:spacing w:after="80" w:before="80" w:line="240"/>
        <w:jc w:val="center"/>
      </w:pPr>
      <w:r>
        <w:drawing>
          <wp:inline distT="0" distB="0" distL="0" distR="0">
            <wp:extent cx="1647825" cy="4876800"/>
            <wp:effectExtent t="0" r="0" b="0" l="0"/>
            <wp:docPr id="1" name="Document image" descr="#md-mermaid-6{font-family:&quot;trebuchet ms&quot;,verdana,arial,sans-serif;font-size:16px;fill:#000000;}@keyframes edge-animation-frame{from{stroke-dashoffset:0;}}@keyframes dash{to{stroke-dashoffset:0;}}#md-mermaid-6 .edge-animation-slow{stroke-dasharray:9,5!important;stroke-dashoffset:900;animation:dash 50s linear infinite;stroke-linecap:round;}#md-mermaid-6 .edge-animation-fast{stroke-dasharray:9,5!important;stroke-dashoffset:900;animation:dash 20s linear infinite;stroke-linecap:round;}#md-mermaid-6 .error-icon{fill:#552222;}#md-mermaid-6 .error-text{fill:#552222;stroke:#552222;}#md-mermaid-6 .edge-thickness-normal{stroke-width:1px;}#md-mermaid-6 .edge-thickness-thick{stroke-width:3.5px;}#md-mermaid-6 .edge-pattern-solid{stroke-dasharray:0;}#md-mermaid-6 .edge-thickness-invisible{stroke-width:0;fill:none;}#md-mermaid-6 .edge-pattern-dashed{stroke-dasharray:3;}#md-mermaid-6 .edge-pattern-dotted{stroke-dasharray:2;}#md-mermaid-6 .marker{fill:#666;stroke:#666;}#md-mermaid-6 .marker.cross{stroke:#666;}#md-mermaid-6 svg{font-family:&quot;trebuchet ms&quot;,verdana,arial,sans-serif;font-size:16px;}#md-mermaid-6 p{margin:0;}#md-mermaid-6 g.classGroup text{fill:#999;stroke:none;font-family:&quot;trebuchet ms&quot;,verdana,arial,sans-serif;font-size:10px;}#md-mermaid-6 g.classGroup text .title{font-weight:bolder;}#md-mermaid-6 .cluster-label text{fill:#333;}#md-mermaid-6 .cluster-label span{color:#333;}#md-mermaid-6 .cluster-label span p{background-color:transparent;}#md-mermaid-6 .cluster rect{fill:hsl(0, 0%, 98.9215686275%);stroke:#707070;stroke-width:1px;}#md-mermaid-6 .cluster text{fill:#333;}#md-mermaid-6 .cluster span{color:#333;}#md-mermaid-6 .nodeLabel,#md-mermaid-6 .edgeLabel{color:#111111;}#md-mermaid-6 .noteLabel .nodeLabel,#md-mermaid-6 .noteLabel .edgeLabel{color:#fff;}#md-mermaid-6 .edgeLabel .label rect{fill:#eee;}#md-mermaid-6 .label text{fill:#111111;}#md-mermaid-6 .labelBkg{background:#eee;}#md-mermaid-6 .edgeLabel .label span{background:#eee;}#md-mermaid-6 .classTitle{font-weight:bolder;}#md-mermaid-6 .node rect,#md-mermaid-6 .node circle,#md-mermaid-6 .node ellipse,#md-mermaid-6 .node polygon,#md-mermaid-6 .node path{fill:#eee;stroke:#999;stroke-width:1;}#md-mermaid-6 .divider{stroke:#999;stroke-width:1;}#md-mermaid-6 g.clickable{cursor:pointer;}#md-mermaid-6 g.classGroup rect{fill:#eee;stroke:#999;}#md-mermaid-6 g.classGroup line{stroke:#999;stroke-width:1;}#md-mermaid-6 .classLabel .box{stroke:none;stroke-width:0;fill:#eee;opacity:0.5;}#md-mermaid-6 .classLabel .label{fill:#999;font-size:10px;}#md-mermaid-6 .relation{stroke:#666;stroke-width:1;fill:none;}#md-mermaid-6 .dashed-line{stroke-dasharray:3;}#md-mermaid-6 .dotted-line{stroke-dasharray:1 2;}#md-mermaid-6 [id$=&quot;-compositionStart&quot;],#md-mermaid-6 .composition{fill:#666!important;stroke:#666!important;stroke-width:1;}#md-mermaid-6 [id$=&quot;-compositionEnd&quot;],#md-mermaid-6 .composition{fill:#666!important;stroke:#666!important;stroke-width:1;}#md-mermaid-6 [id$=&quot;-dependencyStart&quot;],#md-mermaid-6 .dependency{fill:#666!important;stroke:#666!important;stroke-width:1;}#md-mermaid-6 [id$=&quot;-dependencyEnd&quot;],#md-mermaid-6 .dependency{fill:#666!important;stroke:#666!important;stroke-width:1;}#md-mermaid-6 [id$=&quot;-extensionStart&quot;],#md-mermaid-6 .extension{fill:transparent!important;stroke:#666!important;stroke-width:1;}#md-mermaid-6 [id$=&quot;-extensionEnd&quot;],#md-mermaid-6 .extension{fill:transparent!important;stroke:#666!important;stroke-width:1;}#md-mermaid-6 [id$=&quot;-aggregationStart&quot;],#md-mermaid-6 .aggregation{fill:transparent!important;stroke:#666!important;stroke-width:1;}#md-mermaid-6 [id$=&quot;-aggregationEnd&quot;],#md-mermaid-6 .aggregation{fill:transparent!important;stroke:#666!important;stroke-width:1;}#md-mermaid-6 [id$=&quot;-lollipopStart&quot;],#md-mermaid-6 .lollipop{fill:#eee!important;stroke:#666!important;stroke-width:1;}#md-mermaid-6 [id$=&quot;-lollipopEnd&quot;],#md-mermaid-6 .lollipop{fill:#eee!important;stroke:#666!important;stroke-width:1;}#md-mermaid-6 .edgeTerminals{font-size:11px;line-height:initial;}#md-mermaid-6 .classTitleText{text-anchor:middle;font-size:18px;fill:#000000;}#md-mermaid-6 .edgeLabel[data-look=&quot;neo&quot;]{background-color:white;text-align:center;}#md-mermaid-6 .edgeLabel[data-look=&quot;neo&quot;] p{background-color:white;}#md-mermaid-6 .edgeLabel[data-look=&quot;neo&quot;] rect{opacity:0.5;background-color:white;fill:white;}#md-mermaid-6 .label-icon{display:inline-block;height:1em;overflow:visible;vertical-align:-0.125em;}#md-mermaid-6 .node .label-icon path{fill:currentColor;stroke:revert;stroke-width:revert;}#md-mermaid-6 .node .neo-node{stroke:#999;}#md-mermaid-6 [data-look=&quot;neo&quot;].node rect,#md-mermaid-6 [data-look=&quot;neo&quot;].cluster rect,#md-mermaid-6 [data-look=&quot;neo&quot;].node polygon{stroke:url(#md-mermaid-6-gradient);filter:drop-shadow( 1px 2px 2px rgba(185,185,185,1));}#md-mermaid-6 [data-look=&quot;neo&quot;].swimlane.cluster rect{filter:none;}#md-mermaid-6 [data-look=&quot;neo&quot;].node path{stroke:url(#md-mermaid-6-gradient);stroke-width:1px;}#md-mermaid-6 [data-look=&quot;neo&quot;].node .outer-path{filter:drop-shadow( 1px 2px 2px rgba(185,185,185,1));}#md-mermaid-6 [data-look=&quot;neo&quot;].node .neo-line path{stroke:#999;filter:none;}#md-mermaid-6 [data-look=&quot;neo&quot;].node circle{stroke:url(#md-mermaid-6-gradient);filter:drop-shadow( 1px 2px 2px rgba(185,185,185,1));}#md-mermaid-6 [data-look=&quot;neo&quot;].node circle .state-start{fill:#000000;}#md-mermaid-6 [data-look=&quot;neo&quot;].icon-shape .icon{fill:url(#md-mermaid-6-gradient);filter:drop-shadow( 1px 2px 2px rgba(185,185,185,1));}#md-mermaid-6 [data-look=&quot;neo&quot;].icon-shape .icon-neo path{stroke:url(#md-mermaid-6-gradient);filter:drop-shadow( 1px 2px 2px rgba(185,185,185,1));}#md-mermaid-6 :root{--mermaid-font-family:&quot;trebuchet ms&quot;,verdana,arial,sans-serif;}11manymanyDocumenttitleexportPDF()exportWord()SectionheadingcontentFigure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</w:pPr>
      <w:bookmarkStart w:name="section_88" w:id="1"/>
      <w:r>
        <w:t xml:space="preserve">Make proportions visible</w:t>
      </w:r>
      <w:bookmarkEnd w:id="1"/>
    </w:p>
    <w:p>
      <w:r>
        <w:t xml:space="preserve">Illustrative breakdown of a document—not measured usage data.</w:t>
      </w:r>
    </w:p>
    <w:p>
      <w:pPr>
        <w:keepLines/>
        <w:spacing w:after="80" w:before="80" w:line="240"/>
        <w:jc w:val="center"/>
      </w:pPr>
      <w:r>
        <w:drawing>
          <wp:inline distT="0" distB="0" distL="0" distR="0">
            <wp:extent cx="5724525" cy="4286250"/>
            <wp:effectExtent t="0" r="0" b="0" l="0"/>
            <wp:docPr id="1" name="Document image" descr="#md-mermaid-7{font-family:&quot;trebuchet ms&quot;,verdana,arial,sans-serif;font-size:16px;fill:#000000;}@keyframes edge-animation-frame{from{stroke-dashoffset:0;}}@keyframes dash{to{stroke-dashoffset:0;}}#md-mermaid-7 .edge-animation-slow{stroke-dasharray:9,5!important;stroke-dashoffset:900;animation:dash 50s linear infinite;stroke-linecap:round;}#md-mermaid-7 .edge-animation-fast{stroke-dasharray:9,5!important;stroke-dashoffset:900;animation:dash 20s linear infinite;stroke-linecap:round;}#md-mermaid-7 .error-icon{fill:#552222;}#md-mermaid-7 .error-text{fill:#552222;stroke:#552222;}#md-mermaid-7 .edge-thickness-normal{stroke-width:1px;}#md-mermaid-7 .edge-thickness-thick{stroke-width:3.5px;}#md-mermaid-7 .edge-pattern-solid{stroke-dasharray:0;}#md-mermaid-7 .edge-thickness-invisible{stroke-width:0;fill:none;}#md-mermaid-7 .edge-pattern-dashed{stroke-dasharray:3;}#md-mermaid-7 .edge-pattern-dotted{stroke-dasharray:2;}#md-mermaid-7 .marker{fill:#666;stroke:#666;}#md-mermaid-7 .marker.cross{stroke:#666;}#md-mermaid-7 svg{font-family:&quot;trebuchet ms&quot;,verdana,arial,sans-serif;font-size:16px;}#md-mermaid-7 p{margin:0;}#md-mermaid-7 .pieCircle{stroke:black;stroke-width:2px;opacity:0.7;}#md-mermaid-7 .pieCircle.highlighted{scale:1.05;opacity:1;}#md-mermaid-7 .pieCircle.highlightedOnHover:hover{transition-duration:250ms;scale:1.05;opacity:1;}#md-mermaid-7 .pieOuterCircle{stroke:black;stroke-width:2px;fill:none;}#md-mermaid-7 .pieTitleText{text-anchor:middle;font-size:25px;fill:#333;font-family:&quot;trebuchet ms&quot;,verdana,arial,sans-serif;}#md-mermaid-7 .slice{font-family:&quot;trebuchet ms&quot;,verdana,arial,sans-serif;fill:#000000;font-size:17px;}#md-mermaid-7 .legend text{fill:#333;font-family:&quot;trebuchet ms&quot;,verdana,arial,sans-serif;font-size:17px;}#md-mermaid-7 .node .neo-node{stroke:#999;}#md-mermaid-7 [data-look=&quot;neo&quot;].node rect,#md-mermaid-7 [data-look=&quot;neo&quot;].cluster rect,#md-mermaid-7 [data-look=&quot;neo&quot;].node polygon{stroke:url(#md-mermaid-7-gradient);filter:drop-shadow( 1px 2px 2px rgba(185,185,185,1));}#md-mermaid-7 [data-look=&quot;neo&quot;].swimlane.cluster rect{filter:none;}#md-mermaid-7 [data-look=&quot;neo&quot;].node path{stroke:url(#md-mermaid-7-gradient);stroke-width:1px;}#md-mermaid-7 [data-look=&quot;neo&quot;].node .outer-path{filter:drop-shadow( 1px 2px 2px rgba(185,185,185,1));}#md-mermaid-7 [data-look=&quot;neo&quot;].node .neo-line path{stroke:#999;filter:none;}#md-mermaid-7 [data-look=&quot;neo&quot;].node circle{stroke:url(#md-mermaid-7-gradient);filter:drop-shadow( 1px 2px 2px rgba(185,185,185,1));}#md-mermaid-7 [data-look=&quot;neo&quot;].node circle .state-start{fill:#000000;}#md-mermaid-7 [data-look=&quot;neo&quot;].icon-shape .icon{fill:url(#md-mermaid-7-gradient);filter:drop-shadow( 1px 2px 2px rgba(185,185,185,1));}#md-mermaid-7 [data-look=&quot;neo&quot;].icon-shape .icon-neo path{stroke:url(#md-mermaid-7-gradient);filter:drop-shadow( 1px 2px 2px rgba(185,185,185,1));}#md-mermaid-7 :root{--mermaid-font-family:&quot;trebuchet ms&quot;,verdana,arial,sans-serif;}50%30%20%A balanced documentExplanationExamplesVisuals" title="Diagram or 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Diagrams scale to the printable area. Keep labels concise; split a very large diagram if scaling makes it difficult to read.</w:t>
      </w:r>
    </w:p>
    <w:p>
      <w:pPr>
        <w:pStyle w:val="Heading2"/>
        <w:keepNext/>
      </w:pPr>
      <w:bookmarkStart w:name="section_90" w:id="1"/>
      <w:r>
        <w:t xml:space="preserve">Images</w:t>
      </w:r>
      <w:bookmarkEnd w:id="1"/>
    </w:p>
    <w:p>
      <w:r>
        <w:drawing>
          <wp:inline distT="0" distB="0" distL="0" distR="0">
            <wp:extent cx="6477000" cy="1238250"/>
            <wp:effectExtent t="0" r="0" b="0" l="0"/>
            <wp:docPr id="1" name="Document image" descr="Three steps: paste your Markdown, preview the document, and print" title="Three steps: paste your Markdown, preview the document, and pr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</w:rPr>
        <w:t xml:space="preserve">Figure 1 — From Markdown to a document you can share.</w:t>
      </w:r>
    </w:p>
    <w:p>
      <w:r>
        <w:t xml:space="preserve">Paste a screenshot straight into the editor. For an uploaded Markdown file with image paths, choose </w:t>
      </w:r>
      <w:r>
        <w:rPr>
          <w:b/>
          <w:bCs/>
        </w:rPr>
        <w:t xml:space="preserve">Image folder</w:t>
      </w:r>
      <w:r>
        <w:t xml:space="preserve"> and select the folder containing its assets. Choose a parent folder to include its subfolders. Images stay local; reconnect the folder after reloading.</w:t>
      </w:r>
    </w:p>
    <w:p>
      <w:pPr>
        <w:keepLines/>
        <w:shd w:fill="F3F4F5" w:val="clear"/>
        <w:spacing w:after="120" w:before="120" w:line="299" w:lineRule="atLeast"/>
      </w:pP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![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Network topology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](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images/topology.png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)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/>
      </w:r>
    </w:p>
    <w:p>
      <w:pPr>
        <w:pStyle w:val="Heading2"/>
        <w:keepNext/>
      </w:pPr>
      <w:bookmarkStart w:name="section_91" w:id="1"/>
      <w:r>
        <w:t xml:space="preserve">Links that go somewhere</w:t>
      </w:r>
      <w:bookmarkEnd w:id="1"/>
    </w:p>
    <w:p>
      <w:r>
        <w:t xml:space="preserve">Use </w:t>
      </w:r>
      <w:hyperlink w:history="1" r:id="rIdtmaaog8_tyg1_d879l4bz">
        <w:r>
          <w:t xml:space="preserve">an external website</w:t>
        </w:r>
      </w:hyperlink>
      <w:r>
        <w:t xml:space="preserve">, an </w:t>
      </w:r>
      <w:hyperlink w:history="1" r:id="rIdb_p5wk0zpoyuvgb_hpgjp">
        <w:r>
          <w:t xml:space="preserve">email link</w:t>
        </w:r>
      </w:hyperlink>
      <w:r>
        <w:t xml:space="preserve">, or </w:t>
      </w:r>
      <w:hyperlink w:history="1" w:anchor="section_0">
        <w:r>
          <w:t xml:space="preserve">return to the top</w:t>
        </w:r>
      </w:hyperlink>
      <w:r>
        <w:t xml:space="preserve">. Internal heading links let a reader navigate a longer document.</w:t>
      </w:r>
    </w:p>
    <w:p>
      <w:pPr>
        <w:pStyle w:val="Heading2"/>
        <w:keepNext/>
      </w:pPr>
      <w:bookmarkStart w:name="section_92" w:id="1"/>
      <w:r>
        <w:t xml:space="preserve">A deliberate page break</w:t>
      </w:r>
      <w:bookmarkEnd w:id="1"/>
    </w:p>
    <w:p>
      <w:r>
        <w:t xml:space="preserve">The next section starts on a fresh exported page. On screen, this remains one continuous preview.</w:t>
      </w:r>
    </w:p>
    <w:p>
      <w:pPr>
        <w:keepLines/>
        <w:shd w:fill="F3F4F5" w:val="clear"/>
        <w:spacing w:after="120" w:before="120" w:line="299" w:lineRule="atLeast"/>
      </w:pP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&lt;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div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class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=</w:t>
      </w:r>
      <w:r>
        <w:rPr>
          <w:rFonts w:ascii="Consolas" w:cs="Consolas" w:eastAsia="Consolas" w:hAnsi="Consolas"/>
          <w:color w:val="225D2B"/>
          <w:sz w:val="19"/>
          <w:szCs w:val="19"/>
          <w:shd w:fill="F3F4F5" w:val="clear"/>
        </w:rPr>
        <w:t xml:space="preserve">"page-break-before"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&gt;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&lt;/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div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>&gt;</w:t>
      </w:r>
      <w:r>
        <w:rPr>
          <w:rFonts w:ascii="Consolas" w:cs="Consolas" w:eastAsia="Consolas" w:hAnsi="Consolas"/>
          <w:sz w:val="19"/>
          <w:szCs w:val="19"/>
          <w:shd w:fill="F3F4F5" w:val="clear"/>
        </w:rPr>
        <w:t xml:space="preserve"/>
      </w:r>
      <w:r>
        <w:rPr>
          <w:rFonts w:ascii="Consolas" w:cs="Consolas" w:eastAsia="Consolas" w:hAnsi="Consolas"/>
          <w:sz w:val="19"/>
          <w:szCs w:val="19"/>
          <w:shd w:fill="F3F4F5" w:val="clear"/>
        </w:rPr>
        <w:br/>
        <w:t xml:space="preserve"/>
      </w:r>
    </w:p>
    <w:p>
      <w:pPr>
        <w:pStyle w:val="Heading2"/>
        <w:keepNext/>
        <w:pageBreakBefore/>
      </w:pPr>
      <w:bookmarkStart w:name="section_93" w:id="1"/>
      <w:r>
        <w:t xml:space="preserve">Ready to export</w:t>
      </w:r>
      <w:bookmarkEnd w:id="1"/>
    </w:p>
    <w:tbl>
      <w:tblPr>
        <w:tblW w:type="dxa" w:w="10204"/>
        <w:tblBorders>
          <w:top w:val="single" w:color="CBD0C7" w:sz="4"/>
          <w:left w:val="single" w:color="CBD0C7" w:sz="4"/>
          <w:bottom w:val="single" w:color="CBD0C7" w:sz="4"/>
          <w:right w:val="single" w:color="CBD0C7" w:sz="4"/>
          <w:insideH w:val="single" w:color="CBD0C7" w:sz="4"/>
          <w:insideV w:val="single" w:color="CBD0C7" w:sz="4"/>
        </w:tblBorders>
      </w:tblPr>
      <w:tblGrid>
        <w:gridCol w:w="5102"/>
        <w:gridCol w:w="5102"/>
      </w:tblGrid>
      <w:tr>
        <w:trPr>
          <w:cantSplit/>
          <w:tblHeader/>
        </w:trPr>
        <w:tc>
          <w:tcPr>
            <w:tcW w:type="dxa" w:w="5102"/>
            <w:shd w:fill="F5F5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Output</w:t>
            </w:r>
          </w:p>
        </w:tc>
        <w:tc>
          <w:tcPr>
            <w:tcW w:type="dxa" w:w="5102"/>
            <w:shd w:fill="F5F5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What you get</w:t>
            </w:r>
          </w:p>
        </w:tc>
      </w:tr>
      <w:tr>
        <w:trPr>
          <w:cantSplit/>
          <w:tblHeader w:val="false"/>
        </w:trPr>
        <w:tc>
          <w:tcPr>
            <w:tcW w:type="dxa" w:w="510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Print to PDF</w:t>
            </w:r>
          </w:p>
        </w:tc>
        <w:tc>
          <w:tcPr>
            <w:tcW w:type="dxa" w:w="510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Selectable text with rendered mathematics and diagrams</w:t>
            </w:r>
          </w:p>
        </w:tc>
      </w:tr>
      <w:tr>
        <w:trPr>
          <w:cantSplit/>
          <w:tblHeader w:val="false"/>
        </w:trPr>
        <w:tc>
          <w:tcPr>
            <w:tcW w:type="dxa" w:w="510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Download Word</w:t>
            </w:r>
          </w:p>
        </w:tc>
        <w:tc>
          <w:tcPr>
            <w:tcW w:type="dxa" w:w="510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317" w:lineRule="atLeast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Editable text, lists, code and tables; equations and diagrams as pictures</w:t>
            </w:r>
          </w:p>
        </w:tc>
      </w:tr>
    </w:tbl>
    <w:p>
      <w:pPr>
        <w:spacing w:after="60" w:before="0" w:line="20"/>
      </w:pPr>
    </w:p>
    <w:p>
      <w:r>
        <w:t xml:space="preserve">Choose </w:t>
      </w:r>
      <w:r>
        <w:rPr>
          <w:b/>
          <w:bCs/>
        </w:rPr>
        <w:t xml:space="preserve">Page settings</w:t>
      </w:r>
      <w:r>
        <w:t xml:space="preserve"> for A4/Letter, portrait/landscape and margins. </w:t>
      </w:r>
      <w:r>
        <w:rPr>
          <w:b/>
          <w:bCs/>
        </w:rPr>
        <w:t xml:space="preserve">Compact</w:t>
      </w:r>
      <w:r>
        <w:t xml:space="preserve"> makes a denser document. PDF and editable Word share styling, but their page breaks can differ.</w:t>
      </w:r>
    </w:p>
    <w:p>
      <w:r>
        <w:t xml:space="preserve">Check any layout warnings before exporting. Browser print preview is the final PDF layout; turn off browser headers and footers for clean pages.</w:t>
      </w:r>
    </w:p>
    <w:p>
      <w:r>
        <w:t xml:space="preserve">Your draft is saved in this browser. </w:t>
      </w:r>
      <w:r>
        <w:rPr>
          <w:b/>
          <w:bCs/>
        </w:rPr>
        <w:t xml:space="preserve">Load sample</w:t>
      </w:r>
      <w:r>
        <w:t xml:space="preserve"> brings back this reference, and </w:t>
      </w:r>
      <w:r>
        <w:rPr>
          <w:b/>
          <w:bCs/>
        </w:rPr>
        <w:t xml:space="preserve">Undo replacement</w:t>
      </w:r>
      <w:r>
        <w:t xml:space="preserve"> restores the text it replaced.</w:t>
      </w:r>
    </w:p>
    <w:p>
      <w:r>
        <w:rPr>
          <w:b/>
          <w:bCs/>
        </w:rPr>
        <w:t xml:space="preserve">Make it yours:</w:t>
      </w:r>
      <w:r>
        <w:t xml:space="preserve"> select the Markdown, paste your own content, and export.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02020"/>
        <w:sz w:val="22"/>
        <w:szCs w:val="22"/>
      </w:rPr>
    </w:rPrDefault>
    <w:pPrDefault>
      <w:pPr>
        <w:spacing w:after="140" w:line="352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20" w:line="550" w:lineRule="atLeast"/>
    </w:pPr>
    <w:rPr>
      <w:rFonts w:ascii="Segoe UI" w:cs="Segoe UI" w:eastAsia="Segoe UI" w:hAnsi="Segoe UI"/>
      <w:b/>
      <w:bCs/>
      <w:color w:val="202020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spacing w:after="100" w:before="220" w:line="413" w:lineRule="atLeast"/>
    </w:pPr>
    <w:rPr>
      <w:rFonts w:ascii="Segoe UI" w:cs="Segoe UI" w:eastAsia="Segoe UI" w:hAnsi="Segoe UI"/>
      <w:b/>
      <w:bCs/>
      <w:color w:val="202020"/>
      <w:sz w:val="33"/>
      <w:szCs w:val="33"/>
    </w:rPr>
  </w:style>
  <w:style w:type="paragraph" w:styleId="Heading3">
    <w:name w:val="Heading 3"/>
    <w:basedOn w:val="Normal"/>
    <w:next w:val="Normal"/>
    <w:qFormat/>
    <w:pPr>
      <w:keepNext/>
      <w:spacing w:after="100" w:before="220" w:line="330" w:lineRule="atLeast"/>
    </w:pPr>
    <w:rPr>
      <w:rFonts w:ascii="Segoe UI" w:cs="Segoe UI" w:eastAsia="Segoe UI" w:hAnsi="Segoe UI"/>
      <w:b/>
      <w:bCs/>
      <w:color w:val="202020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after="100" w:before="220" w:line="275" w:lineRule="atLeast"/>
    </w:pPr>
    <w:rPr>
      <w:rFonts w:ascii="Segoe UI" w:cs="Segoe UI" w:eastAsia="Segoe UI" w:hAnsi="Segoe UI"/>
      <w:b/>
      <w:bCs/>
      <w:color w:val="202020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00" w:before="220" w:line="275" w:lineRule="atLeast"/>
    </w:pPr>
    <w:rPr>
      <w:rFonts w:ascii="Segoe UI" w:cs="Segoe UI" w:eastAsia="Segoe UI" w:hAnsi="Segoe UI"/>
      <w:b/>
      <w:bCs/>
      <w:color w:val="20202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after="100" w:before="220" w:line="275" w:lineRule="atLeast"/>
    </w:pPr>
    <w:rPr>
      <w:rFonts w:ascii="Segoe UI" w:cs="Segoe UI" w:eastAsia="Segoe UI" w:hAnsi="Segoe UI"/>
      <w:b/>
      <w:bCs/>
      <w:color w:val="20202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maaog8_tyg1_d879l4bz" Type="http://schemas.openxmlformats.org/officeDocument/2006/relationships/hyperlink" Target="https://example.org" TargetMode="External"/><Relationship Id="rIdb_p5wk0zpoyuvgb_hpgjp" Type="http://schemas.openxmlformats.org/officeDocument/2006/relationships/hyperlink" Target="mailto:reader@example.org" TargetMode="External"/><Relationship Id="rId7" Type="http://schemas.openxmlformats.org/officeDocument/2006/relationships/image" Target="media/7f315854b8e1b6c79487363b57e6f1944f42b969.png"/><Relationship Id="rId8" Type="http://schemas.openxmlformats.org/officeDocument/2006/relationships/image" Target="media/09e1791dc63782bb1cc41016537a3e2a934a4b6d.png"/><Relationship Id="rId9" Type="http://schemas.openxmlformats.org/officeDocument/2006/relationships/image" Target="media/65a4f00a825f9764b3cbd9a4038baddb2ca9944c.png"/><Relationship Id="rId10" Type="http://schemas.openxmlformats.org/officeDocument/2006/relationships/image" Target="media/175c278fa867ba5d5b2ae0a511234ca050e14536.png"/><Relationship Id="rId11" Type="http://schemas.openxmlformats.org/officeDocument/2006/relationships/image" Target="media/5f82acd6b55dd2090d745f5b4eafd5b1f01d8516.png"/><Relationship Id="rId12" Type="http://schemas.openxmlformats.org/officeDocument/2006/relationships/image" Target="media/3a2ef660da2eb9a55a1a9a886acf28f533116759.png"/><Relationship Id="rId13" Type="http://schemas.openxmlformats.org/officeDocument/2006/relationships/image" Target="media/c29683a2c8be81d2e9f4e44585d8dcbfe1f26058.png"/><Relationship Id="rId14" Type="http://schemas.openxmlformats.org/officeDocument/2006/relationships/image" Target="media/59b7e1ccdb985fe5a14d5f97aa9a81c7d3d6b82e.png"/><Relationship Id="rId15" Type="http://schemas.openxmlformats.org/officeDocument/2006/relationships/image" Target="media/f7e9f702a5fbb77a8b3735a0c43f48b1e5924a8e.png"/><Relationship Id="rId16" Type="http://schemas.openxmlformats.org/officeDocument/2006/relationships/image" Target="media/305fb7f6b0537043436631f1449027270cbaab3b.png"/><Relationship Id="rId17" Type="http://schemas.openxmlformats.org/officeDocument/2006/relationships/image" Target="media/92041310b38548564e96990487492959f54dee44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Formatting reference</dc:title>
  <dc:creator>Markdown to PDF</dc:creator>
  <cp:lastModifiedBy>Un-named</cp:lastModifiedBy>
  <cp:revision>1</cp:revision>
  <dcterms:created xsi:type="dcterms:W3CDTF">2026-09-13T07:40:17.970Z</dcterms:created>
  <dcterms:modified xsi:type="dcterms:W3CDTF">2026-09-13T07:40:17.970Z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