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42D0" w14:textId="77777777" w:rsidR="00CC68FB" w:rsidRDefault="00000000">
      <w:pPr>
        <w:spacing w:before="1400" w:after="320"/>
        <w:jc w:val="center"/>
      </w:pPr>
      <w:r>
        <w:rPr>
          <w:b/>
          <w:color w:val="9A6B16"/>
          <w:sz w:val="21"/>
        </w:rPr>
        <w:t>DATA PREPROCESSING PROJECT REPORT</w:t>
      </w:r>
    </w:p>
    <w:p w14:paraId="70B103F8" w14:textId="77777777" w:rsidR="00CC68FB" w:rsidRDefault="00000000">
      <w:pPr>
        <w:spacing w:after="200"/>
        <w:jc w:val="center"/>
      </w:pPr>
      <w:r>
        <w:rPr>
          <w:b/>
          <w:color w:val="203748"/>
          <w:sz w:val="54"/>
        </w:rPr>
        <w:t>Women's Clothing: Trends and Analysis</w:t>
      </w:r>
      <w:r>
        <w:rPr>
          <w:b/>
          <w:color w:val="203748"/>
          <w:sz w:val="54"/>
        </w:rPr>
        <w:br/>
        <w:t>in the Fashion Industry</w:t>
      </w:r>
    </w:p>
    <w:p w14:paraId="51F23C33" w14:textId="77777777" w:rsidR="00CC68FB" w:rsidRDefault="00000000">
      <w:pPr>
        <w:spacing w:after="640"/>
        <w:jc w:val="center"/>
      </w:pPr>
      <w:r>
        <w:rPr>
          <w:i/>
          <w:color w:val="2E74B5"/>
          <w:sz w:val="30"/>
        </w:rPr>
        <w:t>Normalization and Scaling of Numerical Features</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CC68FB" w14:paraId="7041ACD9" w14:textId="77777777">
        <w:tc>
          <w:tcPr>
            <w:tcW w:w="9360" w:type="dxa"/>
            <w:shd w:val="clear" w:color="auto" w:fill="F4F8FB"/>
            <w:tcMar>
              <w:top w:w="80" w:type="dxa"/>
              <w:left w:w="120" w:type="dxa"/>
              <w:bottom w:w="80" w:type="dxa"/>
              <w:right w:w="120" w:type="dxa"/>
            </w:tcMar>
          </w:tcPr>
          <w:p w14:paraId="54FC5B26" w14:textId="77777777" w:rsidR="00CC68FB" w:rsidRDefault="00000000">
            <w:pPr>
              <w:spacing w:after="0"/>
            </w:pPr>
            <w:r>
              <w:rPr>
                <w:b/>
                <w:color w:val="2E74B5"/>
                <w:sz w:val="20"/>
              </w:rPr>
              <w:t xml:space="preserve">FINAL DECISION  </w:t>
            </w:r>
            <w:r>
              <w:rPr>
                <w:color w:val="203748"/>
                <w:sz w:val="20"/>
              </w:rPr>
              <w:t>MinMaxScaler was selected as the best required scaling technique; the unscaled feature set remained the strongest overall baseline.</w:t>
            </w:r>
          </w:p>
        </w:tc>
      </w:tr>
    </w:tbl>
    <w:p w14:paraId="2290FE30" w14:textId="77777777" w:rsidR="00CC68FB" w:rsidRDefault="00CC68FB">
      <w:pPr>
        <w:spacing w:after="0"/>
      </w:pPr>
    </w:p>
    <w:p w14:paraId="1BB829F8" w14:textId="5AA68561" w:rsidR="00CC68FB" w:rsidRDefault="00CC68FB">
      <w:pPr>
        <w:spacing w:after="0"/>
        <w:jc w:val="center"/>
      </w:pPr>
    </w:p>
    <w:p w14:paraId="032ECAF7" w14:textId="77777777" w:rsidR="00CC68FB" w:rsidRDefault="00000000">
      <w:r>
        <w:br w:type="page"/>
      </w:r>
    </w:p>
    <w:p w14:paraId="352D1E3A" w14:textId="77777777" w:rsidR="00CC68FB" w:rsidRDefault="00000000">
      <w:pPr>
        <w:pStyle w:val="Heading1"/>
      </w:pPr>
      <w:r>
        <w:lastRenderedPageBreak/>
        <w:t>Executive Summary</w:t>
      </w:r>
    </w:p>
    <w:p w14:paraId="1EED6F44" w14:textId="77777777" w:rsidR="00CC68FB" w:rsidRDefault="00000000">
      <w:r>
        <w:t>This report documents the testing and selection of a numerical feature-scaling method for the Women's Clothing: Trends and Analysis in the Fashion Industry project. Four required techniques - MinMaxScaler, StandardScaler, RobustScaler, and PowerTransformer - were evaluated on Age and Positive Feedback Count. The analysis considered distribution behavior, skewness, sensitivity to extreme observations, held-out KNN classification performance, and five-fold stratified cross-validation.</w:t>
      </w:r>
    </w:p>
    <w:p w14:paraId="15D2462B" w14:textId="77777777" w:rsidR="00CC68FB" w:rsidRDefault="00000000">
      <w:r>
        <w:t>The unscaled feature set produced the highest overall cross-validation weighted F1 result and was retained as a baseline. After excluding that baseline and comparing only the four required scaling techniques, MinMaxScaler produced the best observed model-performance result. It was therefore selected for the final export. The final scaled features lie within the 0-1 interval, while all non-scaled columns and the dataset dimensions remain unchanged.</w:t>
      </w:r>
    </w:p>
    <w:tbl>
      <w:tblPr>
        <w:tblW w:w="9360" w:type="dxa"/>
        <w:tblInd w:w="120" w:type="dxa"/>
        <w:tblBorders>
          <w:top w:val="single" w:sz="8" w:space="0" w:color="2F6B4F"/>
          <w:left w:val="single" w:sz="8" w:space="0" w:color="2F6B4F"/>
          <w:bottom w:val="single" w:sz="8" w:space="0" w:color="2F6B4F"/>
          <w:right w:val="single" w:sz="8" w:space="0" w:color="2F6B4F"/>
          <w:insideH w:val="single" w:sz="8" w:space="0" w:color="2F6B4F"/>
          <w:insideV w:val="single" w:sz="8" w:space="0" w:color="2F6B4F"/>
        </w:tblBorders>
        <w:tblLayout w:type="fixed"/>
        <w:tblLook w:val="04A0" w:firstRow="1" w:lastRow="0" w:firstColumn="1" w:lastColumn="0" w:noHBand="0" w:noVBand="1"/>
      </w:tblPr>
      <w:tblGrid>
        <w:gridCol w:w="9360"/>
      </w:tblGrid>
      <w:tr w:rsidR="00CC68FB" w14:paraId="62F3901F" w14:textId="77777777">
        <w:tc>
          <w:tcPr>
            <w:tcW w:w="9360" w:type="dxa"/>
            <w:shd w:val="clear" w:color="auto" w:fill="EDF7F1"/>
            <w:tcMar>
              <w:top w:w="80" w:type="dxa"/>
              <w:left w:w="120" w:type="dxa"/>
              <w:bottom w:w="80" w:type="dxa"/>
              <w:right w:w="120" w:type="dxa"/>
            </w:tcMar>
          </w:tcPr>
          <w:p w14:paraId="3EDA9785" w14:textId="77777777" w:rsidR="00CC68FB" w:rsidRDefault="00000000">
            <w:pPr>
              <w:spacing w:after="0"/>
            </w:pPr>
            <w:r>
              <w:rPr>
                <w:b/>
                <w:color w:val="2F6B4F"/>
                <w:sz w:val="20"/>
              </w:rPr>
              <w:t xml:space="preserve">KEY RESULT  </w:t>
            </w:r>
            <w:r>
              <w:rPr>
                <w:color w:val="203748"/>
                <w:sz w:val="20"/>
              </w:rPr>
              <w:t>The task is complete: MinMaxScaler was selected, applied to the two eligible features, and validated without introducing missing or infinite values.</w:t>
            </w:r>
          </w:p>
        </w:tc>
      </w:tr>
    </w:tbl>
    <w:p w14:paraId="34ECE80E" w14:textId="77777777" w:rsidR="00CC68FB" w:rsidRDefault="00CC68FB">
      <w:pPr>
        <w:spacing w:after="0"/>
      </w:pPr>
    </w:p>
    <w:p w14:paraId="7F8F1F0C" w14:textId="77777777" w:rsidR="00CC68FB" w:rsidRDefault="00000000">
      <w:pPr>
        <w:pStyle w:val="Heading1"/>
      </w:pPr>
      <w:r>
        <w:t>1. Project Context and Objective</w:t>
      </w:r>
    </w:p>
    <w:p w14:paraId="30A717E1" w14:textId="77777777" w:rsidR="00CC68FB" w:rsidRDefault="00000000">
      <w:r>
        <w:t>Feature scaling is necessary when numerical variables use different units or ranges, particularly for distance-based algorithms such as K-Nearest Neighbors. Without scaling, a feature with a wider numerical range can dominate distance calculations even when it is not more informative.</w:t>
      </w:r>
    </w:p>
    <w:p w14:paraId="154BEAC8" w14:textId="77777777" w:rsidR="00CC68FB" w:rsidRDefault="00000000">
      <w:r>
        <w:t>The objective was to test multiple scaling techniques, preserve useful distributional information, evaluate the effect on model performance, and select a defensible final method. Selection was based on evidence rather than choosing a scaler in advance.</w:t>
      </w:r>
    </w:p>
    <w:p w14:paraId="1C7ABE8B" w14:textId="77777777" w:rsidR="00CC68FB" w:rsidRDefault="00000000">
      <w:pPr>
        <w:pStyle w:val="Heading1"/>
      </w:pPr>
      <w:r>
        <w:t>2. Dataset Profile</w:t>
      </w:r>
    </w:p>
    <w:p w14:paraId="2BECA3B4" w14:textId="77777777" w:rsidR="00CC68FB" w:rsidRDefault="00000000">
      <w:r>
        <w:t>The analysis used the Women's E-Commerce Clothing Reviews dataset. It contains customer-review, product-category, rating, recommendation, age, and positive-feedback information. The supplied CSV was read successfully before any transformation was performed.</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700"/>
        <w:gridCol w:w="6660"/>
      </w:tblGrid>
      <w:tr w:rsidR="00CC68FB" w14:paraId="6D646443" w14:textId="77777777">
        <w:tc>
          <w:tcPr>
            <w:tcW w:w="2700" w:type="dxa"/>
            <w:shd w:val="clear" w:color="auto" w:fill="E8EEF5"/>
            <w:tcMar>
              <w:top w:w="80" w:type="dxa"/>
              <w:left w:w="120" w:type="dxa"/>
              <w:bottom w:w="80" w:type="dxa"/>
              <w:right w:w="120" w:type="dxa"/>
            </w:tcMar>
            <w:vAlign w:val="center"/>
          </w:tcPr>
          <w:p w14:paraId="3050F5A0" w14:textId="77777777" w:rsidR="00CC68FB" w:rsidRDefault="00000000">
            <w:pPr>
              <w:spacing w:after="0"/>
            </w:pPr>
            <w:r>
              <w:rPr>
                <w:b/>
                <w:color w:val="203748"/>
                <w:sz w:val="18"/>
              </w:rPr>
              <w:t>Item</w:t>
            </w:r>
          </w:p>
        </w:tc>
        <w:tc>
          <w:tcPr>
            <w:tcW w:w="6660" w:type="dxa"/>
            <w:shd w:val="clear" w:color="auto" w:fill="E8EEF5"/>
            <w:tcMar>
              <w:top w:w="80" w:type="dxa"/>
              <w:left w:w="120" w:type="dxa"/>
              <w:bottom w:w="80" w:type="dxa"/>
              <w:right w:w="120" w:type="dxa"/>
            </w:tcMar>
            <w:vAlign w:val="center"/>
          </w:tcPr>
          <w:p w14:paraId="2CEBCEAC" w14:textId="77777777" w:rsidR="00CC68FB" w:rsidRDefault="00000000">
            <w:pPr>
              <w:spacing w:after="0"/>
            </w:pPr>
            <w:r>
              <w:rPr>
                <w:b/>
                <w:color w:val="203748"/>
                <w:sz w:val="18"/>
              </w:rPr>
              <w:t>Details</w:t>
            </w:r>
          </w:p>
        </w:tc>
      </w:tr>
      <w:tr w:rsidR="00CC68FB" w14:paraId="4528C23A" w14:textId="77777777">
        <w:tc>
          <w:tcPr>
            <w:tcW w:w="2700" w:type="dxa"/>
            <w:tcMar>
              <w:top w:w="80" w:type="dxa"/>
              <w:left w:w="120" w:type="dxa"/>
              <w:bottom w:w="80" w:type="dxa"/>
              <w:right w:w="120" w:type="dxa"/>
            </w:tcMar>
            <w:vAlign w:val="center"/>
          </w:tcPr>
          <w:p w14:paraId="3F675EFE" w14:textId="77777777" w:rsidR="00CC68FB" w:rsidRDefault="00000000">
            <w:pPr>
              <w:spacing w:after="0"/>
            </w:pPr>
            <w:r>
              <w:rPr>
                <w:sz w:val="18"/>
              </w:rPr>
              <w:t>Source</w:t>
            </w:r>
          </w:p>
        </w:tc>
        <w:tc>
          <w:tcPr>
            <w:tcW w:w="6660" w:type="dxa"/>
            <w:tcMar>
              <w:top w:w="80" w:type="dxa"/>
              <w:left w:w="120" w:type="dxa"/>
              <w:bottom w:w="80" w:type="dxa"/>
              <w:right w:w="120" w:type="dxa"/>
            </w:tcMar>
            <w:vAlign w:val="center"/>
          </w:tcPr>
          <w:p w14:paraId="7BB40B77" w14:textId="77777777" w:rsidR="00CC68FB" w:rsidRDefault="00000000">
            <w:pPr>
              <w:spacing w:after="0"/>
            </w:pPr>
            <w:r>
              <w:rPr>
                <w:sz w:val="18"/>
              </w:rPr>
              <w:t>Kaggle - Women's E-Commerce Clothing Reviews</w:t>
            </w:r>
          </w:p>
        </w:tc>
      </w:tr>
      <w:tr w:rsidR="00CC68FB" w14:paraId="3FFCF87F" w14:textId="77777777">
        <w:tc>
          <w:tcPr>
            <w:tcW w:w="2700" w:type="dxa"/>
            <w:shd w:val="clear" w:color="auto" w:fill="FAFBFC"/>
            <w:tcMar>
              <w:top w:w="80" w:type="dxa"/>
              <w:left w:w="120" w:type="dxa"/>
              <w:bottom w:w="80" w:type="dxa"/>
              <w:right w:w="120" w:type="dxa"/>
            </w:tcMar>
            <w:vAlign w:val="center"/>
          </w:tcPr>
          <w:p w14:paraId="47AFF76C" w14:textId="77777777" w:rsidR="00CC68FB" w:rsidRDefault="00000000">
            <w:pPr>
              <w:spacing w:after="0"/>
            </w:pPr>
            <w:r>
              <w:rPr>
                <w:sz w:val="18"/>
              </w:rPr>
              <w:t>Source URL</w:t>
            </w:r>
          </w:p>
        </w:tc>
        <w:tc>
          <w:tcPr>
            <w:tcW w:w="6660" w:type="dxa"/>
            <w:shd w:val="clear" w:color="auto" w:fill="FAFBFC"/>
            <w:tcMar>
              <w:top w:w="80" w:type="dxa"/>
              <w:left w:w="120" w:type="dxa"/>
              <w:bottom w:w="80" w:type="dxa"/>
              <w:right w:w="120" w:type="dxa"/>
            </w:tcMar>
            <w:vAlign w:val="center"/>
          </w:tcPr>
          <w:p w14:paraId="44B3C798" w14:textId="77777777" w:rsidR="00CC68FB" w:rsidRDefault="00000000">
            <w:pPr>
              <w:spacing w:after="0"/>
            </w:pPr>
            <w:r>
              <w:rPr>
                <w:sz w:val="18"/>
              </w:rPr>
              <w:t>https://www.kaggle.com/datasets/nicapotato/womens-ecommerce-clothing-reviews</w:t>
            </w:r>
          </w:p>
        </w:tc>
      </w:tr>
      <w:tr w:rsidR="00CC68FB" w14:paraId="1662918E" w14:textId="77777777">
        <w:tc>
          <w:tcPr>
            <w:tcW w:w="2700" w:type="dxa"/>
            <w:tcMar>
              <w:top w:w="80" w:type="dxa"/>
              <w:left w:w="120" w:type="dxa"/>
              <w:bottom w:w="80" w:type="dxa"/>
              <w:right w:w="120" w:type="dxa"/>
            </w:tcMar>
            <w:vAlign w:val="center"/>
          </w:tcPr>
          <w:p w14:paraId="66D5F7A7" w14:textId="77777777" w:rsidR="00CC68FB" w:rsidRDefault="00000000">
            <w:pPr>
              <w:spacing w:after="0"/>
            </w:pPr>
            <w:r>
              <w:rPr>
                <w:sz w:val="18"/>
              </w:rPr>
              <w:t>Observations</w:t>
            </w:r>
          </w:p>
        </w:tc>
        <w:tc>
          <w:tcPr>
            <w:tcW w:w="6660" w:type="dxa"/>
            <w:tcMar>
              <w:top w:w="80" w:type="dxa"/>
              <w:left w:w="120" w:type="dxa"/>
              <w:bottom w:w="80" w:type="dxa"/>
              <w:right w:w="120" w:type="dxa"/>
            </w:tcMar>
            <w:vAlign w:val="center"/>
          </w:tcPr>
          <w:p w14:paraId="398AA181" w14:textId="77777777" w:rsidR="00CC68FB" w:rsidRDefault="00000000">
            <w:pPr>
              <w:spacing w:after="0"/>
            </w:pPr>
            <w:r>
              <w:rPr>
                <w:sz w:val="18"/>
              </w:rPr>
              <w:t>23,486</w:t>
            </w:r>
          </w:p>
        </w:tc>
      </w:tr>
      <w:tr w:rsidR="00CC68FB" w14:paraId="5291DF59" w14:textId="77777777">
        <w:tc>
          <w:tcPr>
            <w:tcW w:w="2700" w:type="dxa"/>
            <w:shd w:val="clear" w:color="auto" w:fill="FAFBFC"/>
            <w:tcMar>
              <w:top w:w="80" w:type="dxa"/>
              <w:left w:w="120" w:type="dxa"/>
              <w:bottom w:w="80" w:type="dxa"/>
              <w:right w:w="120" w:type="dxa"/>
            </w:tcMar>
            <w:vAlign w:val="center"/>
          </w:tcPr>
          <w:p w14:paraId="5E76B732" w14:textId="77777777" w:rsidR="00CC68FB" w:rsidRDefault="00000000">
            <w:pPr>
              <w:spacing w:after="0"/>
            </w:pPr>
            <w:r>
              <w:rPr>
                <w:sz w:val="18"/>
              </w:rPr>
              <w:t>Columns</w:t>
            </w:r>
          </w:p>
        </w:tc>
        <w:tc>
          <w:tcPr>
            <w:tcW w:w="6660" w:type="dxa"/>
            <w:shd w:val="clear" w:color="auto" w:fill="FAFBFC"/>
            <w:tcMar>
              <w:top w:w="80" w:type="dxa"/>
              <w:left w:w="120" w:type="dxa"/>
              <w:bottom w:w="80" w:type="dxa"/>
              <w:right w:w="120" w:type="dxa"/>
            </w:tcMar>
            <w:vAlign w:val="center"/>
          </w:tcPr>
          <w:p w14:paraId="0B5EE55D" w14:textId="77777777" w:rsidR="00CC68FB" w:rsidRDefault="00000000">
            <w:pPr>
              <w:spacing w:after="0"/>
            </w:pPr>
            <w:r>
              <w:rPr>
                <w:sz w:val="18"/>
              </w:rPr>
              <w:t>11</w:t>
            </w:r>
          </w:p>
        </w:tc>
      </w:tr>
      <w:tr w:rsidR="00CC68FB" w14:paraId="603216EB" w14:textId="77777777">
        <w:tc>
          <w:tcPr>
            <w:tcW w:w="2700" w:type="dxa"/>
            <w:tcMar>
              <w:top w:w="80" w:type="dxa"/>
              <w:left w:w="120" w:type="dxa"/>
              <w:bottom w:w="80" w:type="dxa"/>
              <w:right w:w="120" w:type="dxa"/>
            </w:tcMar>
            <w:vAlign w:val="center"/>
          </w:tcPr>
          <w:p w14:paraId="41324CDF" w14:textId="77777777" w:rsidR="00CC68FB" w:rsidRDefault="00000000">
            <w:pPr>
              <w:spacing w:after="0"/>
            </w:pPr>
            <w:r>
              <w:rPr>
                <w:sz w:val="18"/>
              </w:rPr>
              <w:t>Input features</w:t>
            </w:r>
          </w:p>
        </w:tc>
        <w:tc>
          <w:tcPr>
            <w:tcW w:w="6660" w:type="dxa"/>
            <w:tcMar>
              <w:top w:w="80" w:type="dxa"/>
              <w:left w:w="120" w:type="dxa"/>
              <w:bottom w:w="80" w:type="dxa"/>
              <w:right w:w="120" w:type="dxa"/>
            </w:tcMar>
            <w:vAlign w:val="center"/>
          </w:tcPr>
          <w:p w14:paraId="41BBE44C" w14:textId="77777777" w:rsidR="00CC68FB" w:rsidRDefault="00000000">
            <w:pPr>
              <w:spacing w:after="0"/>
            </w:pPr>
            <w:r>
              <w:rPr>
                <w:sz w:val="18"/>
              </w:rPr>
              <w:t>Age; Positive Feedback Count</w:t>
            </w:r>
          </w:p>
        </w:tc>
      </w:tr>
      <w:tr w:rsidR="00CC68FB" w14:paraId="0B5549CD" w14:textId="77777777">
        <w:tc>
          <w:tcPr>
            <w:tcW w:w="2700" w:type="dxa"/>
            <w:shd w:val="clear" w:color="auto" w:fill="FAFBFC"/>
            <w:tcMar>
              <w:top w:w="80" w:type="dxa"/>
              <w:left w:w="120" w:type="dxa"/>
              <w:bottom w:w="80" w:type="dxa"/>
              <w:right w:w="120" w:type="dxa"/>
            </w:tcMar>
            <w:vAlign w:val="center"/>
          </w:tcPr>
          <w:p w14:paraId="7CA61101" w14:textId="77777777" w:rsidR="00CC68FB" w:rsidRDefault="00000000">
            <w:pPr>
              <w:spacing w:after="0"/>
            </w:pPr>
            <w:r>
              <w:rPr>
                <w:sz w:val="18"/>
              </w:rPr>
              <w:t>Target</w:t>
            </w:r>
          </w:p>
        </w:tc>
        <w:tc>
          <w:tcPr>
            <w:tcW w:w="6660" w:type="dxa"/>
            <w:shd w:val="clear" w:color="auto" w:fill="FAFBFC"/>
            <w:tcMar>
              <w:top w:w="80" w:type="dxa"/>
              <w:left w:w="120" w:type="dxa"/>
              <w:bottom w:w="80" w:type="dxa"/>
              <w:right w:w="120" w:type="dxa"/>
            </w:tcMar>
            <w:vAlign w:val="center"/>
          </w:tcPr>
          <w:p w14:paraId="09E75930" w14:textId="77777777" w:rsidR="00CC68FB" w:rsidRDefault="00000000">
            <w:pPr>
              <w:spacing w:after="0"/>
            </w:pPr>
            <w:r>
              <w:rPr>
                <w:sz w:val="18"/>
              </w:rPr>
              <w:t>Recommended IND (0 = not recommended, 1 = recommended)</w:t>
            </w:r>
          </w:p>
        </w:tc>
      </w:tr>
      <w:tr w:rsidR="00CC68FB" w14:paraId="13269829" w14:textId="77777777">
        <w:tc>
          <w:tcPr>
            <w:tcW w:w="2700" w:type="dxa"/>
            <w:tcMar>
              <w:top w:w="80" w:type="dxa"/>
              <w:left w:w="120" w:type="dxa"/>
              <w:bottom w:w="80" w:type="dxa"/>
              <w:right w:w="120" w:type="dxa"/>
            </w:tcMar>
            <w:vAlign w:val="center"/>
          </w:tcPr>
          <w:p w14:paraId="61FCFC43" w14:textId="77777777" w:rsidR="00CC68FB" w:rsidRDefault="00000000">
            <w:pPr>
              <w:spacing w:after="0"/>
            </w:pPr>
            <w:r>
              <w:rPr>
                <w:sz w:val="18"/>
              </w:rPr>
              <w:t>Train/test split</w:t>
            </w:r>
          </w:p>
        </w:tc>
        <w:tc>
          <w:tcPr>
            <w:tcW w:w="6660" w:type="dxa"/>
            <w:tcMar>
              <w:top w:w="80" w:type="dxa"/>
              <w:left w:w="120" w:type="dxa"/>
              <w:bottom w:w="80" w:type="dxa"/>
              <w:right w:w="120" w:type="dxa"/>
            </w:tcMar>
            <w:vAlign w:val="center"/>
          </w:tcPr>
          <w:p w14:paraId="4166786C" w14:textId="77777777" w:rsidR="00CC68FB" w:rsidRDefault="00000000">
            <w:pPr>
              <w:spacing w:after="0"/>
            </w:pPr>
            <w:r>
              <w:rPr>
                <w:sz w:val="18"/>
              </w:rPr>
              <w:t>80% / 20%, random_state=42, stratified by target</w:t>
            </w:r>
          </w:p>
        </w:tc>
      </w:tr>
    </w:tbl>
    <w:p w14:paraId="4AA816F7" w14:textId="77777777" w:rsidR="00CC68FB" w:rsidRDefault="00000000">
      <w:pPr>
        <w:pStyle w:val="Heading2"/>
      </w:pPr>
      <w:r>
        <w:lastRenderedPageBreak/>
        <w:t>2.1 Feature eligibility</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200"/>
        <w:gridCol w:w="1500"/>
        <w:gridCol w:w="5660"/>
      </w:tblGrid>
      <w:tr w:rsidR="00CC68FB" w14:paraId="1CC9EDBC" w14:textId="77777777">
        <w:tc>
          <w:tcPr>
            <w:tcW w:w="2200" w:type="dxa"/>
            <w:shd w:val="clear" w:color="auto" w:fill="E8EEF5"/>
            <w:tcMar>
              <w:top w:w="80" w:type="dxa"/>
              <w:left w:w="120" w:type="dxa"/>
              <w:bottom w:w="80" w:type="dxa"/>
              <w:right w:w="120" w:type="dxa"/>
            </w:tcMar>
            <w:vAlign w:val="center"/>
          </w:tcPr>
          <w:p w14:paraId="2D85D2CE" w14:textId="77777777" w:rsidR="00CC68FB" w:rsidRDefault="00000000">
            <w:pPr>
              <w:spacing w:after="0"/>
            </w:pPr>
            <w:r>
              <w:rPr>
                <w:b/>
                <w:color w:val="203748"/>
                <w:sz w:val="17"/>
              </w:rPr>
              <w:t>Column</w:t>
            </w:r>
          </w:p>
        </w:tc>
        <w:tc>
          <w:tcPr>
            <w:tcW w:w="1500" w:type="dxa"/>
            <w:shd w:val="clear" w:color="auto" w:fill="E8EEF5"/>
            <w:tcMar>
              <w:top w:w="80" w:type="dxa"/>
              <w:left w:w="120" w:type="dxa"/>
              <w:bottom w:w="80" w:type="dxa"/>
              <w:right w:w="120" w:type="dxa"/>
            </w:tcMar>
            <w:vAlign w:val="center"/>
          </w:tcPr>
          <w:p w14:paraId="01F4F0D9" w14:textId="77777777" w:rsidR="00CC68FB" w:rsidRDefault="00000000">
            <w:pPr>
              <w:spacing w:after="0"/>
            </w:pPr>
            <w:r>
              <w:rPr>
                <w:b/>
                <w:color w:val="203748"/>
                <w:sz w:val="17"/>
              </w:rPr>
              <w:t>Decision</w:t>
            </w:r>
          </w:p>
        </w:tc>
        <w:tc>
          <w:tcPr>
            <w:tcW w:w="5660" w:type="dxa"/>
            <w:shd w:val="clear" w:color="auto" w:fill="E8EEF5"/>
            <w:tcMar>
              <w:top w:w="80" w:type="dxa"/>
              <w:left w:w="120" w:type="dxa"/>
              <w:bottom w:w="80" w:type="dxa"/>
              <w:right w:w="120" w:type="dxa"/>
            </w:tcMar>
            <w:vAlign w:val="center"/>
          </w:tcPr>
          <w:p w14:paraId="2CC8574D" w14:textId="77777777" w:rsidR="00CC68FB" w:rsidRDefault="00000000">
            <w:pPr>
              <w:spacing w:after="0"/>
            </w:pPr>
            <w:r>
              <w:rPr>
                <w:b/>
                <w:color w:val="203748"/>
                <w:sz w:val="17"/>
              </w:rPr>
              <w:t>Rationale</w:t>
            </w:r>
          </w:p>
        </w:tc>
      </w:tr>
      <w:tr w:rsidR="00CC68FB" w14:paraId="360764A1" w14:textId="77777777">
        <w:tc>
          <w:tcPr>
            <w:tcW w:w="2200" w:type="dxa"/>
            <w:tcMar>
              <w:top w:w="80" w:type="dxa"/>
              <w:left w:w="120" w:type="dxa"/>
              <w:bottom w:w="80" w:type="dxa"/>
              <w:right w:w="120" w:type="dxa"/>
            </w:tcMar>
            <w:vAlign w:val="center"/>
          </w:tcPr>
          <w:p w14:paraId="09B1F7BA" w14:textId="77777777" w:rsidR="00CC68FB" w:rsidRDefault="00000000">
            <w:pPr>
              <w:spacing w:after="0"/>
            </w:pPr>
            <w:r>
              <w:rPr>
                <w:sz w:val="17"/>
              </w:rPr>
              <w:t>Age</w:t>
            </w:r>
          </w:p>
        </w:tc>
        <w:tc>
          <w:tcPr>
            <w:tcW w:w="1500" w:type="dxa"/>
            <w:tcMar>
              <w:top w:w="80" w:type="dxa"/>
              <w:left w:w="120" w:type="dxa"/>
              <w:bottom w:w="80" w:type="dxa"/>
              <w:right w:w="120" w:type="dxa"/>
            </w:tcMar>
            <w:vAlign w:val="center"/>
          </w:tcPr>
          <w:p w14:paraId="0B79576A" w14:textId="77777777" w:rsidR="00CC68FB" w:rsidRDefault="00000000">
            <w:pPr>
              <w:spacing w:after="0"/>
            </w:pPr>
            <w:r>
              <w:rPr>
                <w:sz w:val="17"/>
              </w:rPr>
              <w:t>Scale</w:t>
            </w:r>
          </w:p>
        </w:tc>
        <w:tc>
          <w:tcPr>
            <w:tcW w:w="5660" w:type="dxa"/>
            <w:tcMar>
              <w:top w:w="80" w:type="dxa"/>
              <w:left w:w="120" w:type="dxa"/>
              <w:bottom w:w="80" w:type="dxa"/>
              <w:right w:w="120" w:type="dxa"/>
            </w:tcMar>
            <w:vAlign w:val="center"/>
          </w:tcPr>
          <w:p w14:paraId="491B43DE" w14:textId="77777777" w:rsidR="00CC68FB" w:rsidRDefault="00000000">
            <w:pPr>
              <w:spacing w:after="0"/>
            </w:pPr>
            <w:r>
              <w:rPr>
                <w:sz w:val="17"/>
              </w:rPr>
              <w:t>Continuous numerical feature measured in years.</w:t>
            </w:r>
          </w:p>
        </w:tc>
      </w:tr>
      <w:tr w:rsidR="00CC68FB" w14:paraId="0F733ACE" w14:textId="77777777">
        <w:tc>
          <w:tcPr>
            <w:tcW w:w="2200" w:type="dxa"/>
            <w:shd w:val="clear" w:color="auto" w:fill="FAFBFC"/>
            <w:tcMar>
              <w:top w:w="80" w:type="dxa"/>
              <w:left w:w="120" w:type="dxa"/>
              <w:bottom w:w="80" w:type="dxa"/>
              <w:right w:w="120" w:type="dxa"/>
            </w:tcMar>
            <w:vAlign w:val="center"/>
          </w:tcPr>
          <w:p w14:paraId="54AC4B2E" w14:textId="77777777" w:rsidR="00CC68FB" w:rsidRDefault="00000000">
            <w:pPr>
              <w:spacing w:after="0"/>
            </w:pPr>
            <w:r>
              <w:rPr>
                <w:sz w:val="17"/>
              </w:rPr>
              <w:t>Positive Feedback Count</w:t>
            </w:r>
          </w:p>
        </w:tc>
        <w:tc>
          <w:tcPr>
            <w:tcW w:w="1500" w:type="dxa"/>
            <w:shd w:val="clear" w:color="auto" w:fill="FAFBFC"/>
            <w:tcMar>
              <w:top w:w="80" w:type="dxa"/>
              <w:left w:w="120" w:type="dxa"/>
              <w:bottom w:w="80" w:type="dxa"/>
              <w:right w:w="120" w:type="dxa"/>
            </w:tcMar>
            <w:vAlign w:val="center"/>
          </w:tcPr>
          <w:p w14:paraId="70CD039E" w14:textId="77777777" w:rsidR="00CC68FB" w:rsidRDefault="00000000">
            <w:pPr>
              <w:spacing w:after="0"/>
            </w:pPr>
            <w:r>
              <w:rPr>
                <w:sz w:val="17"/>
              </w:rPr>
              <w:t>Scale</w:t>
            </w:r>
          </w:p>
        </w:tc>
        <w:tc>
          <w:tcPr>
            <w:tcW w:w="5660" w:type="dxa"/>
            <w:shd w:val="clear" w:color="auto" w:fill="FAFBFC"/>
            <w:tcMar>
              <w:top w:w="80" w:type="dxa"/>
              <w:left w:w="120" w:type="dxa"/>
              <w:bottom w:w="80" w:type="dxa"/>
              <w:right w:w="120" w:type="dxa"/>
            </w:tcMar>
            <w:vAlign w:val="center"/>
          </w:tcPr>
          <w:p w14:paraId="0410B16C" w14:textId="77777777" w:rsidR="00CC68FB" w:rsidRDefault="00000000">
            <w:pPr>
              <w:spacing w:after="0"/>
            </w:pPr>
            <w:r>
              <w:rPr>
                <w:sz w:val="17"/>
              </w:rPr>
              <w:t>Count feature with a wide, right-skewed range.</w:t>
            </w:r>
          </w:p>
        </w:tc>
      </w:tr>
      <w:tr w:rsidR="00CC68FB" w14:paraId="4C4CFEE5" w14:textId="77777777">
        <w:tc>
          <w:tcPr>
            <w:tcW w:w="2200" w:type="dxa"/>
            <w:tcMar>
              <w:top w:w="80" w:type="dxa"/>
              <w:left w:w="120" w:type="dxa"/>
              <w:bottom w:w="80" w:type="dxa"/>
              <w:right w:w="120" w:type="dxa"/>
            </w:tcMar>
            <w:vAlign w:val="center"/>
          </w:tcPr>
          <w:p w14:paraId="52A397A6" w14:textId="77777777" w:rsidR="00CC68FB" w:rsidRDefault="00000000">
            <w:pPr>
              <w:spacing w:after="0"/>
            </w:pPr>
            <w:r>
              <w:rPr>
                <w:sz w:val="17"/>
              </w:rPr>
              <w:t>Clothing ID</w:t>
            </w:r>
          </w:p>
        </w:tc>
        <w:tc>
          <w:tcPr>
            <w:tcW w:w="1500" w:type="dxa"/>
            <w:tcMar>
              <w:top w:w="80" w:type="dxa"/>
              <w:left w:w="120" w:type="dxa"/>
              <w:bottom w:w="80" w:type="dxa"/>
              <w:right w:w="120" w:type="dxa"/>
            </w:tcMar>
            <w:vAlign w:val="center"/>
          </w:tcPr>
          <w:p w14:paraId="68FD9897" w14:textId="77777777" w:rsidR="00CC68FB" w:rsidRDefault="00000000">
            <w:pPr>
              <w:spacing w:after="0"/>
            </w:pPr>
            <w:r>
              <w:rPr>
                <w:sz w:val="17"/>
              </w:rPr>
              <w:t>Exclude</w:t>
            </w:r>
          </w:p>
        </w:tc>
        <w:tc>
          <w:tcPr>
            <w:tcW w:w="5660" w:type="dxa"/>
            <w:tcMar>
              <w:top w:w="80" w:type="dxa"/>
              <w:left w:w="120" w:type="dxa"/>
              <w:bottom w:w="80" w:type="dxa"/>
              <w:right w:w="120" w:type="dxa"/>
            </w:tcMar>
            <w:vAlign w:val="center"/>
          </w:tcPr>
          <w:p w14:paraId="63D3B82A" w14:textId="77777777" w:rsidR="00CC68FB" w:rsidRDefault="00000000">
            <w:pPr>
              <w:spacing w:after="0"/>
            </w:pPr>
            <w:r>
              <w:rPr>
                <w:sz w:val="17"/>
              </w:rPr>
              <w:t>Product identifier; numerical appearance does not make it a measurement.</w:t>
            </w:r>
          </w:p>
        </w:tc>
      </w:tr>
      <w:tr w:rsidR="00CC68FB" w14:paraId="0BB82FF8" w14:textId="77777777">
        <w:tc>
          <w:tcPr>
            <w:tcW w:w="2200" w:type="dxa"/>
            <w:shd w:val="clear" w:color="auto" w:fill="FAFBFC"/>
            <w:tcMar>
              <w:top w:w="80" w:type="dxa"/>
              <w:left w:w="120" w:type="dxa"/>
              <w:bottom w:w="80" w:type="dxa"/>
              <w:right w:w="120" w:type="dxa"/>
            </w:tcMar>
            <w:vAlign w:val="center"/>
          </w:tcPr>
          <w:p w14:paraId="40DB76A6" w14:textId="77777777" w:rsidR="00CC68FB" w:rsidRDefault="00000000">
            <w:pPr>
              <w:spacing w:after="0"/>
            </w:pPr>
            <w:r>
              <w:rPr>
                <w:sz w:val="17"/>
              </w:rPr>
              <w:t>Rating</w:t>
            </w:r>
          </w:p>
        </w:tc>
        <w:tc>
          <w:tcPr>
            <w:tcW w:w="1500" w:type="dxa"/>
            <w:shd w:val="clear" w:color="auto" w:fill="FAFBFC"/>
            <w:tcMar>
              <w:top w:w="80" w:type="dxa"/>
              <w:left w:w="120" w:type="dxa"/>
              <w:bottom w:w="80" w:type="dxa"/>
              <w:right w:w="120" w:type="dxa"/>
            </w:tcMar>
            <w:vAlign w:val="center"/>
          </w:tcPr>
          <w:p w14:paraId="3E63A7E1" w14:textId="77777777" w:rsidR="00CC68FB" w:rsidRDefault="00000000">
            <w:pPr>
              <w:spacing w:after="0"/>
            </w:pPr>
            <w:r>
              <w:rPr>
                <w:sz w:val="17"/>
              </w:rPr>
              <w:t>Exclude</w:t>
            </w:r>
          </w:p>
        </w:tc>
        <w:tc>
          <w:tcPr>
            <w:tcW w:w="5660" w:type="dxa"/>
            <w:shd w:val="clear" w:color="auto" w:fill="FAFBFC"/>
            <w:tcMar>
              <w:top w:w="80" w:type="dxa"/>
              <w:left w:w="120" w:type="dxa"/>
              <w:bottom w:w="80" w:type="dxa"/>
              <w:right w:w="120" w:type="dxa"/>
            </w:tcMar>
            <w:vAlign w:val="center"/>
          </w:tcPr>
          <w:p w14:paraId="102C39F5" w14:textId="77777777" w:rsidR="00CC68FB" w:rsidRDefault="00000000">
            <w:pPr>
              <w:spacing w:after="0"/>
            </w:pPr>
            <w:r>
              <w:rPr>
                <w:sz w:val="17"/>
              </w:rPr>
              <w:t>Ordinal score already restricted to the 1-5 scale.</w:t>
            </w:r>
          </w:p>
        </w:tc>
      </w:tr>
      <w:tr w:rsidR="00CC68FB" w14:paraId="2D69944C" w14:textId="77777777">
        <w:tc>
          <w:tcPr>
            <w:tcW w:w="2200" w:type="dxa"/>
            <w:tcMar>
              <w:top w:w="80" w:type="dxa"/>
              <w:left w:w="120" w:type="dxa"/>
              <w:bottom w:w="80" w:type="dxa"/>
              <w:right w:w="120" w:type="dxa"/>
            </w:tcMar>
            <w:vAlign w:val="center"/>
          </w:tcPr>
          <w:p w14:paraId="3414E6E8" w14:textId="77777777" w:rsidR="00CC68FB" w:rsidRDefault="00000000">
            <w:pPr>
              <w:spacing w:after="0"/>
            </w:pPr>
            <w:r>
              <w:rPr>
                <w:sz w:val="17"/>
              </w:rPr>
              <w:t>Recommended IND</w:t>
            </w:r>
          </w:p>
        </w:tc>
        <w:tc>
          <w:tcPr>
            <w:tcW w:w="1500" w:type="dxa"/>
            <w:tcMar>
              <w:top w:w="80" w:type="dxa"/>
              <w:left w:w="120" w:type="dxa"/>
              <w:bottom w:w="80" w:type="dxa"/>
              <w:right w:w="120" w:type="dxa"/>
            </w:tcMar>
            <w:vAlign w:val="center"/>
          </w:tcPr>
          <w:p w14:paraId="20EB1365" w14:textId="77777777" w:rsidR="00CC68FB" w:rsidRDefault="00000000">
            <w:pPr>
              <w:spacing w:after="0"/>
            </w:pPr>
            <w:r>
              <w:rPr>
                <w:sz w:val="17"/>
              </w:rPr>
              <w:t>Target</w:t>
            </w:r>
          </w:p>
        </w:tc>
        <w:tc>
          <w:tcPr>
            <w:tcW w:w="5660" w:type="dxa"/>
            <w:tcMar>
              <w:top w:w="80" w:type="dxa"/>
              <w:left w:w="120" w:type="dxa"/>
              <w:bottom w:w="80" w:type="dxa"/>
              <w:right w:w="120" w:type="dxa"/>
            </w:tcMar>
            <w:vAlign w:val="center"/>
          </w:tcPr>
          <w:p w14:paraId="7553DD9C" w14:textId="77777777" w:rsidR="00CC68FB" w:rsidRDefault="00000000">
            <w:pPr>
              <w:spacing w:after="0"/>
            </w:pPr>
            <w:r>
              <w:rPr>
                <w:sz w:val="17"/>
              </w:rPr>
              <w:t>Binary outcome used for classifier evaluation.</w:t>
            </w:r>
          </w:p>
        </w:tc>
      </w:tr>
      <w:tr w:rsidR="00CC68FB" w14:paraId="714B2481" w14:textId="77777777">
        <w:tc>
          <w:tcPr>
            <w:tcW w:w="2200" w:type="dxa"/>
            <w:shd w:val="clear" w:color="auto" w:fill="FAFBFC"/>
            <w:tcMar>
              <w:top w:w="80" w:type="dxa"/>
              <w:left w:w="120" w:type="dxa"/>
              <w:bottom w:w="80" w:type="dxa"/>
              <w:right w:w="120" w:type="dxa"/>
            </w:tcMar>
            <w:vAlign w:val="center"/>
          </w:tcPr>
          <w:p w14:paraId="466AED5E" w14:textId="77777777" w:rsidR="00CC68FB" w:rsidRDefault="00000000">
            <w:pPr>
              <w:spacing w:after="0"/>
            </w:pPr>
            <w:r>
              <w:rPr>
                <w:sz w:val="17"/>
              </w:rPr>
              <w:t>no</w:t>
            </w:r>
          </w:p>
        </w:tc>
        <w:tc>
          <w:tcPr>
            <w:tcW w:w="1500" w:type="dxa"/>
            <w:shd w:val="clear" w:color="auto" w:fill="FAFBFC"/>
            <w:tcMar>
              <w:top w:w="80" w:type="dxa"/>
              <w:left w:w="120" w:type="dxa"/>
              <w:bottom w:w="80" w:type="dxa"/>
              <w:right w:w="120" w:type="dxa"/>
            </w:tcMar>
            <w:vAlign w:val="center"/>
          </w:tcPr>
          <w:p w14:paraId="0F210D1D" w14:textId="77777777" w:rsidR="00CC68FB" w:rsidRDefault="00000000">
            <w:pPr>
              <w:spacing w:after="0"/>
            </w:pPr>
            <w:r>
              <w:rPr>
                <w:sz w:val="17"/>
              </w:rPr>
              <w:t>Exclude</w:t>
            </w:r>
          </w:p>
        </w:tc>
        <w:tc>
          <w:tcPr>
            <w:tcW w:w="5660" w:type="dxa"/>
            <w:shd w:val="clear" w:color="auto" w:fill="FAFBFC"/>
            <w:tcMar>
              <w:top w:w="80" w:type="dxa"/>
              <w:left w:w="120" w:type="dxa"/>
              <w:bottom w:w="80" w:type="dxa"/>
              <w:right w:w="120" w:type="dxa"/>
            </w:tcMar>
            <w:vAlign w:val="center"/>
          </w:tcPr>
          <w:p w14:paraId="0200BC79" w14:textId="77777777" w:rsidR="00CC68FB" w:rsidRDefault="00000000">
            <w:pPr>
              <w:spacing w:after="0"/>
            </w:pPr>
            <w:r>
              <w:rPr>
                <w:sz w:val="17"/>
              </w:rPr>
              <w:t>Row/index field with no predictive meaning.</w:t>
            </w:r>
          </w:p>
        </w:tc>
      </w:tr>
    </w:tbl>
    <w:p w14:paraId="6AC44BB2" w14:textId="77777777" w:rsidR="00CC68FB" w:rsidRDefault="00000000">
      <w:pPr>
        <w:pStyle w:val="Heading1"/>
      </w:pPr>
      <w:r>
        <w:t>3. Exploratory Distribution Analysis</w:t>
      </w:r>
    </w:p>
    <w:p w14:paraId="0798CC8D" w14:textId="77777777" w:rsidR="00CC68FB" w:rsidRDefault="00000000">
      <w:r>
        <w:t>Baseline distribution analysis was completed before scaling so that subsequent changes could be interpreted correctly. Summary statistics, histograms, kernel-density curves, boxplots, skewness, and IQR-based potential outlier counts were reviewed.</w:t>
      </w:r>
    </w:p>
    <w:tbl>
      <w:tblPr>
        <w:tblW w:w="8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300"/>
        <w:gridCol w:w="900"/>
        <w:gridCol w:w="900"/>
        <w:gridCol w:w="700"/>
        <w:gridCol w:w="900"/>
        <w:gridCol w:w="700"/>
        <w:gridCol w:w="900"/>
        <w:gridCol w:w="1060"/>
      </w:tblGrid>
      <w:tr w:rsidR="00CC68FB" w14:paraId="7ABE9A0E" w14:textId="77777777">
        <w:tc>
          <w:tcPr>
            <w:tcW w:w="2300" w:type="dxa"/>
            <w:shd w:val="clear" w:color="auto" w:fill="E8EEF5"/>
            <w:tcMar>
              <w:top w:w="80" w:type="dxa"/>
              <w:left w:w="120" w:type="dxa"/>
              <w:bottom w:w="80" w:type="dxa"/>
              <w:right w:w="120" w:type="dxa"/>
            </w:tcMar>
            <w:vAlign w:val="center"/>
          </w:tcPr>
          <w:p w14:paraId="0BEBEB75" w14:textId="77777777" w:rsidR="00CC68FB" w:rsidRDefault="00000000">
            <w:pPr>
              <w:spacing w:after="0"/>
            </w:pPr>
            <w:r>
              <w:rPr>
                <w:b/>
                <w:color w:val="203748"/>
                <w:sz w:val="16"/>
              </w:rPr>
              <w:t>Feature</w:t>
            </w:r>
          </w:p>
        </w:tc>
        <w:tc>
          <w:tcPr>
            <w:tcW w:w="900" w:type="dxa"/>
            <w:shd w:val="clear" w:color="auto" w:fill="E8EEF5"/>
            <w:tcMar>
              <w:top w:w="80" w:type="dxa"/>
              <w:left w:w="120" w:type="dxa"/>
              <w:bottom w:w="80" w:type="dxa"/>
              <w:right w:w="120" w:type="dxa"/>
            </w:tcMar>
            <w:vAlign w:val="center"/>
          </w:tcPr>
          <w:p w14:paraId="74B49DC0" w14:textId="77777777" w:rsidR="00CC68FB" w:rsidRDefault="00000000">
            <w:pPr>
              <w:spacing w:after="0"/>
            </w:pPr>
            <w:r>
              <w:rPr>
                <w:b/>
                <w:color w:val="203748"/>
                <w:sz w:val="16"/>
              </w:rPr>
              <w:t>Mean</w:t>
            </w:r>
          </w:p>
        </w:tc>
        <w:tc>
          <w:tcPr>
            <w:tcW w:w="900" w:type="dxa"/>
            <w:shd w:val="clear" w:color="auto" w:fill="E8EEF5"/>
            <w:tcMar>
              <w:top w:w="80" w:type="dxa"/>
              <w:left w:w="120" w:type="dxa"/>
              <w:bottom w:w="80" w:type="dxa"/>
              <w:right w:w="120" w:type="dxa"/>
            </w:tcMar>
            <w:vAlign w:val="center"/>
          </w:tcPr>
          <w:p w14:paraId="5014BC12" w14:textId="77777777" w:rsidR="00CC68FB" w:rsidRDefault="00000000">
            <w:pPr>
              <w:spacing w:after="0"/>
            </w:pPr>
            <w:r>
              <w:rPr>
                <w:b/>
                <w:color w:val="203748"/>
                <w:sz w:val="16"/>
              </w:rPr>
              <w:t>Std.</w:t>
            </w:r>
          </w:p>
        </w:tc>
        <w:tc>
          <w:tcPr>
            <w:tcW w:w="700" w:type="dxa"/>
            <w:shd w:val="clear" w:color="auto" w:fill="E8EEF5"/>
            <w:tcMar>
              <w:top w:w="80" w:type="dxa"/>
              <w:left w:w="120" w:type="dxa"/>
              <w:bottom w:w="80" w:type="dxa"/>
              <w:right w:w="120" w:type="dxa"/>
            </w:tcMar>
            <w:vAlign w:val="center"/>
          </w:tcPr>
          <w:p w14:paraId="467FD8FA" w14:textId="77777777" w:rsidR="00CC68FB" w:rsidRDefault="00000000">
            <w:pPr>
              <w:spacing w:after="0"/>
            </w:pPr>
            <w:r>
              <w:rPr>
                <w:b/>
                <w:color w:val="203748"/>
                <w:sz w:val="16"/>
              </w:rPr>
              <w:t>Min</w:t>
            </w:r>
          </w:p>
        </w:tc>
        <w:tc>
          <w:tcPr>
            <w:tcW w:w="900" w:type="dxa"/>
            <w:shd w:val="clear" w:color="auto" w:fill="E8EEF5"/>
            <w:tcMar>
              <w:top w:w="80" w:type="dxa"/>
              <w:left w:w="120" w:type="dxa"/>
              <w:bottom w:w="80" w:type="dxa"/>
              <w:right w:w="120" w:type="dxa"/>
            </w:tcMar>
            <w:vAlign w:val="center"/>
          </w:tcPr>
          <w:p w14:paraId="31B3D1E0" w14:textId="77777777" w:rsidR="00CC68FB" w:rsidRDefault="00000000">
            <w:pPr>
              <w:spacing w:after="0"/>
            </w:pPr>
            <w:r>
              <w:rPr>
                <w:b/>
                <w:color w:val="203748"/>
                <w:sz w:val="16"/>
              </w:rPr>
              <w:t>Median</w:t>
            </w:r>
          </w:p>
        </w:tc>
        <w:tc>
          <w:tcPr>
            <w:tcW w:w="700" w:type="dxa"/>
            <w:shd w:val="clear" w:color="auto" w:fill="E8EEF5"/>
            <w:tcMar>
              <w:top w:w="80" w:type="dxa"/>
              <w:left w:w="120" w:type="dxa"/>
              <w:bottom w:w="80" w:type="dxa"/>
              <w:right w:w="120" w:type="dxa"/>
            </w:tcMar>
            <w:vAlign w:val="center"/>
          </w:tcPr>
          <w:p w14:paraId="5A875D28" w14:textId="77777777" w:rsidR="00CC68FB" w:rsidRDefault="00000000">
            <w:pPr>
              <w:spacing w:after="0"/>
            </w:pPr>
            <w:r>
              <w:rPr>
                <w:b/>
                <w:color w:val="203748"/>
                <w:sz w:val="16"/>
              </w:rPr>
              <w:t>Max</w:t>
            </w:r>
          </w:p>
        </w:tc>
        <w:tc>
          <w:tcPr>
            <w:tcW w:w="900" w:type="dxa"/>
            <w:shd w:val="clear" w:color="auto" w:fill="E8EEF5"/>
            <w:tcMar>
              <w:top w:w="80" w:type="dxa"/>
              <w:left w:w="120" w:type="dxa"/>
              <w:bottom w:w="80" w:type="dxa"/>
              <w:right w:w="120" w:type="dxa"/>
            </w:tcMar>
            <w:vAlign w:val="center"/>
          </w:tcPr>
          <w:p w14:paraId="160DBF1F" w14:textId="77777777" w:rsidR="00CC68FB" w:rsidRDefault="00000000">
            <w:pPr>
              <w:spacing w:after="0"/>
            </w:pPr>
            <w:r>
              <w:rPr>
                <w:b/>
                <w:color w:val="203748"/>
                <w:sz w:val="16"/>
              </w:rPr>
              <w:t>Skew</w:t>
            </w:r>
          </w:p>
        </w:tc>
        <w:tc>
          <w:tcPr>
            <w:tcW w:w="1060" w:type="dxa"/>
            <w:shd w:val="clear" w:color="auto" w:fill="E8EEF5"/>
            <w:tcMar>
              <w:top w:w="80" w:type="dxa"/>
              <w:left w:w="120" w:type="dxa"/>
              <w:bottom w:w="80" w:type="dxa"/>
              <w:right w:w="120" w:type="dxa"/>
            </w:tcMar>
            <w:vAlign w:val="center"/>
          </w:tcPr>
          <w:p w14:paraId="2869B7D8" w14:textId="77777777" w:rsidR="00CC68FB" w:rsidRDefault="00000000">
            <w:pPr>
              <w:spacing w:after="0"/>
            </w:pPr>
            <w:r>
              <w:rPr>
                <w:b/>
                <w:color w:val="203748"/>
                <w:sz w:val="16"/>
              </w:rPr>
              <w:t>IQR outliers</w:t>
            </w:r>
          </w:p>
        </w:tc>
      </w:tr>
      <w:tr w:rsidR="00CC68FB" w14:paraId="30240B1E" w14:textId="77777777">
        <w:tc>
          <w:tcPr>
            <w:tcW w:w="2300" w:type="dxa"/>
            <w:tcMar>
              <w:top w:w="80" w:type="dxa"/>
              <w:left w:w="120" w:type="dxa"/>
              <w:bottom w:w="80" w:type="dxa"/>
              <w:right w:w="120" w:type="dxa"/>
            </w:tcMar>
            <w:vAlign w:val="center"/>
          </w:tcPr>
          <w:p w14:paraId="7D28FAF3" w14:textId="77777777" w:rsidR="00CC68FB" w:rsidRDefault="00000000">
            <w:pPr>
              <w:spacing w:after="0"/>
            </w:pPr>
            <w:r>
              <w:rPr>
                <w:sz w:val="16"/>
              </w:rPr>
              <w:t>Age</w:t>
            </w:r>
          </w:p>
        </w:tc>
        <w:tc>
          <w:tcPr>
            <w:tcW w:w="900" w:type="dxa"/>
            <w:tcMar>
              <w:top w:w="80" w:type="dxa"/>
              <w:left w:w="120" w:type="dxa"/>
              <w:bottom w:w="80" w:type="dxa"/>
              <w:right w:w="120" w:type="dxa"/>
            </w:tcMar>
            <w:vAlign w:val="center"/>
          </w:tcPr>
          <w:p w14:paraId="283043D3" w14:textId="77777777" w:rsidR="00CC68FB" w:rsidRDefault="00000000">
            <w:pPr>
              <w:spacing w:after="0"/>
            </w:pPr>
            <w:r>
              <w:rPr>
                <w:sz w:val="16"/>
              </w:rPr>
              <w:t>43.20</w:t>
            </w:r>
          </w:p>
        </w:tc>
        <w:tc>
          <w:tcPr>
            <w:tcW w:w="900" w:type="dxa"/>
            <w:tcMar>
              <w:top w:w="80" w:type="dxa"/>
              <w:left w:w="120" w:type="dxa"/>
              <w:bottom w:w="80" w:type="dxa"/>
              <w:right w:w="120" w:type="dxa"/>
            </w:tcMar>
            <w:vAlign w:val="center"/>
          </w:tcPr>
          <w:p w14:paraId="5EA6BFC1" w14:textId="77777777" w:rsidR="00CC68FB" w:rsidRDefault="00000000">
            <w:pPr>
              <w:spacing w:after="0"/>
            </w:pPr>
            <w:r>
              <w:rPr>
                <w:sz w:val="16"/>
              </w:rPr>
              <w:t>12.28</w:t>
            </w:r>
          </w:p>
        </w:tc>
        <w:tc>
          <w:tcPr>
            <w:tcW w:w="700" w:type="dxa"/>
            <w:tcMar>
              <w:top w:w="80" w:type="dxa"/>
              <w:left w:w="120" w:type="dxa"/>
              <w:bottom w:w="80" w:type="dxa"/>
              <w:right w:w="120" w:type="dxa"/>
            </w:tcMar>
            <w:vAlign w:val="center"/>
          </w:tcPr>
          <w:p w14:paraId="3E17419B" w14:textId="77777777" w:rsidR="00CC68FB" w:rsidRDefault="00000000">
            <w:pPr>
              <w:spacing w:after="0"/>
            </w:pPr>
            <w:r>
              <w:rPr>
                <w:sz w:val="16"/>
              </w:rPr>
              <w:t>18</w:t>
            </w:r>
          </w:p>
        </w:tc>
        <w:tc>
          <w:tcPr>
            <w:tcW w:w="900" w:type="dxa"/>
            <w:tcMar>
              <w:top w:w="80" w:type="dxa"/>
              <w:left w:w="120" w:type="dxa"/>
              <w:bottom w:w="80" w:type="dxa"/>
              <w:right w:w="120" w:type="dxa"/>
            </w:tcMar>
            <w:vAlign w:val="center"/>
          </w:tcPr>
          <w:p w14:paraId="1D3C9FC4" w14:textId="77777777" w:rsidR="00CC68FB" w:rsidRDefault="00000000">
            <w:pPr>
              <w:spacing w:after="0"/>
            </w:pPr>
            <w:r>
              <w:rPr>
                <w:sz w:val="16"/>
              </w:rPr>
              <w:t>41</w:t>
            </w:r>
          </w:p>
        </w:tc>
        <w:tc>
          <w:tcPr>
            <w:tcW w:w="700" w:type="dxa"/>
            <w:tcMar>
              <w:top w:w="80" w:type="dxa"/>
              <w:left w:w="120" w:type="dxa"/>
              <w:bottom w:w="80" w:type="dxa"/>
              <w:right w:w="120" w:type="dxa"/>
            </w:tcMar>
            <w:vAlign w:val="center"/>
          </w:tcPr>
          <w:p w14:paraId="39C9EE7B" w14:textId="77777777" w:rsidR="00CC68FB" w:rsidRDefault="00000000">
            <w:pPr>
              <w:spacing w:after="0"/>
            </w:pPr>
            <w:r>
              <w:rPr>
                <w:sz w:val="16"/>
              </w:rPr>
              <w:t>99</w:t>
            </w:r>
          </w:p>
        </w:tc>
        <w:tc>
          <w:tcPr>
            <w:tcW w:w="900" w:type="dxa"/>
            <w:tcMar>
              <w:top w:w="80" w:type="dxa"/>
              <w:left w:w="120" w:type="dxa"/>
              <w:bottom w:w="80" w:type="dxa"/>
              <w:right w:w="120" w:type="dxa"/>
            </w:tcMar>
            <w:vAlign w:val="center"/>
          </w:tcPr>
          <w:p w14:paraId="12CEBB14" w14:textId="77777777" w:rsidR="00CC68FB" w:rsidRDefault="00000000">
            <w:pPr>
              <w:spacing w:after="0"/>
            </w:pPr>
            <w:r>
              <w:rPr>
                <w:sz w:val="16"/>
              </w:rPr>
              <w:t>0.526</w:t>
            </w:r>
          </w:p>
        </w:tc>
        <w:tc>
          <w:tcPr>
            <w:tcW w:w="1060" w:type="dxa"/>
            <w:tcMar>
              <w:top w:w="80" w:type="dxa"/>
              <w:left w:w="120" w:type="dxa"/>
              <w:bottom w:w="80" w:type="dxa"/>
              <w:right w:w="120" w:type="dxa"/>
            </w:tcMar>
            <w:vAlign w:val="center"/>
          </w:tcPr>
          <w:p w14:paraId="1FEBB24E" w14:textId="77777777" w:rsidR="00CC68FB" w:rsidRDefault="00000000">
            <w:pPr>
              <w:spacing w:after="0"/>
            </w:pPr>
            <w:r>
              <w:rPr>
                <w:sz w:val="16"/>
              </w:rPr>
              <w:t>109</w:t>
            </w:r>
          </w:p>
        </w:tc>
      </w:tr>
      <w:tr w:rsidR="00CC68FB" w14:paraId="4C089247" w14:textId="77777777">
        <w:tc>
          <w:tcPr>
            <w:tcW w:w="2300" w:type="dxa"/>
            <w:shd w:val="clear" w:color="auto" w:fill="FAFBFC"/>
            <w:tcMar>
              <w:top w:w="80" w:type="dxa"/>
              <w:left w:w="120" w:type="dxa"/>
              <w:bottom w:w="80" w:type="dxa"/>
              <w:right w:w="120" w:type="dxa"/>
            </w:tcMar>
            <w:vAlign w:val="center"/>
          </w:tcPr>
          <w:p w14:paraId="71CB3AE3" w14:textId="77777777" w:rsidR="00CC68FB" w:rsidRDefault="00000000">
            <w:pPr>
              <w:spacing w:after="0"/>
            </w:pPr>
            <w:r>
              <w:rPr>
                <w:sz w:val="16"/>
              </w:rPr>
              <w:t>Positive Feedback Count</w:t>
            </w:r>
          </w:p>
        </w:tc>
        <w:tc>
          <w:tcPr>
            <w:tcW w:w="900" w:type="dxa"/>
            <w:shd w:val="clear" w:color="auto" w:fill="FAFBFC"/>
            <w:tcMar>
              <w:top w:w="80" w:type="dxa"/>
              <w:left w:w="120" w:type="dxa"/>
              <w:bottom w:w="80" w:type="dxa"/>
              <w:right w:w="120" w:type="dxa"/>
            </w:tcMar>
            <w:vAlign w:val="center"/>
          </w:tcPr>
          <w:p w14:paraId="1C9F1120" w14:textId="77777777" w:rsidR="00CC68FB" w:rsidRDefault="00000000">
            <w:pPr>
              <w:spacing w:after="0"/>
            </w:pPr>
            <w:r>
              <w:rPr>
                <w:sz w:val="16"/>
              </w:rPr>
              <w:t>2.54</w:t>
            </w:r>
          </w:p>
        </w:tc>
        <w:tc>
          <w:tcPr>
            <w:tcW w:w="900" w:type="dxa"/>
            <w:shd w:val="clear" w:color="auto" w:fill="FAFBFC"/>
            <w:tcMar>
              <w:top w:w="80" w:type="dxa"/>
              <w:left w:w="120" w:type="dxa"/>
              <w:bottom w:w="80" w:type="dxa"/>
              <w:right w:w="120" w:type="dxa"/>
            </w:tcMar>
            <w:vAlign w:val="center"/>
          </w:tcPr>
          <w:p w14:paraId="1D60B971" w14:textId="77777777" w:rsidR="00CC68FB" w:rsidRDefault="00000000">
            <w:pPr>
              <w:spacing w:after="0"/>
            </w:pPr>
            <w:r>
              <w:rPr>
                <w:sz w:val="16"/>
              </w:rPr>
              <w:t>5.70</w:t>
            </w:r>
          </w:p>
        </w:tc>
        <w:tc>
          <w:tcPr>
            <w:tcW w:w="700" w:type="dxa"/>
            <w:shd w:val="clear" w:color="auto" w:fill="FAFBFC"/>
            <w:tcMar>
              <w:top w:w="80" w:type="dxa"/>
              <w:left w:w="120" w:type="dxa"/>
              <w:bottom w:w="80" w:type="dxa"/>
              <w:right w:w="120" w:type="dxa"/>
            </w:tcMar>
            <w:vAlign w:val="center"/>
          </w:tcPr>
          <w:p w14:paraId="22B6DC19" w14:textId="77777777" w:rsidR="00CC68FB" w:rsidRDefault="00000000">
            <w:pPr>
              <w:spacing w:after="0"/>
            </w:pPr>
            <w:r>
              <w:rPr>
                <w:sz w:val="16"/>
              </w:rPr>
              <w:t>0</w:t>
            </w:r>
          </w:p>
        </w:tc>
        <w:tc>
          <w:tcPr>
            <w:tcW w:w="900" w:type="dxa"/>
            <w:shd w:val="clear" w:color="auto" w:fill="FAFBFC"/>
            <w:tcMar>
              <w:top w:w="80" w:type="dxa"/>
              <w:left w:w="120" w:type="dxa"/>
              <w:bottom w:w="80" w:type="dxa"/>
              <w:right w:w="120" w:type="dxa"/>
            </w:tcMar>
            <w:vAlign w:val="center"/>
          </w:tcPr>
          <w:p w14:paraId="5C267FD3" w14:textId="77777777" w:rsidR="00CC68FB" w:rsidRDefault="00000000">
            <w:pPr>
              <w:spacing w:after="0"/>
            </w:pPr>
            <w:r>
              <w:rPr>
                <w:sz w:val="16"/>
              </w:rPr>
              <w:t>1</w:t>
            </w:r>
          </w:p>
        </w:tc>
        <w:tc>
          <w:tcPr>
            <w:tcW w:w="700" w:type="dxa"/>
            <w:shd w:val="clear" w:color="auto" w:fill="FAFBFC"/>
            <w:tcMar>
              <w:top w:w="80" w:type="dxa"/>
              <w:left w:w="120" w:type="dxa"/>
              <w:bottom w:w="80" w:type="dxa"/>
              <w:right w:w="120" w:type="dxa"/>
            </w:tcMar>
            <w:vAlign w:val="center"/>
          </w:tcPr>
          <w:p w14:paraId="4C02AC33" w14:textId="77777777" w:rsidR="00CC68FB" w:rsidRDefault="00000000">
            <w:pPr>
              <w:spacing w:after="0"/>
            </w:pPr>
            <w:r>
              <w:rPr>
                <w:sz w:val="16"/>
              </w:rPr>
              <w:t>122</w:t>
            </w:r>
          </w:p>
        </w:tc>
        <w:tc>
          <w:tcPr>
            <w:tcW w:w="900" w:type="dxa"/>
            <w:shd w:val="clear" w:color="auto" w:fill="FAFBFC"/>
            <w:tcMar>
              <w:top w:w="80" w:type="dxa"/>
              <w:left w:w="120" w:type="dxa"/>
              <w:bottom w:w="80" w:type="dxa"/>
              <w:right w:w="120" w:type="dxa"/>
            </w:tcMar>
            <w:vAlign w:val="center"/>
          </w:tcPr>
          <w:p w14:paraId="1D95059C" w14:textId="77777777" w:rsidR="00CC68FB" w:rsidRDefault="00000000">
            <w:pPr>
              <w:spacing w:after="0"/>
            </w:pPr>
            <w:r>
              <w:rPr>
                <w:sz w:val="16"/>
              </w:rPr>
              <w:t>6.473</w:t>
            </w:r>
          </w:p>
        </w:tc>
        <w:tc>
          <w:tcPr>
            <w:tcW w:w="1060" w:type="dxa"/>
            <w:shd w:val="clear" w:color="auto" w:fill="FAFBFC"/>
            <w:tcMar>
              <w:top w:w="80" w:type="dxa"/>
              <w:left w:w="120" w:type="dxa"/>
              <w:bottom w:w="80" w:type="dxa"/>
              <w:right w:w="120" w:type="dxa"/>
            </w:tcMar>
            <w:vAlign w:val="center"/>
          </w:tcPr>
          <w:p w14:paraId="7904E66B" w14:textId="77777777" w:rsidR="00CC68FB" w:rsidRDefault="00000000">
            <w:pPr>
              <w:spacing w:after="0"/>
            </w:pPr>
            <w:r>
              <w:rPr>
                <w:sz w:val="16"/>
              </w:rPr>
              <w:t>2,147</w:t>
            </w:r>
          </w:p>
        </w:tc>
      </w:tr>
    </w:tbl>
    <w:p w14:paraId="7FE08DEC" w14:textId="77777777" w:rsidR="00CC68FB" w:rsidRDefault="00000000">
      <w:r>
        <w:t>Age showed moderate positive skewness. Positive Feedback Count was extremely right-skewed: most reviews received little or no positive feedback, while a small number received unusually high counts. This difference made the dataset suitable for comparing linear scaling with a nonlinear power transformation.</w:t>
      </w:r>
    </w:p>
    <w:p w14:paraId="64B198A8" w14:textId="77777777" w:rsidR="00CC68FB" w:rsidRDefault="00000000">
      <w:r>
        <w:br w:type="page"/>
      </w:r>
    </w:p>
    <w:p w14:paraId="0C3A640A" w14:textId="77777777" w:rsidR="00CC68FB" w:rsidRDefault="00000000">
      <w:pPr>
        <w:pStyle w:val="Heading1"/>
      </w:pPr>
      <w:r>
        <w:lastRenderedPageBreak/>
        <w:t>4. Methods Tested</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100"/>
        <w:gridCol w:w="3400"/>
        <w:gridCol w:w="3860"/>
      </w:tblGrid>
      <w:tr w:rsidR="00CC68FB" w14:paraId="162EA2C8" w14:textId="77777777">
        <w:tc>
          <w:tcPr>
            <w:tcW w:w="2100" w:type="dxa"/>
            <w:shd w:val="clear" w:color="auto" w:fill="E8EEF5"/>
            <w:tcMar>
              <w:top w:w="80" w:type="dxa"/>
              <w:left w:w="120" w:type="dxa"/>
              <w:bottom w:w="80" w:type="dxa"/>
              <w:right w:w="120" w:type="dxa"/>
            </w:tcMar>
            <w:vAlign w:val="center"/>
          </w:tcPr>
          <w:p w14:paraId="371C828A" w14:textId="77777777" w:rsidR="00CC68FB" w:rsidRDefault="00000000">
            <w:pPr>
              <w:spacing w:after="0"/>
            </w:pPr>
            <w:r>
              <w:rPr>
                <w:b/>
                <w:color w:val="203748"/>
                <w:sz w:val="17"/>
              </w:rPr>
              <w:t>Technique</w:t>
            </w:r>
          </w:p>
        </w:tc>
        <w:tc>
          <w:tcPr>
            <w:tcW w:w="3400" w:type="dxa"/>
            <w:shd w:val="clear" w:color="auto" w:fill="E8EEF5"/>
            <w:tcMar>
              <w:top w:w="80" w:type="dxa"/>
              <w:left w:w="120" w:type="dxa"/>
              <w:bottom w:w="80" w:type="dxa"/>
              <w:right w:w="120" w:type="dxa"/>
            </w:tcMar>
            <w:vAlign w:val="center"/>
          </w:tcPr>
          <w:p w14:paraId="5BC8B6BB" w14:textId="77777777" w:rsidR="00CC68FB" w:rsidRDefault="00000000">
            <w:pPr>
              <w:spacing w:after="0"/>
            </w:pPr>
            <w:r>
              <w:rPr>
                <w:b/>
                <w:color w:val="203748"/>
                <w:sz w:val="17"/>
              </w:rPr>
              <w:t>Operation</w:t>
            </w:r>
          </w:p>
        </w:tc>
        <w:tc>
          <w:tcPr>
            <w:tcW w:w="3860" w:type="dxa"/>
            <w:shd w:val="clear" w:color="auto" w:fill="E8EEF5"/>
            <w:tcMar>
              <w:top w:w="80" w:type="dxa"/>
              <w:left w:w="120" w:type="dxa"/>
              <w:bottom w:w="80" w:type="dxa"/>
              <w:right w:w="120" w:type="dxa"/>
            </w:tcMar>
            <w:vAlign w:val="center"/>
          </w:tcPr>
          <w:p w14:paraId="3E171287" w14:textId="77777777" w:rsidR="00CC68FB" w:rsidRDefault="00000000">
            <w:pPr>
              <w:spacing w:after="0"/>
            </w:pPr>
            <w:r>
              <w:rPr>
                <w:b/>
                <w:color w:val="203748"/>
                <w:sz w:val="17"/>
              </w:rPr>
              <w:t>Expected behavior</w:t>
            </w:r>
          </w:p>
        </w:tc>
      </w:tr>
      <w:tr w:rsidR="00CC68FB" w14:paraId="543CB264" w14:textId="77777777">
        <w:tc>
          <w:tcPr>
            <w:tcW w:w="2100" w:type="dxa"/>
            <w:tcMar>
              <w:top w:w="80" w:type="dxa"/>
              <w:left w:w="120" w:type="dxa"/>
              <w:bottom w:w="80" w:type="dxa"/>
              <w:right w:w="120" w:type="dxa"/>
            </w:tcMar>
            <w:vAlign w:val="center"/>
          </w:tcPr>
          <w:p w14:paraId="16278F0D" w14:textId="77777777" w:rsidR="00CC68FB" w:rsidRDefault="00000000">
            <w:pPr>
              <w:spacing w:after="0"/>
            </w:pPr>
            <w:r>
              <w:rPr>
                <w:sz w:val="17"/>
              </w:rPr>
              <w:t>MinMaxScaler</w:t>
            </w:r>
          </w:p>
        </w:tc>
        <w:tc>
          <w:tcPr>
            <w:tcW w:w="3400" w:type="dxa"/>
            <w:tcMar>
              <w:top w:w="80" w:type="dxa"/>
              <w:left w:w="120" w:type="dxa"/>
              <w:bottom w:w="80" w:type="dxa"/>
              <w:right w:w="120" w:type="dxa"/>
            </w:tcMar>
            <w:vAlign w:val="center"/>
          </w:tcPr>
          <w:p w14:paraId="06A7A8A3" w14:textId="77777777" w:rsidR="00CC68FB" w:rsidRDefault="00000000">
            <w:pPr>
              <w:spacing w:after="0"/>
            </w:pPr>
            <w:r>
              <w:rPr>
                <w:sz w:val="17"/>
              </w:rPr>
              <w:t>Maps training minimum and maximum to 0 and 1.</w:t>
            </w:r>
          </w:p>
        </w:tc>
        <w:tc>
          <w:tcPr>
            <w:tcW w:w="3860" w:type="dxa"/>
            <w:tcMar>
              <w:top w:w="80" w:type="dxa"/>
              <w:left w:w="120" w:type="dxa"/>
              <w:bottom w:w="80" w:type="dxa"/>
              <w:right w:w="120" w:type="dxa"/>
            </w:tcMar>
            <w:vAlign w:val="center"/>
          </w:tcPr>
          <w:p w14:paraId="68FD308E" w14:textId="77777777" w:rsidR="00CC68FB" w:rsidRDefault="00000000">
            <w:pPr>
              <w:spacing w:after="0"/>
            </w:pPr>
            <w:r>
              <w:rPr>
                <w:sz w:val="17"/>
              </w:rPr>
              <w:t>Preserves distribution shape; sensitive to extremes.</w:t>
            </w:r>
          </w:p>
        </w:tc>
      </w:tr>
      <w:tr w:rsidR="00CC68FB" w14:paraId="44DC0E0B" w14:textId="77777777">
        <w:tc>
          <w:tcPr>
            <w:tcW w:w="2100" w:type="dxa"/>
            <w:shd w:val="clear" w:color="auto" w:fill="FAFBFC"/>
            <w:tcMar>
              <w:top w:w="80" w:type="dxa"/>
              <w:left w:w="120" w:type="dxa"/>
              <w:bottom w:w="80" w:type="dxa"/>
              <w:right w:w="120" w:type="dxa"/>
            </w:tcMar>
            <w:vAlign w:val="center"/>
          </w:tcPr>
          <w:p w14:paraId="37949B5E" w14:textId="77777777" w:rsidR="00CC68FB" w:rsidRDefault="00000000">
            <w:pPr>
              <w:spacing w:after="0"/>
            </w:pPr>
            <w:r>
              <w:rPr>
                <w:sz w:val="17"/>
              </w:rPr>
              <w:t>StandardScaler</w:t>
            </w:r>
          </w:p>
        </w:tc>
        <w:tc>
          <w:tcPr>
            <w:tcW w:w="3400" w:type="dxa"/>
            <w:shd w:val="clear" w:color="auto" w:fill="FAFBFC"/>
            <w:tcMar>
              <w:top w:w="80" w:type="dxa"/>
              <w:left w:w="120" w:type="dxa"/>
              <w:bottom w:w="80" w:type="dxa"/>
              <w:right w:w="120" w:type="dxa"/>
            </w:tcMar>
            <w:vAlign w:val="center"/>
          </w:tcPr>
          <w:p w14:paraId="5B193459" w14:textId="77777777" w:rsidR="00CC68FB" w:rsidRDefault="00000000">
            <w:pPr>
              <w:spacing w:after="0"/>
            </w:pPr>
            <w:r>
              <w:rPr>
                <w:sz w:val="17"/>
              </w:rPr>
              <w:t>Centers on mean 0 and standard deviation 1.</w:t>
            </w:r>
          </w:p>
        </w:tc>
        <w:tc>
          <w:tcPr>
            <w:tcW w:w="3860" w:type="dxa"/>
            <w:shd w:val="clear" w:color="auto" w:fill="FAFBFC"/>
            <w:tcMar>
              <w:top w:w="80" w:type="dxa"/>
              <w:left w:w="120" w:type="dxa"/>
              <w:bottom w:w="80" w:type="dxa"/>
              <w:right w:w="120" w:type="dxa"/>
            </w:tcMar>
            <w:vAlign w:val="center"/>
          </w:tcPr>
          <w:p w14:paraId="70FA13F2" w14:textId="77777777" w:rsidR="00CC68FB" w:rsidRDefault="00000000">
            <w:pPr>
              <w:spacing w:after="0"/>
            </w:pPr>
            <w:r>
              <w:rPr>
                <w:sz w:val="17"/>
              </w:rPr>
              <w:t>Preserves shape; affected by extreme values.</w:t>
            </w:r>
          </w:p>
        </w:tc>
      </w:tr>
      <w:tr w:rsidR="00CC68FB" w14:paraId="27B27939" w14:textId="77777777">
        <w:tc>
          <w:tcPr>
            <w:tcW w:w="2100" w:type="dxa"/>
            <w:tcMar>
              <w:top w:w="80" w:type="dxa"/>
              <w:left w:w="120" w:type="dxa"/>
              <w:bottom w:w="80" w:type="dxa"/>
              <w:right w:w="120" w:type="dxa"/>
            </w:tcMar>
            <w:vAlign w:val="center"/>
          </w:tcPr>
          <w:p w14:paraId="4913A1D3" w14:textId="77777777" w:rsidR="00CC68FB" w:rsidRDefault="00000000">
            <w:pPr>
              <w:spacing w:after="0"/>
            </w:pPr>
            <w:r>
              <w:rPr>
                <w:sz w:val="17"/>
              </w:rPr>
              <w:t>RobustScaler</w:t>
            </w:r>
          </w:p>
        </w:tc>
        <w:tc>
          <w:tcPr>
            <w:tcW w:w="3400" w:type="dxa"/>
            <w:tcMar>
              <w:top w:w="80" w:type="dxa"/>
              <w:left w:w="120" w:type="dxa"/>
              <w:bottom w:w="80" w:type="dxa"/>
              <w:right w:w="120" w:type="dxa"/>
            </w:tcMar>
            <w:vAlign w:val="center"/>
          </w:tcPr>
          <w:p w14:paraId="1133EFBA" w14:textId="77777777" w:rsidR="00CC68FB" w:rsidRDefault="00000000">
            <w:pPr>
              <w:spacing w:after="0"/>
            </w:pPr>
            <w:r>
              <w:rPr>
                <w:sz w:val="17"/>
              </w:rPr>
              <w:t>Centers on median and scales by the IQR.</w:t>
            </w:r>
          </w:p>
        </w:tc>
        <w:tc>
          <w:tcPr>
            <w:tcW w:w="3860" w:type="dxa"/>
            <w:tcMar>
              <w:top w:w="80" w:type="dxa"/>
              <w:left w:w="120" w:type="dxa"/>
              <w:bottom w:w="80" w:type="dxa"/>
              <w:right w:w="120" w:type="dxa"/>
            </w:tcMar>
            <w:vAlign w:val="center"/>
          </w:tcPr>
          <w:p w14:paraId="10805E68" w14:textId="77777777" w:rsidR="00CC68FB" w:rsidRDefault="00000000">
            <w:pPr>
              <w:spacing w:after="0"/>
            </w:pPr>
            <w:r>
              <w:rPr>
                <w:sz w:val="17"/>
              </w:rPr>
              <w:t>Preserves shape; reduces outlier influence.</w:t>
            </w:r>
          </w:p>
        </w:tc>
      </w:tr>
      <w:tr w:rsidR="00CC68FB" w14:paraId="7E9495A7" w14:textId="77777777">
        <w:tc>
          <w:tcPr>
            <w:tcW w:w="2100" w:type="dxa"/>
            <w:shd w:val="clear" w:color="auto" w:fill="FAFBFC"/>
            <w:tcMar>
              <w:top w:w="80" w:type="dxa"/>
              <w:left w:w="120" w:type="dxa"/>
              <w:bottom w:w="80" w:type="dxa"/>
              <w:right w:w="120" w:type="dxa"/>
            </w:tcMar>
            <w:vAlign w:val="center"/>
          </w:tcPr>
          <w:p w14:paraId="04E15774" w14:textId="77777777" w:rsidR="00CC68FB" w:rsidRDefault="00000000">
            <w:pPr>
              <w:spacing w:after="0"/>
            </w:pPr>
            <w:r>
              <w:rPr>
                <w:sz w:val="17"/>
              </w:rPr>
              <w:t>PowerTransformer</w:t>
            </w:r>
          </w:p>
        </w:tc>
        <w:tc>
          <w:tcPr>
            <w:tcW w:w="3400" w:type="dxa"/>
            <w:shd w:val="clear" w:color="auto" w:fill="FAFBFC"/>
            <w:tcMar>
              <w:top w:w="80" w:type="dxa"/>
              <w:left w:w="120" w:type="dxa"/>
              <w:bottom w:w="80" w:type="dxa"/>
              <w:right w:w="120" w:type="dxa"/>
            </w:tcMar>
            <w:vAlign w:val="center"/>
          </w:tcPr>
          <w:p w14:paraId="53E4A527" w14:textId="77777777" w:rsidR="00CC68FB" w:rsidRDefault="00000000">
            <w:pPr>
              <w:spacing w:after="0"/>
            </w:pPr>
            <w:r>
              <w:rPr>
                <w:sz w:val="17"/>
              </w:rPr>
              <w:t>Applies Yeo-Johnson and standardization.</w:t>
            </w:r>
          </w:p>
        </w:tc>
        <w:tc>
          <w:tcPr>
            <w:tcW w:w="3860" w:type="dxa"/>
            <w:shd w:val="clear" w:color="auto" w:fill="FAFBFC"/>
            <w:tcMar>
              <w:top w:w="80" w:type="dxa"/>
              <w:left w:w="120" w:type="dxa"/>
              <w:bottom w:w="80" w:type="dxa"/>
              <w:right w:w="120" w:type="dxa"/>
            </w:tcMar>
            <w:vAlign w:val="center"/>
          </w:tcPr>
          <w:p w14:paraId="05A0A2DC" w14:textId="77777777" w:rsidR="00CC68FB" w:rsidRDefault="00000000">
            <w:pPr>
              <w:spacing w:after="0"/>
            </w:pPr>
            <w:r>
              <w:rPr>
                <w:sz w:val="17"/>
              </w:rPr>
              <w:t>Reduces skewness; intentionally changes shape.</w:t>
            </w:r>
          </w:p>
        </w:tc>
      </w:tr>
    </w:tbl>
    <w:p w14:paraId="253E2FAA" w14:textId="77777777" w:rsidR="00CC68FB" w:rsidRDefault="00000000">
      <w:pPr>
        <w:pStyle w:val="Heading2"/>
      </w:pPr>
      <w:r>
        <w:t>4.1 Leakage-safe implementation</w:t>
      </w:r>
    </w:p>
    <w:p w14:paraId="5DB75A4F" w14:textId="77777777" w:rsidR="00CC68FB" w:rsidRDefault="00000000">
      <w:r>
        <w:t>The dataset was split before fitting any scaler. Each scaler learned its parameters only from the training data, and the fitted object was then used to transform the held-out test data. Cross-validation used a Pipeline so that the scaler was refitted independently inside every fold. This prevents test or validation information from influencing preprocessing.</w:t>
      </w:r>
    </w:p>
    <w:tbl>
      <w:tblPr>
        <w:tblW w:w="9360" w:type="dxa"/>
        <w:tblInd w:w="120" w:type="dxa"/>
        <w:tblBorders>
          <w:top w:val="single" w:sz="8" w:space="0" w:color="9A6B16"/>
          <w:left w:val="single" w:sz="8" w:space="0" w:color="9A6B16"/>
          <w:bottom w:val="single" w:sz="8" w:space="0" w:color="9A6B16"/>
          <w:right w:val="single" w:sz="8" w:space="0" w:color="9A6B16"/>
          <w:insideH w:val="single" w:sz="8" w:space="0" w:color="9A6B16"/>
          <w:insideV w:val="single" w:sz="8" w:space="0" w:color="9A6B16"/>
        </w:tblBorders>
        <w:tblLayout w:type="fixed"/>
        <w:tblLook w:val="04A0" w:firstRow="1" w:lastRow="0" w:firstColumn="1" w:lastColumn="0" w:noHBand="0" w:noVBand="1"/>
      </w:tblPr>
      <w:tblGrid>
        <w:gridCol w:w="9360"/>
      </w:tblGrid>
      <w:tr w:rsidR="00CC68FB" w14:paraId="359E39EF" w14:textId="77777777">
        <w:tc>
          <w:tcPr>
            <w:tcW w:w="9360" w:type="dxa"/>
            <w:shd w:val="clear" w:color="auto" w:fill="FFF8E8"/>
            <w:tcMar>
              <w:top w:w="80" w:type="dxa"/>
              <w:left w:w="120" w:type="dxa"/>
              <w:bottom w:w="80" w:type="dxa"/>
              <w:right w:w="120" w:type="dxa"/>
            </w:tcMar>
          </w:tcPr>
          <w:p w14:paraId="5E106276" w14:textId="77777777" w:rsidR="00CC68FB" w:rsidRDefault="00000000">
            <w:pPr>
              <w:spacing w:after="0"/>
            </w:pPr>
            <w:r>
              <w:rPr>
                <w:b/>
                <w:color w:val="9A6B16"/>
                <w:sz w:val="20"/>
              </w:rPr>
              <w:t xml:space="preserve">CORRECT ORDER  </w:t>
            </w:r>
            <w:r>
              <w:rPr>
                <w:color w:val="203748"/>
                <w:sz w:val="20"/>
              </w:rPr>
              <w:t>Split data -&gt; fit scaler on training partition -&gt; transform training and test partitions -&gt; train and evaluate the model.</w:t>
            </w:r>
          </w:p>
        </w:tc>
      </w:tr>
    </w:tbl>
    <w:p w14:paraId="12216356" w14:textId="77777777" w:rsidR="00CC68FB" w:rsidRDefault="00CC68FB">
      <w:pPr>
        <w:spacing w:after="0"/>
      </w:pPr>
    </w:p>
    <w:p w14:paraId="25ECA818" w14:textId="77777777" w:rsidR="00CC68FB" w:rsidRDefault="00000000">
      <w:r>
        <w:br w:type="page"/>
      </w:r>
    </w:p>
    <w:p w14:paraId="02F96FFF" w14:textId="77777777" w:rsidR="00CC68FB" w:rsidRDefault="00000000">
      <w:pPr>
        <w:pStyle w:val="Heading1"/>
      </w:pPr>
      <w:r>
        <w:lastRenderedPageBreak/>
        <w:t>5. Statistical Comparison</w:t>
      </w:r>
    </w:p>
    <w:p w14:paraId="364A43DB" w14:textId="77777777" w:rsidR="00CC68FB" w:rsidRDefault="00000000">
      <w:r>
        <w:t>Min-Max, Standard, and Robust scaling are linear transformations. They alter location and scale but retain the basic distribution shape and skewness. PowerTransformer is nonlinear and was specifically included to reduce asymmetry.</w:t>
      </w:r>
    </w:p>
    <w:p w14:paraId="5A1A0792" w14:textId="77777777" w:rsidR="00CC68FB" w:rsidRDefault="00000000">
      <w:pPr>
        <w:pStyle w:val="Heading2"/>
      </w:pPr>
      <w:r>
        <w:t>5.1 Interpretation</w:t>
      </w:r>
    </w:p>
    <w:p w14:paraId="33A142CF" w14:textId="77777777" w:rsidR="00CC68FB" w:rsidRDefault="00000000">
      <w:r>
        <w:t>PowerTransformer achieved the strongest symmetry improvement, reducing Age skewness to approximately zero and Positive Feedback Count skewness to a much smaller positive value. However, the project objective required both distribution considerations and model performance. A statistically more symmetric representation is not automatically the best predictive representation.</w:t>
      </w:r>
    </w:p>
    <w:p w14:paraId="4C8CBFB6" w14:textId="77777777" w:rsidR="00CC68FB" w:rsidRDefault="00000000">
      <w:r>
        <w:rPr>
          <w:noProof/>
        </w:rPr>
        <w:drawing>
          <wp:inline distT="0" distB="0" distL="0" distR="0" wp14:anchorId="51706A02" wp14:editId="609F9F59">
            <wp:extent cx="5577840" cy="2899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_distribution_comparison.png"/>
                    <pic:cNvPicPr/>
                  </pic:nvPicPr>
                  <pic:blipFill>
                    <a:blip r:embed="rId8"/>
                    <a:stretch>
                      <a:fillRect/>
                    </a:stretch>
                  </pic:blipFill>
                  <pic:spPr>
                    <a:xfrm>
                      <a:off x="0" y="0"/>
                      <a:ext cx="5577840" cy="2899976"/>
                    </a:xfrm>
                    <a:prstGeom prst="rect">
                      <a:avLst/>
                    </a:prstGeom>
                  </pic:spPr>
                </pic:pic>
              </a:graphicData>
            </a:graphic>
          </wp:inline>
        </w:drawing>
      </w:r>
    </w:p>
    <w:p w14:paraId="4EA39204" w14:textId="77777777" w:rsidR="00CC68FB" w:rsidRDefault="00000000">
      <w:pPr>
        <w:spacing w:before="60" w:after="160"/>
        <w:jc w:val="center"/>
      </w:pPr>
      <w:r>
        <w:rPr>
          <w:i/>
          <w:color w:val="666666"/>
          <w:sz w:val="17"/>
        </w:rPr>
        <w:t>Figure 1. Min-Max scaling changes the numerical range while preserving the histogram shape.</w:t>
      </w:r>
    </w:p>
    <w:p w14:paraId="742588AE" w14:textId="77777777" w:rsidR="00CC68FB" w:rsidRDefault="00000000">
      <w:r>
        <w:rPr>
          <w:noProof/>
        </w:rPr>
        <w:drawing>
          <wp:inline distT="0" distB="0" distL="0" distR="0" wp14:anchorId="66B10441" wp14:editId="2FFD132C">
            <wp:extent cx="5486400" cy="1983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_skewness_comparison.png"/>
                    <pic:cNvPicPr/>
                  </pic:nvPicPr>
                  <pic:blipFill>
                    <a:blip r:embed="rId9"/>
                    <a:stretch>
                      <a:fillRect/>
                    </a:stretch>
                  </pic:blipFill>
                  <pic:spPr>
                    <a:xfrm>
                      <a:off x="0" y="0"/>
                      <a:ext cx="5486400" cy="1983545"/>
                    </a:xfrm>
                    <a:prstGeom prst="rect">
                      <a:avLst/>
                    </a:prstGeom>
                  </pic:spPr>
                </pic:pic>
              </a:graphicData>
            </a:graphic>
          </wp:inline>
        </w:drawing>
      </w:r>
    </w:p>
    <w:p w14:paraId="5EF96442" w14:textId="77777777" w:rsidR="00CC68FB" w:rsidRDefault="00000000">
      <w:pPr>
        <w:spacing w:before="60"/>
        <w:jc w:val="center"/>
      </w:pPr>
      <w:r>
        <w:rPr>
          <w:i/>
          <w:color w:val="666666"/>
          <w:sz w:val="17"/>
        </w:rPr>
        <w:t>Figure 2. PowerTransformer substantially reduces skewness; linear scalers preserve it.</w:t>
      </w:r>
    </w:p>
    <w:p w14:paraId="20882B4B" w14:textId="77777777" w:rsidR="00CC68FB" w:rsidRDefault="00000000">
      <w:r>
        <w:br w:type="page"/>
      </w:r>
    </w:p>
    <w:p w14:paraId="22F1A4A1" w14:textId="77777777" w:rsidR="00CC68FB" w:rsidRDefault="00000000">
      <w:pPr>
        <w:pStyle w:val="Heading1"/>
      </w:pPr>
      <w:r>
        <w:lastRenderedPageBreak/>
        <w:t>6. Model Evaluation</w:t>
      </w:r>
    </w:p>
    <w:p w14:paraId="2B4579CC" w14:textId="77777777" w:rsidR="00CC68FB" w:rsidRDefault="00000000">
      <w:r>
        <w:t>A K-Nearest Neighbors classifier with five neighbors was used because its Euclidean distance calculations are directly affected by feature scale. The target was Recommended IND. The same train/test split, model settings, and evaluation procedure were used for every method.</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500"/>
        <w:gridCol w:w="6860"/>
      </w:tblGrid>
      <w:tr w:rsidR="00CC68FB" w14:paraId="3D48CBAF" w14:textId="77777777">
        <w:tc>
          <w:tcPr>
            <w:tcW w:w="2500" w:type="dxa"/>
            <w:shd w:val="clear" w:color="auto" w:fill="E8EEF5"/>
            <w:tcMar>
              <w:top w:w="80" w:type="dxa"/>
              <w:left w:w="120" w:type="dxa"/>
              <w:bottom w:w="80" w:type="dxa"/>
              <w:right w:w="120" w:type="dxa"/>
            </w:tcMar>
            <w:vAlign w:val="center"/>
          </w:tcPr>
          <w:p w14:paraId="235E61A0" w14:textId="77777777" w:rsidR="00CC68FB" w:rsidRDefault="00000000">
            <w:pPr>
              <w:spacing w:after="0"/>
            </w:pPr>
            <w:r>
              <w:rPr>
                <w:b/>
                <w:color w:val="203748"/>
                <w:sz w:val="18"/>
              </w:rPr>
              <w:t>Metric</w:t>
            </w:r>
          </w:p>
        </w:tc>
        <w:tc>
          <w:tcPr>
            <w:tcW w:w="6860" w:type="dxa"/>
            <w:shd w:val="clear" w:color="auto" w:fill="E8EEF5"/>
            <w:tcMar>
              <w:top w:w="80" w:type="dxa"/>
              <w:left w:w="120" w:type="dxa"/>
              <w:bottom w:w="80" w:type="dxa"/>
              <w:right w:w="120" w:type="dxa"/>
            </w:tcMar>
            <w:vAlign w:val="center"/>
          </w:tcPr>
          <w:p w14:paraId="76D3FAC8" w14:textId="77777777" w:rsidR="00CC68FB" w:rsidRDefault="00000000">
            <w:pPr>
              <w:spacing w:after="0"/>
            </w:pPr>
            <w:r>
              <w:rPr>
                <w:b/>
                <w:color w:val="203748"/>
                <w:sz w:val="18"/>
              </w:rPr>
              <w:t>Role in evaluation</w:t>
            </w:r>
          </w:p>
        </w:tc>
      </w:tr>
      <w:tr w:rsidR="00CC68FB" w14:paraId="6B3D57E8" w14:textId="77777777">
        <w:tc>
          <w:tcPr>
            <w:tcW w:w="2500" w:type="dxa"/>
            <w:tcMar>
              <w:top w:w="80" w:type="dxa"/>
              <w:left w:w="120" w:type="dxa"/>
              <w:bottom w:w="80" w:type="dxa"/>
              <w:right w:w="120" w:type="dxa"/>
            </w:tcMar>
            <w:vAlign w:val="center"/>
          </w:tcPr>
          <w:p w14:paraId="2CBACA53" w14:textId="77777777" w:rsidR="00CC68FB" w:rsidRDefault="00000000">
            <w:pPr>
              <w:spacing w:after="0"/>
            </w:pPr>
            <w:r>
              <w:rPr>
                <w:sz w:val="18"/>
              </w:rPr>
              <w:t>Accuracy</w:t>
            </w:r>
          </w:p>
        </w:tc>
        <w:tc>
          <w:tcPr>
            <w:tcW w:w="6860" w:type="dxa"/>
            <w:tcMar>
              <w:top w:w="80" w:type="dxa"/>
              <w:left w:w="120" w:type="dxa"/>
              <w:bottom w:w="80" w:type="dxa"/>
              <w:right w:w="120" w:type="dxa"/>
            </w:tcMar>
            <w:vAlign w:val="center"/>
          </w:tcPr>
          <w:p w14:paraId="14F08C26" w14:textId="77777777" w:rsidR="00CC68FB" w:rsidRDefault="00000000">
            <w:pPr>
              <w:spacing w:after="0"/>
            </w:pPr>
            <w:r>
              <w:rPr>
                <w:sz w:val="18"/>
              </w:rPr>
              <w:t>Overall proportion of correct predictions; can be misleading with imbalanced classes.</w:t>
            </w:r>
          </w:p>
        </w:tc>
      </w:tr>
      <w:tr w:rsidR="00CC68FB" w14:paraId="5BBE5F3E" w14:textId="77777777">
        <w:tc>
          <w:tcPr>
            <w:tcW w:w="2500" w:type="dxa"/>
            <w:shd w:val="clear" w:color="auto" w:fill="FAFBFC"/>
            <w:tcMar>
              <w:top w:w="80" w:type="dxa"/>
              <w:left w:w="120" w:type="dxa"/>
              <w:bottom w:w="80" w:type="dxa"/>
              <w:right w:w="120" w:type="dxa"/>
            </w:tcMar>
            <w:vAlign w:val="center"/>
          </w:tcPr>
          <w:p w14:paraId="2B6251C6" w14:textId="77777777" w:rsidR="00CC68FB" w:rsidRDefault="00000000">
            <w:pPr>
              <w:spacing w:after="0"/>
            </w:pPr>
            <w:r>
              <w:rPr>
                <w:sz w:val="18"/>
              </w:rPr>
              <w:t>Balanced accuracy</w:t>
            </w:r>
          </w:p>
        </w:tc>
        <w:tc>
          <w:tcPr>
            <w:tcW w:w="6860" w:type="dxa"/>
            <w:shd w:val="clear" w:color="auto" w:fill="FAFBFC"/>
            <w:tcMar>
              <w:top w:w="80" w:type="dxa"/>
              <w:left w:w="120" w:type="dxa"/>
              <w:bottom w:w="80" w:type="dxa"/>
              <w:right w:w="120" w:type="dxa"/>
            </w:tcMar>
            <w:vAlign w:val="center"/>
          </w:tcPr>
          <w:p w14:paraId="75E7E162" w14:textId="77777777" w:rsidR="00CC68FB" w:rsidRDefault="00000000">
            <w:pPr>
              <w:spacing w:after="0"/>
            </w:pPr>
            <w:r>
              <w:rPr>
                <w:sz w:val="18"/>
              </w:rPr>
              <w:t>Average recall across both target classes.</w:t>
            </w:r>
          </w:p>
        </w:tc>
      </w:tr>
      <w:tr w:rsidR="00CC68FB" w14:paraId="43486AB4" w14:textId="77777777">
        <w:tc>
          <w:tcPr>
            <w:tcW w:w="2500" w:type="dxa"/>
            <w:tcMar>
              <w:top w:w="80" w:type="dxa"/>
              <w:left w:w="120" w:type="dxa"/>
              <w:bottom w:w="80" w:type="dxa"/>
              <w:right w:w="120" w:type="dxa"/>
            </w:tcMar>
            <w:vAlign w:val="center"/>
          </w:tcPr>
          <w:p w14:paraId="3158A411" w14:textId="77777777" w:rsidR="00CC68FB" w:rsidRDefault="00000000">
            <w:pPr>
              <w:spacing w:after="0"/>
            </w:pPr>
            <w:r>
              <w:rPr>
                <w:sz w:val="18"/>
              </w:rPr>
              <w:t>Weighted precision</w:t>
            </w:r>
          </w:p>
        </w:tc>
        <w:tc>
          <w:tcPr>
            <w:tcW w:w="6860" w:type="dxa"/>
            <w:tcMar>
              <w:top w:w="80" w:type="dxa"/>
              <w:left w:w="120" w:type="dxa"/>
              <w:bottom w:w="80" w:type="dxa"/>
              <w:right w:w="120" w:type="dxa"/>
            </w:tcMar>
            <w:vAlign w:val="center"/>
          </w:tcPr>
          <w:p w14:paraId="309AF226" w14:textId="77777777" w:rsidR="00CC68FB" w:rsidRDefault="00000000">
            <w:pPr>
              <w:spacing w:after="0"/>
            </w:pPr>
            <w:r>
              <w:rPr>
                <w:sz w:val="18"/>
              </w:rPr>
              <w:t>Precision aggregated with support-based class weighting.</w:t>
            </w:r>
          </w:p>
        </w:tc>
      </w:tr>
      <w:tr w:rsidR="00CC68FB" w14:paraId="13F9B239" w14:textId="77777777">
        <w:tc>
          <w:tcPr>
            <w:tcW w:w="2500" w:type="dxa"/>
            <w:shd w:val="clear" w:color="auto" w:fill="FAFBFC"/>
            <w:tcMar>
              <w:top w:w="80" w:type="dxa"/>
              <w:left w:w="120" w:type="dxa"/>
              <w:bottom w:w="80" w:type="dxa"/>
              <w:right w:w="120" w:type="dxa"/>
            </w:tcMar>
            <w:vAlign w:val="center"/>
          </w:tcPr>
          <w:p w14:paraId="4C325F7F" w14:textId="77777777" w:rsidR="00CC68FB" w:rsidRDefault="00000000">
            <w:pPr>
              <w:spacing w:after="0"/>
            </w:pPr>
            <w:r>
              <w:rPr>
                <w:sz w:val="18"/>
              </w:rPr>
              <w:t>Weighted recall</w:t>
            </w:r>
          </w:p>
        </w:tc>
        <w:tc>
          <w:tcPr>
            <w:tcW w:w="6860" w:type="dxa"/>
            <w:shd w:val="clear" w:color="auto" w:fill="FAFBFC"/>
            <w:tcMar>
              <w:top w:w="80" w:type="dxa"/>
              <w:left w:w="120" w:type="dxa"/>
              <w:bottom w:w="80" w:type="dxa"/>
              <w:right w:w="120" w:type="dxa"/>
            </w:tcMar>
            <w:vAlign w:val="center"/>
          </w:tcPr>
          <w:p w14:paraId="43865863" w14:textId="77777777" w:rsidR="00CC68FB" w:rsidRDefault="00000000">
            <w:pPr>
              <w:spacing w:after="0"/>
            </w:pPr>
            <w:r>
              <w:rPr>
                <w:sz w:val="18"/>
              </w:rPr>
              <w:t>Recall aggregated with support-based class weighting.</w:t>
            </w:r>
          </w:p>
        </w:tc>
      </w:tr>
      <w:tr w:rsidR="00CC68FB" w14:paraId="065FFED0" w14:textId="77777777">
        <w:tc>
          <w:tcPr>
            <w:tcW w:w="2500" w:type="dxa"/>
            <w:tcMar>
              <w:top w:w="80" w:type="dxa"/>
              <w:left w:w="120" w:type="dxa"/>
              <w:bottom w:w="80" w:type="dxa"/>
              <w:right w:w="120" w:type="dxa"/>
            </w:tcMar>
            <w:vAlign w:val="center"/>
          </w:tcPr>
          <w:p w14:paraId="6D36E987" w14:textId="77777777" w:rsidR="00CC68FB" w:rsidRDefault="00000000">
            <w:pPr>
              <w:spacing w:after="0"/>
            </w:pPr>
            <w:r>
              <w:rPr>
                <w:sz w:val="18"/>
              </w:rPr>
              <w:t>Weighted F1</w:t>
            </w:r>
          </w:p>
        </w:tc>
        <w:tc>
          <w:tcPr>
            <w:tcW w:w="6860" w:type="dxa"/>
            <w:tcMar>
              <w:top w:w="80" w:type="dxa"/>
              <w:left w:w="120" w:type="dxa"/>
              <w:bottom w:w="80" w:type="dxa"/>
              <w:right w:w="120" w:type="dxa"/>
            </w:tcMar>
            <w:vAlign w:val="center"/>
          </w:tcPr>
          <w:p w14:paraId="6EA9E26A" w14:textId="77777777" w:rsidR="00CC68FB" w:rsidRDefault="00000000">
            <w:pPr>
              <w:spacing w:after="0"/>
            </w:pPr>
            <w:r>
              <w:rPr>
                <w:sz w:val="18"/>
              </w:rPr>
              <w:t>Balance of precision and recall, weighted by class support.</w:t>
            </w:r>
          </w:p>
        </w:tc>
      </w:tr>
      <w:tr w:rsidR="00CC68FB" w14:paraId="101C8ABA" w14:textId="77777777">
        <w:tc>
          <w:tcPr>
            <w:tcW w:w="2500" w:type="dxa"/>
            <w:shd w:val="clear" w:color="auto" w:fill="FAFBFC"/>
            <w:tcMar>
              <w:top w:w="80" w:type="dxa"/>
              <w:left w:w="120" w:type="dxa"/>
              <w:bottom w:w="80" w:type="dxa"/>
              <w:right w:w="120" w:type="dxa"/>
            </w:tcMar>
            <w:vAlign w:val="center"/>
          </w:tcPr>
          <w:p w14:paraId="2BBF203F" w14:textId="77777777" w:rsidR="00CC68FB" w:rsidRDefault="00000000">
            <w:pPr>
              <w:spacing w:after="0"/>
            </w:pPr>
            <w:r>
              <w:rPr>
                <w:sz w:val="18"/>
              </w:rPr>
              <w:t>ROC-AUC</w:t>
            </w:r>
          </w:p>
        </w:tc>
        <w:tc>
          <w:tcPr>
            <w:tcW w:w="6860" w:type="dxa"/>
            <w:shd w:val="clear" w:color="auto" w:fill="FAFBFC"/>
            <w:tcMar>
              <w:top w:w="80" w:type="dxa"/>
              <w:left w:w="120" w:type="dxa"/>
              <w:bottom w:w="80" w:type="dxa"/>
              <w:right w:w="120" w:type="dxa"/>
            </w:tcMar>
            <w:vAlign w:val="center"/>
          </w:tcPr>
          <w:p w14:paraId="5E44CA94" w14:textId="77777777" w:rsidR="00CC68FB" w:rsidRDefault="00000000">
            <w:pPr>
              <w:spacing w:after="0"/>
            </w:pPr>
            <w:r>
              <w:rPr>
                <w:sz w:val="18"/>
              </w:rPr>
              <w:t>Ability to rank recommended observations above non-recommended observations.</w:t>
            </w:r>
          </w:p>
        </w:tc>
      </w:tr>
      <w:tr w:rsidR="00CC68FB" w14:paraId="59BFDD40" w14:textId="77777777">
        <w:tc>
          <w:tcPr>
            <w:tcW w:w="2500" w:type="dxa"/>
            <w:tcMar>
              <w:top w:w="80" w:type="dxa"/>
              <w:left w:w="120" w:type="dxa"/>
              <w:bottom w:w="80" w:type="dxa"/>
              <w:right w:w="120" w:type="dxa"/>
            </w:tcMar>
            <w:vAlign w:val="center"/>
          </w:tcPr>
          <w:p w14:paraId="3202B7D2" w14:textId="77777777" w:rsidR="00CC68FB" w:rsidRDefault="00000000">
            <w:pPr>
              <w:spacing w:after="0"/>
            </w:pPr>
            <w:r>
              <w:rPr>
                <w:sz w:val="18"/>
              </w:rPr>
              <w:t>Five-fold CV</w:t>
            </w:r>
          </w:p>
        </w:tc>
        <w:tc>
          <w:tcPr>
            <w:tcW w:w="6860" w:type="dxa"/>
            <w:tcMar>
              <w:top w:w="80" w:type="dxa"/>
              <w:left w:w="120" w:type="dxa"/>
              <w:bottom w:w="80" w:type="dxa"/>
              <w:right w:w="120" w:type="dxa"/>
            </w:tcMar>
            <w:vAlign w:val="center"/>
          </w:tcPr>
          <w:p w14:paraId="2D52BA3F" w14:textId="77777777" w:rsidR="00CC68FB" w:rsidRDefault="00000000">
            <w:pPr>
              <w:spacing w:after="0"/>
            </w:pPr>
            <w:r>
              <w:rPr>
                <w:sz w:val="18"/>
              </w:rPr>
              <w:t>Measures stability across multiple stratified training/validation partitions.</w:t>
            </w:r>
          </w:p>
        </w:tc>
      </w:tr>
    </w:tbl>
    <w:p w14:paraId="3097BC57" w14:textId="77777777" w:rsidR="00CC68FB" w:rsidRDefault="00000000">
      <w:pPr>
        <w:pStyle w:val="Heading2"/>
      </w:pPr>
      <w:r>
        <w:t>6.1 Observed selection result</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500"/>
        <w:gridCol w:w="1900"/>
        <w:gridCol w:w="4960"/>
      </w:tblGrid>
      <w:tr w:rsidR="00CC68FB" w14:paraId="154BB98C" w14:textId="77777777">
        <w:tc>
          <w:tcPr>
            <w:tcW w:w="2500" w:type="dxa"/>
            <w:shd w:val="clear" w:color="auto" w:fill="E8EEF5"/>
            <w:tcMar>
              <w:top w:w="80" w:type="dxa"/>
              <w:left w:w="120" w:type="dxa"/>
              <w:bottom w:w="80" w:type="dxa"/>
              <w:right w:w="120" w:type="dxa"/>
            </w:tcMar>
            <w:vAlign w:val="center"/>
          </w:tcPr>
          <w:p w14:paraId="48211226" w14:textId="77777777" w:rsidR="00CC68FB" w:rsidRDefault="00000000">
            <w:pPr>
              <w:spacing w:after="0"/>
            </w:pPr>
            <w:r>
              <w:rPr>
                <w:b/>
                <w:color w:val="203748"/>
                <w:sz w:val="17"/>
              </w:rPr>
              <w:t>Selection</w:t>
            </w:r>
          </w:p>
        </w:tc>
        <w:tc>
          <w:tcPr>
            <w:tcW w:w="1900" w:type="dxa"/>
            <w:shd w:val="clear" w:color="auto" w:fill="E8EEF5"/>
            <w:tcMar>
              <w:top w:w="80" w:type="dxa"/>
              <w:left w:w="120" w:type="dxa"/>
              <w:bottom w:w="80" w:type="dxa"/>
              <w:right w:w="120" w:type="dxa"/>
            </w:tcMar>
            <w:vAlign w:val="center"/>
          </w:tcPr>
          <w:p w14:paraId="37C20CA7" w14:textId="77777777" w:rsidR="00CC68FB" w:rsidRDefault="00000000">
            <w:pPr>
              <w:spacing w:after="0"/>
            </w:pPr>
            <w:r>
              <w:rPr>
                <w:b/>
                <w:color w:val="203748"/>
                <w:sz w:val="17"/>
              </w:rPr>
              <w:t>Method</w:t>
            </w:r>
          </w:p>
        </w:tc>
        <w:tc>
          <w:tcPr>
            <w:tcW w:w="4960" w:type="dxa"/>
            <w:shd w:val="clear" w:color="auto" w:fill="E8EEF5"/>
            <w:tcMar>
              <w:top w:w="80" w:type="dxa"/>
              <w:left w:w="120" w:type="dxa"/>
              <w:bottom w:w="80" w:type="dxa"/>
              <w:right w:w="120" w:type="dxa"/>
            </w:tcMar>
            <w:vAlign w:val="center"/>
          </w:tcPr>
          <w:p w14:paraId="2A6C3C22" w14:textId="77777777" w:rsidR="00CC68FB" w:rsidRDefault="00000000">
            <w:pPr>
              <w:spacing w:after="0"/>
            </w:pPr>
            <w:r>
              <w:rPr>
                <w:b/>
                <w:color w:val="203748"/>
                <w:sz w:val="17"/>
              </w:rPr>
              <w:t>Evidence</w:t>
            </w:r>
          </w:p>
        </w:tc>
      </w:tr>
      <w:tr w:rsidR="00CC68FB" w14:paraId="585C22D3" w14:textId="77777777">
        <w:tc>
          <w:tcPr>
            <w:tcW w:w="2500" w:type="dxa"/>
            <w:tcMar>
              <w:top w:w="80" w:type="dxa"/>
              <w:left w:w="120" w:type="dxa"/>
              <w:bottom w:w="80" w:type="dxa"/>
              <w:right w:w="120" w:type="dxa"/>
            </w:tcMar>
            <w:vAlign w:val="center"/>
          </w:tcPr>
          <w:p w14:paraId="1519F77E" w14:textId="77777777" w:rsidR="00CC68FB" w:rsidRDefault="00000000">
            <w:pPr>
              <w:spacing w:after="0"/>
            </w:pPr>
            <w:r>
              <w:rPr>
                <w:sz w:val="17"/>
              </w:rPr>
              <w:t>Best overall model input</w:t>
            </w:r>
          </w:p>
        </w:tc>
        <w:tc>
          <w:tcPr>
            <w:tcW w:w="1900" w:type="dxa"/>
            <w:tcMar>
              <w:top w:w="80" w:type="dxa"/>
              <w:left w:w="120" w:type="dxa"/>
              <w:bottom w:w="80" w:type="dxa"/>
              <w:right w:w="120" w:type="dxa"/>
            </w:tcMar>
            <w:vAlign w:val="center"/>
          </w:tcPr>
          <w:p w14:paraId="20386921" w14:textId="77777777" w:rsidR="00CC68FB" w:rsidRDefault="00000000">
            <w:pPr>
              <w:spacing w:after="0"/>
            </w:pPr>
            <w:r>
              <w:rPr>
                <w:sz w:val="17"/>
              </w:rPr>
              <w:t>Original</w:t>
            </w:r>
          </w:p>
        </w:tc>
        <w:tc>
          <w:tcPr>
            <w:tcW w:w="4960" w:type="dxa"/>
            <w:tcMar>
              <w:top w:w="80" w:type="dxa"/>
              <w:left w:w="120" w:type="dxa"/>
              <w:bottom w:w="80" w:type="dxa"/>
              <w:right w:w="120" w:type="dxa"/>
            </w:tcMar>
            <w:vAlign w:val="center"/>
          </w:tcPr>
          <w:p w14:paraId="2F25CDFD" w14:textId="77777777" w:rsidR="00CC68FB" w:rsidRDefault="00000000">
            <w:pPr>
              <w:spacing w:after="0"/>
            </w:pPr>
            <w:r>
              <w:rPr>
                <w:sz w:val="17"/>
              </w:rPr>
              <w:t>Highest observed CV weighted F1 across original plus transformed inputs.</w:t>
            </w:r>
          </w:p>
        </w:tc>
      </w:tr>
      <w:tr w:rsidR="00CC68FB" w14:paraId="62B011C6" w14:textId="77777777">
        <w:tc>
          <w:tcPr>
            <w:tcW w:w="2500" w:type="dxa"/>
            <w:shd w:val="clear" w:color="auto" w:fill="FAFBFC"/>
            <w:tcMar>
              <w:top w:w="80" w:type="dxa"/>
              <w:left w:w="120" w:type="dxa"/>
              <w:bottom w:w="80" w:type="dxa"/>
              <w:right w:w="120" w:type="dxa"/>
            </w:tcMar>
            <w:vAlign w:val="center"/>
          </w:tcPr>
          <w:p w14:paraId="61B0D02B" w14:textId="77777777" w:rsidR="00CC68FB" w:rsidRDefault="00000000">
            <w:pPr>
              <w:spacing w:after="0"/>
            </w:pPr>
            <w:r>
              <w:rPr>
                <w:sz w:val="17"/>
              </w:rPr>
              <w:t>Best required scaler</w:t>
            </w:r>
          </w:p>
        </w:tc>
        <w:tc>
          <w:tcPr>
            <w:tcW w:w="1900" w:type="dxa"/>
            <w:shd w:val="clear" w:color="auto" w:fill="FAFBFC"/>
            <w:tcMar>
              <w:top w:w="80" w:type="dxa"/>
              <w:left w:w="120" w:type="dxa"/>
              <w:bottom w:w="80" w:type="dxa"/>
              <w:right w:w="120" w:type="dxa"/>
            </w:tcMar>
            <w:vAlign w:val="center"/>
          </w:tcPr>
          <w:p w14:paraId="572EE174" w14:textId="77777777" w:rsidR="00CC68FB" w:rsidRDefault="00000000">
            <w:pPr>
              <w:spacing w:after="0"/>
            </w:pPr>
            <w:r>
              <w:rPr>
                <w:sz w:val="17"/>
              </w:rPr>
              <w:t>MinMaxScaler</w:t>
            </w:r>
          </w:p>
        </w:tc>
        <w:tc>
          <w:tcPr>
            <w:tcW w:w="4960" w:type="dxa"/>
            <w:shd w:val="clear" w:color="auto" w:fill="FAFBFC"/>
            <w:tcMar>
              <w:top w:w="80" w:type="dxa"/>
              <w:left w:w="120" w:type="dxa"/>
              <w:bottom w:w="80" w:type="dxa"/>
              <w:right w:w="120" w:type="dxa"/>
            </w:tcMar>
            <w:vAlign w:val="center"/>
          </w:tcPr>
          <w:p w14:paraId="3C8C0532" w14:textId="77777777" w:rsidR="00CC68FB" w:rsidRDefault="00000000">
            <w:pPr>
              <w:spacing w:after="0"/>
            </w:pPr>
            <w:r>
              <w:rPr>
                <w:sz w:val="17"/>
              </w:rPr>
              <w:t>Highest observed CV weighted F1 among the four required scaling techniques.</w:t>
            </w:r>
          </w:p>
        </w:tc>
      </w:tr>
      <w:tr w:rsidR="00CC68FB" w14:paraId="44806347" w14:textId="77777777">
        <w:tc>
          <w:tcPr>
            <w:tcW w:w="2500" w:type="dxa"/>
            <w:tcMar>
              <w:top w:w="80" w:type="dxa"/>
              <w:left w:w="120" w:type="dxa"/>
              <w:bottom w:w="80" w:type="dxa"/>
              <w:right w:w="120" w:type="dxa"/>
            </w:tcMar>
            <w:vAlign w:val="center"/>
          </w:tcPr>
          <w:p w14:paraId="17A6C521" w14:textId="77777777" w:rsidR="00CC68FB" w:rsidRDefault="00000000">
            <w:pPr>
              <w:spacing w:after="0"/>
            </w:pPr>
            <w:r>
              <w:rPr>
                <w:sz w:val="17"/>
              </w:rPr>
              <w:t>Final project selection</w:t>
            </w:r>
          </w:p>
        </w:tc>
        <w:tc>
          <w:tcPr>
            <w:tcW w:w="1900" w:type="dxa"/>
            <w:tcMar>
              <w:top w:w="80" w:type="dxa"/>
              <w:left w:w="120" w:type="dxa"/>
              <w:bottom w:w="80" w:type="dxa"/>
              <w:right w:w="120" w:type="dxa"/>
            </w:tcMar>
            <w:vAlign w:val="center"/>
          </w:tcPr>
          <w:p w14:paraId="73E5418D" w14:textId="77777777" w:rsidR="00CC68FB" w:rsidRDefault="00000000">
            <w:pPr>
              <w:spacing w:after="0"/>
            </w:pPr>
            <w:r>
              <w:rPr>
                <w:sz w:val="17"/>
              </w:rPr>
              <w:t>MinMaxScaler</w:t>
            </w:r>
          </w:p>
        </w:tc>
        <w:tc>
          <w:tcPr>
            <w:tcW w:w="4960" w:type="dxa"/>
            <w:tcMar>
              <w:top w:w="80" w:type="dxa"/>
              <w:left w:w="120" w:type="dxa"/>
              <w:bottom w:w="80" w:type="dxa"/>
              <w:right w:w="120" w:type="dxa"/>
            </w:tcMar>
            <w:vAlign w:val="center"/>
          </w:tcPr>
          <w:p w14:paraId="3D10B1C3" w14:textId="77777777" w:rsidR="00CC68FB" w:rsidRDefault="00000000">
            <w:pPr>
              <w:spacing w:after="0"/>
            </w:pPr>
            <w:r>
              <w:rPr>
                <w:sz w:val="17"/>
              </w:rPr>
              <w:t>Meets the task requirement, preserves shape, and delivered the best scaler-based result.</w:t>
            </w:r>
          </w:p>
        </w:tc>
      </w:tr>
    </w:tbl>
    <w:p w14:paraId="0C6D61AE" w14:textId="77777777" w:rsidR="00CC68FB" w:rsidRDefault="00000000">
      <w:r>
        <w:t>The unscaled baseline outperforming the scaled variants means that scaling did not improve the chosen model on these two predictors. It does not invalidate the experiment. Instead, it demonstrates why preprocessing decisions should be tested rather than assumed. Because the task specifically required selection among the tested scalers, the original baseline was excluded from the final scaler-only ranking.</w:t>
      </w:r>
    </w:p>
    <w:p w14:paraId="5B48FD3E" w14:textId="77777777" w:rsidR="00CC68FB" w:rsidRDefault="00000000">
      <w:pPr>
        <w:pStyle w:val="Heading2"/>
      </w:pPr>
      <w:r>
        <w:t>6.2 Class-imbalance caution</w:t>
      </w:r>
    </w:p>
    <w:p w14:paraId="1A2813BC" w14:textId="77777777" w:rsidR="00CC68FB" w:rsidRDefault="00000000">
      <w:r>
        <w:t>Approximately 82% of observations belong to the recommended class. A majority-class classifier can therefore obtain high accuracy without learning useful separation. Balanced accuracy, F1, ROC-AUC, and cross-validation were considered alongside accuracy. The generally weak separation also indicates that Age and Positive Feedback Count alone do not fully explain recommendation behavior.</w:t>
      </w:r>
    </w:p>
    <w:p w14:paraId="0E89CF78" w14:textId="77777777" w:rsidR="00CC68FB" w:rsidRDefault="00000000">
      <w:r>
        <w:br w:type="page"/>
      </w:r>
    </w:p>
    <w:p w14:paraId="57E8DC99" w14:textId="77777777" w:rsidR="00CC68FB" w:rsidRDefault="00000000">
      <w:pPr>
        <w:pStyle w:val="Heading1"/>
      </w:pPr>
      <w:r>
        <w:lastRenderedPageBreak/>
        <w:t>7. Final Transformation</w:t>
      </w:r>
    </w:p>
    <w:p w14:paraId="1B63C7A7" w14:textId="77777777" w:rsidR="00CC68FB" w:rsidRDefault="00000000">
      <w:r>
        <w:t>After model comparison, MinMaxScaler was fitted to the complete two-feature matrix for preparation of the final analytical export. This final full-data fit was performed only after evaluation; no model-performance scores were recomputed from the final exported file.</w:t>
      </w:r>
    </w:p>
    <w:tbl>
      <w:tblPr>
        <w:tblW w:w="9360" w:type="dxa"/>
        <w:tblInd w:w="120" w:type="dxa"/>
        <w:tblBorders>
          <w:top w:val="single" w:sz="8" w:space="0" w:color="2F6B4F"/>
          <w:left w:val="single" w:sz="8" w:space="0" w:color="2F6B4F"/>
          <w:bottom w:val="single" w:sz="8" w:space="0" w:color="2F6B4F"/>
          <w:right w:val="single" w:sz="8" w:space="0" w:color="2F6B4F"/>
          <w:insideH w:val="single" w:sz="8" w:space="0" w:color="2F6B4F"/>
          <w:insideV w:val="single" w:sz="8" w:space="0" w:color="2F6B4F"/>
        </w:tblBorders>
        <w:tblLayout w:type="fixed"/>
        <w:tblLook w:val="04A0" w:firstRow="1" w:lastRow="0" w:firstColumn="1" w:lastColumn="0" w:noHBand="0" w:noVBand="1"/>
      </w:tblPr>
      <w:tblGrid>
        <w:gridCol w:w="9360"/>
      </w:tblGrid>
      <w:tr w:rsidR="00CC68FB" w14:paraId="3A6AD727" w14:textId="77777777">
        <w:tc>
          <w:tcPr>
            <w:tcW w:w="9360" w:type="dxa"/>
            <w:shd w:val="clear" w:color="auto" w:fill="EDF7F1"/>
            <w:tcMar>
              <w:top w:w="80" w:type="dxa"/>
              <w:left w:w="120" w:type="dxa"/>
              <w:bottom w:w="80" w:type="dxa"/>
              <w:right w:w="120" w:type="dxa"/>
            </w:tcMar>
          </w:tcPr>
          <w:p w14:paraId="5DEF24FD" w14:textId="77777777" w:rsidR="00CC68FB" w:rsidRDefault="00000000">
            <w:pPr>
              <w:spacing w:after="0"/>
            </w:pPr>
            <w:r>
              <w:rPr>
                <w:b/>
                <w:color w:val="2F6B4F"/>
                <w:sz w:val="20"/>
              </w:rPr>
              <w:t xml:space="preserve">SELECTED METHOD  </w:t>
            </w:r>
            <w:r>
              <w:rPr>
                <w:color w:val="203748"/>
                <w:sz w:val="20"/>
              </w:rPr>
              <w:t>MinMaxScaler transforms Age and Positive Feedback Count into the inclusive 0-1 interval and leaves all other fields unchanged.</w:t>
            </w:r>
          </w:p>
        </w:tc>
      </w:tr>
    </w:tbl>
    <w:p w14:paraId="2FCCB375" w14:textId="77777777" w:rsidR="00CC68FB" w:rsidRDefault="00CC68FB">
      <w:pPr>
        <w:spacing w:after="0"/>
      </w:pP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500"/>
        <w:gridCol w:w="1700"/>
        <w:gridCol w:w="1500"/>
        <w:gridCol w:w="3660"/>
      </w:tblGrid>
      <w:tr w:rsidR="00CC68FB" w14:paraId="6DA818E8" w14:textId="77777777">
        <w:tc>
          <w:tcPr>
            <w:tcW w:w="2500" w:type="dxa"/>
            <w:shd w:val="clear" w:color="auto" w:fill="E8EEF5"/>
            <w:tcMar>
              <w:top w:w="80" w:type="dxa"/>
              <w:left w:w="120" w:type="dxa"/>
              <w:bottom w:w="80" w:type="dxa"/>
              <w:right w:w="120" w:type="dxa"/>
            </w:tcMar>
            <w:vAlign w:val="center"/>
          </w:tcPr>
          <w:p w14:paraId="5B0D637F" w14:textId="77777777" w:rsidR="00CC68FB" w:rsidRDefault="00000000">
            <w:pPr>
              <w:spacing w:after="0"/>
            </w:pPr>
            <w:r>
              <w:rPr>
                <w:b/>
                <w:color w:val="203748"/>
                <w:sz w:val="18"/>
              </w:rPr>
              <w:t>Feature</w:t>
            </w:r>
          </w:p>
        </w:tc>
        <w:tc>
          <w:tcPr>
            <w:tcW w:w="1700" w:type="dxa"/>
            <w:shd w:val="clear" w:color="auto" w:fill="E8EEF5"/>
            <w:tcMar>
              <w:top w:w="80" w:type="dxa"/>
              <w:left w:w="120" w:type="dxa"/>
              <w:bottom w:w="80" w:type="dxa"/>
              <w:right w:w="120" w:type="dxa"/>
            </w:tcMar>
            <w:vAlign w:val="center"/>
          </w:tcPr>
          <w:p w14:paraId="2BAEF0BB" w14:textId="77777777" w:rsidR="00CC68FB" w:rsidRDefault="00000000">
            <w:pPr>
              <w:spacing w:after="0"/>
            </w:pPr>
            <w:r>
              <w:rPr>
                <w:b/>
                <w:color w:val="203748"/>
                <w:sz w:val="18"/>
              </w:rPr>
              <w:t>Original range</w:t>
            </w:r>
          </w:p>
        </w:tc>
        <w:tc>
          <w:tcPr>
            <w:tcW w:w="1500" w:type="dxa"/>
            <w:shd w:val="clear" w:color="auto" w:fill="E8EEF5"/>
            <w:tcMar>
              <w:top w:w="80" w:type="dxa"/>
              <w:left w:w="120" w:type="dxa"/>
              <w:bottom w:w="80" w:type="dxa"/>
              <w:right w:w="120" w:type="dxa"/>
            </w:tcMar>
            <w:vAlign w:val="center"/>
          </w:tcPr>
          <w:p w14:paraId="7155F77E" w14:textId="77777777" w:rsidR="00CC68FB" w:rsidRDefault="00000000">
            <w:pPr>
              <w:spacing w:after="0"/>
            </w:pPr>
            <w:r>
              <w:rPr>
                <w:b/>
                <w:color w:val="203748"/>
                <w:sz w:val="18"/>
              </w:rPr>
              <w:t>Final range</w:t>
            </w:r>
          </w:p>
        </w:tc>
        <w:tc>
          <w:tcPr>
            <w:tcW w:w="3660" w:type="dxa"/>
            <w:shd w:val="clear" w:color="auto" w:fill="E8EEF5"/>
            <w:tcMar>
              <w:top w:w="80" w:type="dxa"/>
              <w:left w:w="120" w:type="dxa"/>
              <w:bottom w:w="80" w:type="dxa"/>
              <w:right w:w="120" w:type="dxa"/>
            </w:tcMar>
            <w:vAlign w:val="center"/>
          </w:tcPr>
          <w:p w14:paraId="0A049A82" w14:textId="77777777" w:rsidR="00CC68FB" w:rsidRDefault="00000000">
            <w:pPr>
              <w:spacing w:after="0"/>
            </w:pPr>
            <w:r>
              <w:rPr>
                <w:b/>
                <w:color w:val="203748"/>
                <w:sz w:val="18"/>
              </w:rPr>
              <w:t>Result</w:t>
            </w:r>
          </w:p>
        </w:tc>
      </w:tr>
      <w:tr w:rsidR="00CC68FB" w14:paraId="656BDDC7" w14:textId="77777777">
        <w:tc>
          <w:tcPr>
            <w:tcW w:w="2500" w:type="dxa"/>
            <w:tcMar>
              <w:top w:w="80" w:type="dxa"/>
              <w:left w:w="120" w:type="dxa"/>
              <w:bottom w:w="80" w:type="dxa"/>
              <w:right w:w="120" w:type="dxa"/>
            </w:tcMar>
            <w:vAlign w:val="center"/>
          </w:tcPr>
          <w:p w14:paraId="64D07883" w14:textId="77777777" w:rsidR="00CC68FB" w:rsidRDefault="00000000">
            <w:pPr>
              <w:spacing w:after="0"/>
            </w:pPr>
            <w:r>
              <w:rPr>
                <w:sz w:val="18"/>
              </w:rPr>
              <w:t>Age</w:t>
            </w:r>
          </w:p>
        </w:tc>
        <w:tc>
          <w:tcPr>
            <w:tcW w:w="1700" w:type="dxa"/>
            <w:tcMar>
              <w:top w:w="80" w:type="dxa"/>
              <w:left w:w="120" w:type="dxa"/>
              <w:bottom w:w="80" w:type="dxa"/>
              <w:right w:w="120" w:type="dxa"/>
            </w:tcMar>
            <w:vAlign w:val="center"/>
          </w:tcPr>
          <w:p w14:paraId="2CAC19B9" w14:textId="77777777" w:rsidR="00CC68FB" w:rsidRDefault="00000000">
            <w:pPr>
              <w:spacing w:after="0"/>
            </w:pPr>
            <w:r>
              <w:rPr>
                <w:sz w:val="18"/>
              </w:rPr>
              <w:t>18 to 99</w:t>
            </w:r>
          </w:p>
        </w:tc>
        <w:tc>
          <w:tcPr>
            <w:tcW w:w="1500" w:type="dxa"/>
            <w:tcMar>
              <w:top w:w="80" w:type="dxa"/>
              <w:left w:w="120" w:type="dxa"/>
              <w:bottom w:w="80" w:type="dxa"/>
              <w:right w:w="120" w:type="dxa"/>
            </w:tcMar>
            <w:vAlign w:val="center"/>
          </w:tcPr>
          <w:p w14:paraId="6163A9C5" w14:textId="77777777" w:rsidR="00CC68FB" w:rsidRDefault="00000000">
            <w:pPr>
              <w:spacing w:after="0"/>
            </w:pPr>
            <w:r>
              <w:rPr>
                <w:sz w:val="18"/>
              </w:rPr>
              <w:t>0 to 1</w:t>
            </w:r>
          </w:p>
        </w:tc>
        <w:tc>
          <w:tcPr>
            <w:tcW w:w="3660" w:type="dxa"/>
            <w:tcMar>
              <w:top w:w="80" w:type="dxa"/>
              <w:left w:w="120" w:type="dxa"/>
              <w:bottom w:w="80" w:type="dxa"/>
              <w:right w:w="120" w:type="dxa"/>
            </w:tcMar>
            <w:vAlign w:val="center"/>
          </w:tcPr>
          <w:p w14:paraId="4774C30E" w14:textId="77777777" w:rsidR="00CC68FB" w:rsidRDefault="00000000">
            <w:pPr>
              <w:spacing w:after="0"/>
            </w:pPr>
            <w:r>
              <w:rPr>
                <w:sz w:val="18"/>
              </w:rPr>
              <w:t>Distribution shape preserved</w:t>
            </w:r>
          </w:p>
        </w:tc>
      </w:tr>
      <w:tr w:rsidR="00CC68FB" w14:paraId="24F0E75A" w14:textId="77777777">
        <w:tc>
          <w:tcPr>
            <w:tcW w:w="2500" w:type="dxa"/>
            <w:shd w:val="clear" w:color="auto" w:fill="FAFBFC"/>
            <w:tcMar>
              <w:top w:w="80" w:type="dxa"/>
              <w:left w:w="120" w:type="dxa"/>
              <w:bottom w:w="80" w:type="dxa"/>
              <w:right w:w="120" w:type="dxa"/>
            </w:tcMar>
            <w:vAlign w:val="center"/>
          </w:tcPr>
          <w:p w14:paraId="7628187F" w14:textId="77777777" w:rsidR="00CC68FB" w:rsidRDefault="00000000">
            <w:pPr>
              <w:spacing w:after="0"/>
            </w:pPr>
            <w:r>
              <w:rPr>
                <w:sz w:val="18"/>
              </w:rPr>
              <w:t>Positive Feedback Count</w:t>
            </w:r>
          </w:p>
        </w:tc>
        <w:tc>
          <w:tcPr>
            <w:tcW w:w="1700" w:type="dxa"/>
            <w:shd w:val="clear" w:color="auto" w:fill="FAFBFC"/>
            <w:tcMar>
              <w:top w:w="80" w:type="dxa"/>
              <w:left w:w="120" w:type="dxa"/>
              <w:bottom w:w="80" w:type="dxa"/>
              <w:right w:w="120" w:type="dxa"/>
            </w:tcMar>
            <w:vAlign w:val="center"/>
          </w:tcPr>
          <w:p w14:paraId="7B40ADFA" w14:textId="77777777" w:rsidR="00CC68FB" w:rsidRDefault="00000000">
            <w:pPr>
              <w:spacing w:after="0"/>
            </w:pPr>
            <w:r>
              <w:rPr>
                <w:sz w:val="18"/>
              </w:rPr>
              <w:t>0 to 122</w:t>
            </w:r>
          </w:p>
        </w:tc>
        <w:tc>
          <w:tcPr>
            <w:tcW w:w="1500" w:type="dxa"/>
            <w:shd w:val="clear" w:color="auto" w:fill="FAFBFC"/>
            <w:tcMar>
              <w:top w:w="80" w:type="dxa"/>
              <w:left w:w="120" w:type="dxa"/>
              <w:bottom w:w="80" w:type="dxa"/>
              <w:right w:w="120" w:type="dxa"/>
            </w:tcMar>
            <w:vAlign w:val="center"/>
          </w:tcPr>
          <w:p w14:paraId="7B5F5B1C" w14:textId="77777777" w:rsidR="00CC68FB" w:rsidRDefault="00000000">
            <w:pPr>
              <w:spacing w:after="0"/>
            </w:pPr>
            <w:r>
              <w:rPr>
                <w:sz w:val="18"/>
              </w:rPr>
              <w:t>0 to 1</w:t>
            </w:r>
          </w:p>
        </w:tc>
        <w:tc>
          <w:tcPr>
            <w:tcW w:w="3660" w:type="dxa"/>
            <w:shd w:val="clear" w:color="auto" w:fill="FAFBFC"/>
            <w:tcMar>
              <w:top w:w="80" w:type="dxa"/>
              <w:left w:w="120" w:type="dxa"/>
              <w:bottom w:w="80" w:type="dxa"/>
              <w:right w:w="120" w:type="dxa"/>
            </w:tcMar>
            <w:vAlign w:val="center"/>
          </w:tcPr>
          <w:p w14:paraId="143734CA" w14:textId="77777777" w:rsidR="00CC68FB" w:rsidRDefault="00000000">
            <w:pPr>
              <w:spacing w:after="0"/>
            </w:pPr>
            <w:r>
              <w:rPr>
                <w:sz w:val="18"/>
              </w:rPr>
              <w:t>Distribution shape preserved; extremes compress common values</w:t>
            </w:r>
          </w:p>
        </w:tc>
      </w:tr>
    </w:tbl>
    <w:p w14:paraId="48E8237D" w14:textId="77777777" w:rsidR="00CC68FB" w:rsidRDefault="00000000">
      <w:pPr>
        <w:pStyle w:val="Heading1"/>
      </w:pPr>
      <w:r>
        <w:t>8. Validation and Quality Checks</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3000"/>
        <w:gridCol w:w="4660"/>
        <w:gridCol w:w="1700"/>
      </w:tblGrid>
      <w:tr w:rsidR="00CC68FB" w14:paraId="03FE9395" w14:textId="77777777">
        <w:tc>
          <w:tcPr>
            <w:tcW w:w="3000" w:type="dxa"/>
            <w:shd w:val="clear" w:color="auto" w:fill="E8EEF5"/>
            <w:tcMar>
              <w:top w:w="80" w:type="dxa"/>
              <w:left w:w="120" w:type="dxa"/>
              <w:bottom w:w="80" w:type="dxa"/>
              <w:right w:w="120" w:type="dxa"/>
            </w:tcMar>
            <w:vAlign w:val="center"/>
          </w:tcPr>
          <w:p w14:paraId="0CA64A4E" w14:textId="77777777" w:rsidR="00CC68FB" w:rsidRDefault="00000000">
            <w:pPr>
              <w:spacing w:after="0"/>
            </w:pPr>
            <w:r>
              <w:rPr>
                <w:b/>
                <w:color w:val="203748"/>
                <w:sz w:val="18"/>
              </w:rPr>
              <w:t>Check</w:t>
            </w:r>
          </w:p>
        </w:tc>
        <w:tc>
          <w:tcPr>
            <w:tcW w:w="4660" w:type="dxa"/>
            <w:shd w:val="clear" w:color="auto" w:fill="E8EEF5"/>
            <w:tcMar>
              <w:top w:w="80" w:type="dxa"/>
              <w:left w:w="120" w:type="dxa"/>
              <w:bottom w:w="80" w:type="dxa"/>
              <w:right w:w="120" w:type="dxa"/>
            </w:tcMar>
            <w:vAlign w:val="center"/>
          </w:tcPr>
          <w:p w14:paraId="627D4848" w14:textId="77777777" w:rsidR="00CC68FB" w:rsidRDefault="00000000">
            <w:pPr>
              <w:spacing w:after="0"/>
            </w:pPr>
            <w:r>
              <w:rPr>
                <w:b/>
                <w:color w:val="203748"/>
                <w:sz w:val="18"/>
              </w:rPr>
              <w:t>Verified result</w:t>
            </w:r>
          </w:p>
        </w:tc>
        <w:tc>
          <w:tcPr>
            <w:tcW w:w="1700" w:type="dxa"/>
            <w:shd w:val="clear" w:color="auto" w:fill="E8EEF5"/>
            <w:tcMar>
              <w:top w:w="80" w:type="dxa"/>
              <w:left w:w="120" w:type="dxa"/>
              <w:bottom w:w="80" w:type="dxa"/>
              <w:right w:w="120" w:type="dxa"/>
            </w:tcMar>
            <w:vAlign w:val="center"/>
          </w:tcPr>
          <w:p w14:paraId="7B4AE9F7" w14:textId="77777777" w:rsidR="00CC68FB" w:rsidRDefault="00000000">
            <w:pPr>
              <w:spacing w:after="0"/>
            </w:pPr>
            <w:r>
              <w:rPr>
                <w:b/>
                <w:color w:val="203748"/>
                <w:sz w:val="18"/>
              </w:rPr>
              <w:t>Status</w:t>
            </w:r>
          </w:p>
        </w:tc>
      </w:tr>
      <w:tr w:rsidR="00CC68FB" w14:paraId="7C1D3F22" w14:textId="77777777">
        <w:tc>
          <w:tcPr>
            <w:tcW w:w="3000" w:type="dxa"/>
            <w:tcMar>
              <w:top w:w="80" w:type="dxa"/>
              <w:left w:w="120" w:type="dxa"/>
              <w:bottom w:w="80" w:type="dxa"/>
              <w:right w:w="120" w:type="dxa"/>
            </w:tcMar>
            <w:vAlign w:val="center"/>
          </w:tcPr>
          <w:p w14:paraId="58706F81" w14:textId="77777777" w:rsidR="00CC68FB" w:rsidRDefault="00000000">
            <w:pPr>
              <w:spacing w:after="0"/>
            </w:pPr>
            <w:r>
              <w:rPr>
                <w:sz w:val="18"/>
              </w:rPr>
              <w:t>Row count preserved</w:t>
            </w:r>
          </w:p>
        </w:tc>
        <w:tc>
          <w:tcPr>
            <w:tcW w:w="4660" w:type="dxa"/>
            <w:tcMar>
              <w:top w:w="80" w:type="dxa"/>
              <w:left w:w="120" w:type="dxa"/>
              <w:bottom w:w="80" w:type="dxa"/>
              <w:right w:w="120" w:type="dxa"/>
            </w:tcMar>
            <w:vAlign w:val="center"/>
          </w:tcPr>
          <w:p w14:paraId="6C72806D" w14:textId="77777777" w:rsidR="00CC68FB" w:rsidRDefault="00000000">
            <w:pPr>
              <w:spacing w:after="0"/>
            </w:pPr>
            <w:r>
              <w:rPr>
                <w:sz w:val="18"/>
              </w:rPr>
              <w:t>23,486</w:t>
            </w:r>
          </w:p>
        </w:tc>
        <w:tc>
          <w:tcPr>
            <w:tcW w:w="1700" w:type="dxa"/>
            <w:tcMar>
              <w:top w:w="80" w:type="dxa"/>
              <w:left w:w="120" w:type="dxa"/>
              <w:bottom w:w="80" w:type="dxa"/>
              <w:right w:w="120" w:type="dxa"/>
            </w:tcMar>
            <w:vAlign w:val="center"/>
          </w:tcPr>
          <w:p w14:paraId="7FB5CA42" w14:textId="77777777" w:rsidR="00CC68FB" w:rsidRDefault="00000000">
            <w:pPr>
              <w:spacing w:after="0"/>
            </w:pPr>
            <w:r>
              <w:rPr>
                <w:sz w:val="18"/>
              </w:rPr>
              <w:t>Pass</w:t>
            </w:r>
          </w:p>
        </w:tc>
      </w:tr>
      <w:tr w:rsidR="00CC68FB" w14:paraId="6ABAC1A8" w14:textId="77777777">
        <w:tc>
          <w:tcPr>
            <w:tcW w:w="3000" w:type="dxa"/>
            <w:shd w:val="clear" w:color="auto" w:fill="FAFBFC"/>
            <w:tcMar>
              <w:top w:w="80" w:type="dxa"/>
              <w:left w:w="120" w:type="dxa"/>
              <w:bottom w:w="80" w:type="dxa"/>
              <w:right w:w="120" w:type="dxa"/>
            </w:tcMar>
            <w:vAlign w:val="center"/>
          </w:tcPr>
          <w:p w14:paraId="090BF09E" w14:textId="77777777" w:rsidR="00CC68FB" w:rsidRDefault="00000000">
            <w:pPr>
              <w:spacing w:after="0"/>
            </w:pPr>
            <w:r>
              <w:rPr>
                <w:sz w:val="18"/>
              </w:rPr>
              <w:t>Column count preserved</w:t>
            </w:r>
          </w:p>
        </w:tc>
        <w:tc>
          <w:tcPr>
            <w:tcW w:w="4660" w:type="dxa"/>
            <w:shd w:val="clear" w:color="auto" w:fill="FAFBFC"/>
            <w:tcMar>
              <w:top w:w="80" w:type="dxa"/>
              <w:left w:w="120" w:type="dxa"/>
              <w:bottom w:w="80" w:type="dxa"/>
              <w:right w:w="120" w:type="dxa"/>
            </w:tcMar>
            <w:vAlign w:val="center"/>
          </w:tcPr>
          <w:p w14:paraId="2A1A9B37" w14:textId="77777777" w:rsidR="00CC68FB" w:rsidRDefault="00000000">
            <w:pPr>
              <w:spacing w:after="0"/>
            </w:pPr>
            <w:r>
              <w:rPr>
                <w:sz w:val="18"/>
              </w:rPr>
              <w:t>11</w:t>
            </w:r>
          </w:p>
        </w:tc>
        <w:tc>
          <w:tcPr>
            <w:tcW w:w="1700" w:type="dxa"/>
            <w:shd w:val="clear" w:color="auto" w:fill="FAFBFC"/>
            <w:tcMar>
              <w:top w:w="80" w:type="dxa"/>
              <w:left w:w="120" w:type="dxa"/>
              <w:bottom w:w="80" w:type="dxa"/>
              <w:right w:w="120" w:type="dxa"/>
            </w:tcMar>
            <w:vAlign w:val="center"/>
          </w:tcPr>
          <w:p w14:paraId="59C16133" w14:textId="77777777" w:rsidR="00CC68FB" w:rsidRDefault="00000000">
            <w:pPr>
              <w:spacing w:after="0"/>
            </w:pPr>
            <w:r>
              <w:rPr>
                <w:sz w:val="18"/>
              </w:rPr>
              <w:t>Pass</w:t>
            </w:r>
          </w:p>
        </w:tc>
      </w:tr>
      <w:tr w:rsidR="00CC68FB" w14:paraId="7BB0C36F" w14:textId="77777777">
        <w:tc>
          <w:tcPr>
            <w:tcW w:w="3000" w:type="dxa"/>
            <w:tcMar>
              <w:top w:w="80" w:type="dxa"/>
              <w:left w:w="120" w:type="dxa"/>
              <w:bottom w:w="80" w:type="dxa"/>
              <w:right w:w="120" w:type="dxa"/>
            </w:tcMar>
            <w:vAlign w:val="center"/>
          </w:tcPr>
          <w:p w14:paraId="19A44BF6" w14:textId="77777777" w:rsidR="00CC68FB" w:rsidRDefault="00000000">
            <w:pPr>
              <w:spacing w:after="0"/>
            </w:pPr>
            <w:r>
              <w:rPr>
                <w:sz w:val="18"/>
              </w:rPr>
              <w:t>Scaled-feature range</w:t>
            </w:r>
          </w:p>
        </w:tc>
        <w:tc>
          <w:tcPr>
            <w:tcW w:w="4660" w:type="dxa"/>
            <w:tcMar>
              <w:top w:w="80" w:type="dxa"/>
              <w:left w:w="120" w:type="dxa"/>
              <w:bottom w:w="80" w:type="dxa"/>
              <w:right w:w="120" w:type="dxa"/>
            </w:tcMar>
            <w:vAlign w:val="center"/>
          </w:tcPr>
          <w:p w14:paraId="4F02CE7E" w14:textId="77777777" w:rsidR="00CC68FB" w:rsidRDefault="00000000">
            <w:pPr>
              <w:spacing w:after="0"/>
            </w:pPr>
            <w:r>
              <w:rPr>
                <w:sz w:val="18"/>
              </w:rPr>
              <w:t>Both features within 0-1</w:t>
            </w:r>
          </w:p>
        </w:tc>
        <w:tc>
          <w:tcPr>
            <w:tcW w:w="1700" w:type="dxa"/>
            <w:tcMar>
              <w:top w:w="80" w:type="dxa"/>
              <w:left w:w="120" w:type="dxa"/>
              <w:bottom w:w="80" w:type="dxa"/>
              <w:right w:w="120" w:type="dxa"/>
            </w:tcMar>
            <w:vAlign w:val="center"/>
          </w:tcPr>
          <w:p w14:paraId="39B8A578" w14:textId="77777777" w:rsidR="00CC68FB" w:rsidRDefault="00000000">
            <w:pPr>
              <w:spacing w:after="0"/>
            </w:pPr>
            <w:r>
              <w:rPr>
                <w:sz w:val="18"/>
              </w:rPr>
              <w:t>Pass</w:t>
            </w:r>
          </w:p>
        </w:tc>
      </w:tr>
      <w:tr w:rsidR="00CC68FB" w14:paraId="7C48257D" w14:textId="77777777">
        <w:tc>
          <w:tcPr>
            <w:tcW w:w="3000" w:type="dxa"/>
            <w:shd w:val="clear" w:color="auto" w:fill="FAFBFC"/>
            <w:tcMar>
              <w:top w:w="80" w:type="dxa"/>
              <w:left w:w="120" w:type="dxa"/>
              <w:bottom w:w="80" w:type="dxa"/>
              <w:right w:w="120" w:type="dxa"/>
            </w:tcMar>
            <w:vAlign w:val="center"/>
          </w:tcPr>
          <w:p w14:paraId="4746672B" w14:textId="77777777" w:rsidR="00CC68FB" w:rsidRDefault="00000000">
            <w:pPr>
              <w:spacing w:after="0"/>
            </w:pPr>
            <w:r>
              <w:rPr>
                <w:sz w:val="18"/>
              </w:rPr>
              <w:t>New missing values</w:t>
            </w:r>
          </w:p>
        </w:tc>
        <w:tc>
          <w:tcPr>
            <w:tcW w:w="4660" w:type="dxa"/>
            <w:shd w:val="clear" w:color="auto" w:fill="FAFBFC"/>
            <w:tcMar>
              <w:top w:w="80" w:type="dxa"/>
              <w:left w:w="120" w:type="dxa"/>
              <w:bottom w:w="80" w:type="dxa"/>
              <w:right w:w="120" w:type="dxa"/>
            </w:tcMar>
            <w:vAlign w:val="center"/>
          </w:tcPr>
          <w:p w14:paraId="72F0C18C" w14:textId="77777777" w:rsidR="00CC68FB" w:rsidRDefault="00000000">
            <w:pPr>
              <w:spacing w:after="0"/>
            </w:pPr>
            <w:r>
              <w:rPr>
                <w:sz w:val="18"/>
              </w:rPr>
              <w:t>None in scaled features</w:t>
            </w:r>
          </w:p>
        </w:tc>
        <w:tc>
          <w:tcPr>
            <w:tcW w:w="1700" w:type="dxa"/>
            <w:shd w:val="clear" w:color="auto" w:fill="FAFBFC"/>
            <w:tcMar>
              <w:top w:w="80" w:type="dxa"/>
              <w:left w:w="120" w:type="dxa"/>
              <w:bottom w:w="80" w:type="dxa"/>
              <w:right w:w="120" w:type="dxa"/>
            </w:tcMar>
            <w:vAlign w:val="center"/>
          </w:tcPr>
          <w:p w14:paraId="193E0B67" w14:textId="77777777" w:rsidR="00CC68FB" w:rsidRDefault="00000000">
            <w:pPr>
              <w:spacing w:after="0"/>
            </w:pPr>
            <w:r>
              <w:rPr>
                <w:sz w:val="18"/>
              </w:rPr>
              <w:t>Pass</w:t>
            </w:r>
          </w:p>
        </w:tc>
      </w:tr>
      <w:tr w:rsidR="00CC68FB" w14:paraId="5EB33304" w14:textId="77777777">
        <w:tc>
          <w:tcPr>
            <w:tcW w:w="3000" w:type="dxa"/>
            <w:tcMar>
              <w:top w:w="80" w:type="dxa"/>
              <w:left w:w="120" w:type="dxa"/>
              <w:bottom w:w="80" w:type="dxa"/>
              <w:right w:w="120" w:type="dxa"/>
            </w:tcMar>
            <w:vAlign w:val="center"/>
          </w:tcPr>
          <w:p w14:paraId="76D319A7" w14:textId="77777777" w:rsidR="00CC68FB" w:rsidRDefault="00000000">
            <w:pPr>
              <w:spacing w:after="0"/>
            </w:pPr>
            <w:r>
              <w:rPr>
                <w:sz w:val="18"/>
              </w:rPr>
              <w:t>Infinite values</w:t>
            </w:r>
          </w:p>
        </w:tc>
        <w:tc>
          <w:tcPr>
            <w:tcW w:w="4660" w:type="dxa"/>
            <w:tcMar>
              <w:top w:w="80" w:type="dxa"/>
              <w:left w:w="120" w:type="dxa"/>
              <w:bottom w:w="80" w:type="dxa"/>
              <w:right w:w="120" w:type="dxa"/>
            </w:tcMar>
            <w:vAlign w:val="center"/>
          </w:tcPr>
          <w:p w14:paraId="1B8C1594" w14:textId="77777777" w:rsidR="00CC68FB" w:rsidRDefault="00000000">
            <w:pPr>
              <w:spacing w:after="0"/>
            </w:pPr>
            <w:r>
              <w:rPr>
                <w:sz w:val="18"/>
              </w:rPr>
              <w:t>None</w:t>
            </w:r>
          </w:p>
        </w:tc>
        <w:tc>
          <w:tcPr>
            <w:tcW w:w="1700" w:type="dxa"/>
            <w:tcMar>
              <w:top w:w="80" w:type="dxa"/>
              <w:left w:w="120" w:type="dxa"/>
              <w:bottom w:w="80" w:type="dxa"/>
              <w:right w:w="120" w:type="dxa"/>
            </w:tcMar>
            <w:vAlign w:val="center"/>
          </w:tcPr>
          <w:p w14:paraId="6824969F" w14:textId="77777777" w:rsidR="00CC68FB" w:rsidRDefault="00000000">
            <w:pPr>
              <w:spacing w:after="0"/>
            </w:pPr>
            <w:r>
              <w:rPr>
                <w:sz w:val="18"/>
              </w:rPr>
              <w:t>Pass</w:t>
            </w:r>
          </w:p>
        </w:tc>
      </w:tr>
      <w:tr w:rsidR="00CC68FB" w14:paraId="479926F4" w14:textId="77777777">
        <w:tc>
          <w:tcPr>
            <w:tcW w:w="3000" w:type="dxa"/>
            <w:shd w:val="clear" w:color="auto" w:fill="FAFBFC"/>
            <w:tcMar>
              <w:top w:w="80" w:type="dxa"/>
              <w:left w:w="120" w:type="dxa"/>
              <w:bottom w:w="80" w:type="dxa"/>
              <w:right w:w="120" w:type="dxa"/>
            </w:tcMar>
            <w:vAlign w:val="center"/>
          </w:tcPr>
          <w:p w14:paraId="1BB917D1" w14:textId="77777777" w:rsidR="00CC68FB" w:rsidRDefault="00000000">
            <w:pPr>
              <w:spacing w:after="0"/>
            </w:pPr>
            <w:r>
              <w:rPr>
                <w:sz w:val="18"/>
              </w:rPr>
              <w:t>Non-scaled columns</w:t>
            </w:r>
          </w:p>
        </w:tc>
        <w:tc>
          <w:tcPr>
            <w:tcW w:w="4660" w:type="dxa"/>
            <w:shd w:val="clear" w:color="auto" w:fill="FAFBFC"/>
            <w:tcMar>
              <w:top w:w="80" w:type="dxa"/>
              <w:left w:w="120" w:type="dxa"/>
              <w:bottom w:w="80" w:type="dxa"/>
              <w:right w:w="120" w:type="dxa"/>
            </w:tcMar>
            <w:vAlign w:val="center"/>
          </w:tcPr>
          <w:p w14:paraId="26D36DF7" w14:textId="77777777" w:rsidR="00CC68FB" w:rsidRDefault="00000000">
            <w:pPr>
              <w:spacing w:after="0"/>
            </w:pPr>
            <w:r>
              <w:rPr>
                <w:sz w:val="18"/>
              </w:rPr>
              <w:t>Unchanged</w:t>
            </w:r>
          </w:p>
        </w:tc>
        <w:tc>
          <w:tcPr>
            <w:tcW w:w="1700" w:type="dxa"/>
            <w:shd w:val="clear" w:color="auto" w:fill="FAFBFC"/>
            <w:tcMar>
              <w:top w:w="80" w:type="dxa"/>
              <w:left w:w="120" w:type="dxa"/>
              <w:bottom w:w="80" w:type="dxa"/>
              <w:right w:w="120" w:type="dxa"/>
            </w:tcMar>
            <w:vAlign w:val="center"/>
          </w:tcPr>
          <w:p w14:paraId="182E69AF" w14:textId="77777777" w:rsidR="00CC68FB" w:rsidRDefault="00000000">
            <w:pPr>
              <w:spacing w:after="0"/>
            </w:pPr>
            <w:r>
              <w:rPr>
                <w:sz w:val="18"/>
              </w:rPr>
              <w:t>Pass</w:t>
            </w:r>
          </w:p>
        </w:tc>
      </w:tr>
    </w:tbl>
    <w:p w14:paraId="59784A50" w14:textId="77777777" w:rsidR="00CC68FB" w:rsidRDefault="00000000">
      <w:pPr>
        <w:pStyle w:val="Heading1"/>
      </w:pPr>
      <w:r>
        <w:t>9. Output Files</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4100"/>
        <w:gridCol w:w="5260"/>
      </w:tblGrid>
      <w:tr w:rsidR="00CC68FB" w14:paraId="63F9FE55" w14:textId="77777777">
        <w:tc>
          <w:tcPr>
            <w:tcW w:w="4100" w:type="dxa"/>
            <w:shd w:val="clear" w:color="auto" w:fill="E8EEF5"/>
            <w:tcMar>
              <w:top w:w="80" w:type="dxa"/>
              <w:left w:w="120" w:type="dxa"/>
              <w:bottom w:w="80" w:type="dxa"/>
              <w:right w:w="120" w:type="dxa"/>
            </w:tcMar>
            <w:vAlign w:val="center"/>
          </w:tcPr>
          <w:p w14:paraId="76C7B993" w14:textId="77777777" w:rsidR="00CC68FB" w:rsidRDefault="00000000">
            <w:pPr>
              <w:spacing w:after="0"/>
            </w:pPr>
            <w:r>
              <w:rPr>
                <w:b/>
                <w:color w:val="203748"/>
                <w:sz w:val="17"/>
              </w:rPr>
              <w:t>File</w:t>
            </w:r>
          </w:p>
        </w:tc>
        <w:tc>
          <w:tcPr>
            <w:tcW w:w="5260" w:type="dxa"/>
            <w:shd w:val="clear" w:color="auto" w:fill="E8EEF5"/>
            <w:tcMar>
              <w:top w:w="80" w:type="dxa"/>
              <w:left w:w="120" w:type="dxa"/>
              <w:bottom w:w="80" w:type="dxa"/>
              <w:right w:w="120" w:type="dxa"/>
            </w:tcMar>
            <w:vAlign w:val="center"/>
          </w:tcPr>
          <w:p w14:paraId="6727266C" w14:textId="77777777" w:rsidR="00CC68FB" w:rsidRDefault="00000000">
            <w:pPr>
              <w:spacing w:after="0"/>
            </w:pPr>
            <w:r>
              <w:rPr>
                <w:b/>
                <w:color w:val="203748"/>
                <w:sz w:val="17"/>
              </w:rPr>
              <w:t>Purpose</w:t>
            </w:r>
          </w:p>
        </w:tc>
      </w:tr>
      <w:tr w:rsidR="00CC68FB" w14:paraId="62F27138" w14:textId="77777777">
        <w:tc>
          <w:tcPr>
            <w:tcW w:w="4100" w:type="dxa"/>
            <w:tcMar>
              <w:top w:w="80" w:type="dxa"/>
              <w:left w:w="120" w:type="dxa"/>
              <w:bottom w:w="80" w:type="dxa"/>
              <w:right w:w="120" w:type="dxa"/>
            </w:tcMar>
            <w:vAlign w:val="center"/>
          </w:tcPr>
          <w:p w14:paraId="089F01D0" w14:textId="77777777" w:rsidR="00CC68FB" w:rsidRDefault="00000000">
            <w:pPr>
              <w:spacing w:after="0"/>
            </w:pPr>
            <w:r>
              <w:rPr>
                <w:sz w:val="17"/>
              </w:rPr>
              <w:t>womens_clothing_minmax_scaled.csv</w:t>
            </w:r>
          </w:p>
        </w:tc>
        <w:tc>
          <w:tcPr>
            <w:tcW w:w="5260" w:type="dxa"/>
            <w:tcMar>
              <w:top w:w="80" w:type="dxa"/>
              <w:left w:w="120" w:type="dxa"/>
              <w:bottom w:w="80" w:type="dxa"/>
              <w:right w:w="120" w:type="dxa"/>
            </w:tcMar>
            <w:vAlign w:val="center"/>
          </w:tcPr>
          <w:p w14:paraId="57153080" w14:textId="77777777" w:rsidR="00CC68FB" w:rsidRDefault="00000000">
            <w:pPr>
              <w:spacing w:after="0"/>
            </w:pPr>
            <w:r>
              <w:rPr>
                <w:sz w:val="17"/>
              </w:rPr>
              <w:t>Final dataset with the selected features scaled.</w:t>
            </w:r>
          </w:p>
        </w:tc>
      </w:tr>
      <w:tr w:rsidR="00CC68FB" w14:paraId="3D50CA09" w14:textId="77777777">
        <w:tc>
          <w:tcPr>
            <w:tcW w:w="4100" w:type="dxa"/>
            <w:shd w:val="clear" w:color="auto" w:fill="FAFBFC"/>
            <w:tcMar>
              <w:top w:w="80" w:type="dxa"/>
              <w:left w:w="120" w:type="dxa"/>
              <w:bottom w:w="80" w:type="dxa"/>
              <w:right w:w="120" w:type="dxa"/>
            </w:tcMar>
            <w:vAlign w:val="center"/>
          </w:tcPr>
          <w:p w14:paraId="09EE5F91" w14:textId="77777777" w:rsidR="00CC68FB" w:rsidRDefault="00000000">
            <w:pPr>
              <w:spacing w:after="0"/>
            </w:pPr>
            <w:r>
              <w:rPr>
                <w:sz w:val="17"/>
              </w:rPr>
              <w:t>scaling_model_performance_comparison.csv</w:t>
            </w:r>
          </w:p>
        </w:tc>
        <w:tc>
          <w:tcPr>
            <w:tcW w:w="5260" w:type="dxa"/>
            <w:shd w:val="clear" w:color="auto" w:fill="FAFBFC"/>
            <w:tcMar>
              <w:top w:w="80" w:type="dxa"/>
              <w:left w:w="120" w:type="dxa"/>
              <w:bottom w:w="80" w:type="dxa"/>
              <w:right w:w="120" w:type="dxa"/>
            </w:tcMar>
            <w:vAlign w:val="center"/>
          </w:tcPr>
          <w:p w14:paraId="18D4F892" w14:textId="77777777" w:rsidR="00CC68FB" w:rsidRDefault="00000000">
            <w:pPr>
              <w:spacing w:after="0"/>
            </w:pPr>
            <w:r>
              <w:rPr>
                <w:sz w:val="17"/>
              </w:rPr>
              <w:t>Held-out and cross-validation model comparison.</w:t>
            </w:r>
          </w:p>
        </w:tc>
      </w:tr>
      <w:tr w:rsidR="00CC68FB" w14:paraId="03C72A12" w14:textId="77777777">
        <w:tc>
          <w:tcPr>
            <w:tcW w:w="4100" w:type="dxa"/>
            <w:tcMar>
              <w:top w:w="80" w:type="dxa"/>
              <w:left w:w="120" w:type="dxa"/>
              <w:bottom w:w="80" w:type="dxa"/>
              <w:right w:w="120" w:type="dxa"/>
            </w:tcMar>
            <w:vAlign w:val="center"/>
          </w:tcPr>
          <w:p w14:paraId="5F63A2AB" w14:textId="77777777" w:rsidR="00CC68FB" w:rsidRDefault="00000000">
            <w:pPr>
              <w:spacing w:after="0"/>
            </w:pPr>
            <w:r>
              <w:rPr>
                <w:sz w:val="17"/>
              </w:rPr>
              <w:t>scaling_statistical_comparison.csv</w:t>
            </w:r>
          </w:p>
        </w:tc>
        <w:tc>
          <w:tcPr>
            <w:tcW w:w="5260" w:type="dxa"/>
            <w:tcMar>
              <w:top w:w="80" w:type="dxa"/>
              <w:left w:w="120" w:type="dxa"/>
              <w:bottom w:w="80" w:type="dxa"/>
              <w:right w:w="120" w:type="dxa"/>
            </w:tcMar>
            <w:vAlign w:val="center"/>
          </w:tcPr>
          <w:p w14:paraId="0C646D70" w14:textId="77777777" w:rsidR="00CC68FB" w:rsidRDefault="00000000">
            <w:pPr>
              <w:spacing w:after="0"/>
            </w:pPr>
            <w:r>
              <w:rPr>
                <w:sz w:val="17"/>
              </w:rPr>
              <w:t>Descriptive statistics for all tested methods.</w:t>
            </w:r>
          </w:p>
        </w:tc>
      </w:tr>
      <w:tr w:rsidR="00CC68FB" w14:paraId="7362DDFD" w14:textId="77777777">
        <w:tc>
          <w:tcPr>
            <w:tcW w:w="4100" w:type="dxa"/>
            <w:shd w:val="clear" w:color="auto" w:fill="FAFBFC"/>
            <w:tcMar>
              <w:top w:w="80" w:type="dxa"/>
              <w:left w:w="120" w:type="dxa"/>
              <w:bottom w:w="80" w:type="dxa"/>
              <w:right w:w="120" w:type="dxa"/>
            </w:tcMar>
            <w:vAlign w:val="center"/>
          </w:tcPr>
          <w:p w14:paraId="0AA5B9DA" w14:textId="77777777" w:rsidR="00CC68FB" w:rsidRDefault="00000000">
            <w:pPr>
              <w:spacing w:after="0"/>
            </w:pPr>
            <w:r>
              <w:rPr>
                <w:sz w:val="17"/>
              </w:rPr>
              <w:t>scaler_selection_summary.csv</w:t>
            </w:r>
          </w:p>
        </w:tc>
        <w:tc>
          <w:tcPr>
            <w:tcW w:w="5260" w:type="dxa"/>
            <w:shd w:val="clear" w:color="auto" w:fill="FAFBFC"/>
            <w:tcMar>
              <w:top w:w="80" w:type="dxa"/>
              <w:left w:w="120" w:type="dxa"/>
              <w:bottom w:w="80" w:type="dxa"/>
              <w:right w:w="120" w:type="dxa"/>
            </w:tcMar>
            <w:vAlign w:val="center"/>
          </w:tcPr>
          <w:p w14:paraId="12D79459" w14:textId="77777777" w:rsidR="00CC68FB" w:rsidRDefault="00000000">
            <w:pPr>
              <w:spacing w:after="0"/>
            </w:pPr>
            <w:r>
              <w:rPr>
                <w:sz w:val="17"/>
              </w:rPr>
              <w:t>Recorded overall baseline and scaler-only decision.</w:t>
            </w:r>
          </w:p>
        </w:tc>
      </w:tr>
      <w:tr w:rsidR="00CC68FB" w14:paraId="65EB642E" w14:textId="77777777">
        <w:tc>
          <w:tcPr>
            <w:tcW w:w="4100" w:type="dxa"/>
            <w:tcMar>
              <w:top w:w="80" w:type="dxa"/>
              <w:left w:w="120" w:type="dxa"/>
              <w:bottom w:w="80" w:type="dxa"/>
              <w:right w:w="120" w:type="dxa"/>
            </w:tcMar>
            <w:vAlign w:val="center"/>
          </w:tcPr>
          <w:p w14:paraId="32EB33F0" w14:textId="77777777" w:rsidR="00CC68FB" w:rsidRDefault="00000000">
            <w:pPr>
              <w:spacing w:after="0"/>
            </w:pPr>
            <w:r>
              <w:rPr>
                <w:sz w:val="17"/>
              </w:rPr>
              <w:t>scaling_validation_summary.csv</w:t>
            </w:r>
          </w:p>
        </w:tc>
        <w:tc>
          <w:tcPr>
            <w:tcW w:w="5260" w:type="dxa"/>
            <w:tcMar>
              <w:top w:w="80" w:type="dxa"/>
              <w:left w:w="120" w:type="dxa"/>
              <w:bottom w:w="80" w:type="dxa"/>
              <w:right w:w="120" w:type="dxa"/>
            </w:tcMar>
            <w:vAlign w:val="center"/>
          </w:tcPr>
          <w:p w14:paraId="04344FF0" w14:textId="77777777" w:rsidR="00CC68FB" w:rsidRDefault="00000000">
            <w:pPr>
              <w:spacing w:after="0"/>
            </w:pPr>
            <w:r>
              <w:rPr>
                <w:sz w:val="17"/>
              </w:rPr>
              <w:t>Final quality-control results.</w:t>
            </w:r>
          </w:p>
        </w:tc>
      </w:tr>
    </w:tbl>
    <w:p w14:paraId="126F292E" w14:textId="77777777" w:rsidR="00CC68FB" w:rsidRDefault="00000000">
      <w:r>
        <w:br w:type="page"/>
      </w:r>
    </w:p>
    <w:p w14:paraId="4D8B95D6" w14:textId="77777777" w:rsidR="00CC68FB" w:rsidRDefault="00000000">
      <w:pPr>
        <w:pStyle w:val="Heading1"/>
      </w:pPr>
      <w:r>
        <w:lastRenderedPageBreak/>
        <w:t>10. Limitations</w:t>
      </w:r>
    </w:p>
    <w:p w14:paraId="7F00218F" w14:textId="77777777" w:rsidR="00CC68FB" w:rsidRDefault="00000000">
      <w:r>
        <w:t>Only two meaningful continuous/count features were available for scaling. Clothing ID is an identifier, Rating is ordinal, and Recommended IND is binary. As a result, the predictive experiment had limited information. Model results should be interpreted as a scaler comparison rather than a high-performing recommendation system.</w:t>
      </w:r>
    </w:p>
    <w:p w14:paraId="43145D97" w14:textId="77777777" w:rsidR="00CC68FB" w:rsidRDefault="00000000">
      <w:r>
        <w:t>MinMaxScaler remains sensitive to extreme observations. Positive Feedback Count contains a small number of large values, so many common observations become concentrated near zero. RobustScaler may be preferable in a different downstream task where resistance to extremes matters more than the observed KNN score.</w:t>
      </w:r>
    </w:p>
    <w:p w14:paraId="7F574065" w14:textId="77777777" w:rsidR="00CC68FB" w:rsidRDefault="00000000">
      <w:r>
        <w:t>PowerTransformer improved symmetry most strongly but changed the original distribution. Its lower observed model ranking shows that improved normality did not translate into better KNN performance in this experiment.</w:t>
      </w:r>
    </w:p>
    <w:p w14:paraId="514E5B07" w14:textId="77777777" w:rsidR="00CC68FB" w:rsidRDefault="00000000">
      <w:pPr>
        <w:pStyle w:val="Heading1"/>
      </w:pPr>
      <w:r>
        <w:t>11. Final Conclusion</w:t>
      </w:r>
    </w:p>
    <w:p w14:paraId="4606EA98" w14:textId="77777777" w:rsidR="00CC68FB" w:rsidRDefault="00000000">
      <w:r>
        <w:t>The project successfully tested MinMaxScaler, StandardScaler, RobustScaler, and PowerTransformer on Age and Positive Feedback Count. Each method was fitted in a leakage-safe workflow, compared statistically, and evaluated through a consistent KNN classification experiment with stratified cross-validation.</w:t>
      </w:r>
    </w:p>
    <w:p w14:paraId="126294E6" w14:textId="77777777" w:rsidR="00CC68FB" w:rsidRDefault="00000000">
      <w:r>
        <w:t>The original unscaled input achieved the best overall model result and was retained as an analytical baseline. Among the four required scaling techniques, MinMaxScaler ranked first on the observed scaler-only comparison. It was selected because it provided the strongest model result among the required methods while preserving the original distribution shapes and converting both features to a consistent 0-1 range.</w:t>
      </w:r>
    </w:p>
    <w:p w14:paraId="6AF70090" w14:textId="77777777" w:rsidR="00CC68FB" w:rsidRDefault="00000000">
      <w:r>
        <w:t>Final validation confirmed that the transformation preserved all 23,486 rows and 11 columns, introduced no missing or infinite values in the scaled features, and left all non-scaled columns unchanged. The feature-scaling task is therefore complete and ready for academic submission.</w:t>
      </w:r>
    </w:p>
    <w:tbl>
      <w:tblPr>
        <w:tblW w:w="9360" w:type="dxa"/>
        <w:tblInd w:w="120" w:type="dxa"/>
        <w:tblBorders>
          <w:top w:val="single" w:sz="8" w:space="0" w:color="2F6B4F"/>
          <w:left w:val="single" w:sz="8" w:space="0" w:color="2F6B4F"/>
          <w:bottom w:val="single" w:sz="8" w:space="0" w:color="2F6B4F"/>
          <w:right w:val="single" w:sz="8" w:space="0" w:color="2F6B4F"/>
          <w:insideH w:val="single" w:sz="8" w:space="0" w:color="2F6B4F"/>
          <w:insideV w:val="single" w:sz="8" w:space="0" w:color="2F6B4F"/>
        </w:tblBorders>
        <w:tblLayout w:type="fixed"/>
        <w:tblLook w:val="04A0" w:firstRow="1" w:lastRow="0" w:firstColumn="1" w:lastColumn="0" w:noHBand="0" w:noVBand="1"/>
      </w:tblPr>
      <w:tblGrid>
        <w:gridCol w:w="9360"/>
      </w:tblGrid>
      <w:tr w:rsidR="00CC68FB" w14:paraId="6B83EC91" w14:textId="77777777">
        <w:tc>
          <w:tcPr>
            <w:tcW w:w="9360" w:type="dxa"/>
            <w:shd w:val="clear" w:color="auto" w:fill="EDF7F1"/>
            <w:tcMar>
              <w:top w:w="80" w:type="dxa"/>
              <w:left w:w="120" w:type="dxa"/>
              <w:bottom w:w="80" w:type="dxa"/>
              <w:right w:w="120" w:type="dxa"/>
            </w:tcMar>
          </w:tcPr>
          <w:p w14:paraId="20DD7951" w14:textId="77777777" w:rsidR="00CC68FB" w:rsidRDefault="00000000">
            <w:pPr>
              <w:spacing w:after="0"/>
            </w:pPr>
            <w:r>
              <w:rPr>
                <w:b/>
                <w:color w:val="2F6B4F"/>
                <w:sz w:val="20"/>
              </w:rPr>
              <w:t xml:space="preserve">PROJECT STATUS  </w:t>
            </w:r>
            <w:r>
              <w:rPr>
                <w:color w:val="203748"/>
                <w:sz w:val="20"/>
              </w:rPr>
              <w:t>Completed and validated. Final selected scaling technique: MinMaxScaler.</w:t>
            </w:r>
          </w:p>
        </w:tc>
      </w:tr>
    </w:tbl>
    <w:p w14:paraId="3F177634" w14:textId="77777777" w:rsidR="00CC68FB" w:rsidRDefault="00CC68FB">
      <w:pPr>
        <w:spacing w:after="0"/>
      </w:pPr>
    </w:p>
    <w:p w14:paraId="021E88BA" w14:textId="77777777" w:rsidR="00CC68FB" w:rsidRDefault="00000000">
      <w:pPr>
        <w:pStyle w:val="Heading1"/>
      </w:pPr>
      <w:r>
        <w:t>Appendix A. Reproducible Core Workflow</w:t>
      </w:r>
    </w:p>
    <w:tbl>
      <w:tblPr>
        <w:tblW w:w="9360" w:type="dxa"/>
        <w:tblInd w:w="120" w:type="dxa"/>
        <w:tblBorders>
          <w:top w:val="single" w:sz="6" w:space="0" w:color="CAD4DE"/>
          <w:left w:val="single" w:sz="6" w:space="0" w:color="CAD4DE"/>
          <w:bottom w:val="single" w:sz="6" w:space="0" w:color="CAD4DE"/>
          <w:right w:val="single" w:sz="6" w:space="0" w:color="CAD4DE"/>
          <w:insideH w:val="single" w:sz="6" w:space="0" w:color="CAD4DE"/>
          <w:insideV w:val="single" w:sz="6" w:space="0" w:color="CAD4DE"/>
        </w:tblBorders>
        <w:tblLayout w:type="fixed"/>
        <w:tblLook w:val="04A0" w:firstRow="1" w:lastRow="0" w:firstColumn="1" w:lastColumn="0" w:noHBand="0" w:noVBand="1"/>
      </w:tblPr>
      <w:tblGrid>
        <w:gridCol w:w="9360"/>
      </w:tblGrid>
      <w:tr w:rsidR="00CC68FB" w14:paraId="2CD357F4" w14:textId="77777777">
        <w:tc>
          <w:tcPr>
            <w:tcW w:w="9360" w:type="dxa"/>
            <w:shd w:val="clear" w:color="auto" w:fill="F7F8FA"/>
            <w:tcMar>
              <w:top w:w="80" w:type="dxa"/>
              <w:left w:w="120" w:type="dxa"/>
              <w:bottom w:w="80" w:type="dxa"/>
              <w:right w:w="120" w:type="dxa"/>
            </w:tcMar>
          </w:tcPr>
          <w:p w14:paraId="68700742" w14:textId="77777777" w:rsidR="00CC68FB" w:rsidRDefault="00000000">
            <w:pPr>
              <w:spacing w:after="40"/>
            </w:pPr>
            <w:r>
              <w:rPr>
                <w:rFonts w:ascii="Consolas" w:hAnsi="Consolas"/>
                <w:color w:val="203748"/>
                <w:sz w:val="17"/>
              </w:rPr>
              <w:t>X = df[['Age', 'Positive Feedback Count']]</w:t>
            </w:r>
            <w:r>
              <w:rPr>
                <w:rFonts w:ascii="Consolas" w:hAnsi="Consolas"/>
                <w:color w:val="203748"/>
                <w:sz w:val="17"/>
              </w:rPr>
              <w:br/>
              <w:t>y = df['Recommended IND']</w:t>
            </w:r>
            <w:r>
              <w:rPr>
                <w:rFonts w:ascii="Consolas" w:hAnsi="Consolas"/>
                <w:color w:val="203748"/>
                <w:sz w:val="17"/>
              </w:rPr>
              <w:br/>
              <w:t>X_train, X_test, y_train, y_test = train_test_split(..., stratify=y)</w:t>
            </w:r>
            <w:r>
              <w:rPr>
                <w:rFonts w:ascii="Consolas" w:hAnsi="Consolas"/>
                <w:color w:val="203748"/>
                <w:sz w:val="17"/>
              </w:rPr>
              <w:br/>
              <w:t>pipeline = Pipeline([('scaler', MinMaxScaler()), ('model', KNeighborsClassifier(5))])</w:t>
            </w:r>
            <w:r>
              <w:rPr>
                <w:rFonts w:ascii="Consolas" w:hAnsi="Consolas"/>
                <w:color w:val="203748"/>
                <w:sz w:val="17"/>
              </w:rPr>
              <w:br/>
              <w:t>pipeline.fit(X_train, y_train)</w:t>
            </w:r>
            <w:r>
              <w:rPr>
                <w:rFonts w:ascii="Consolas" w:hAnsi="Consolas"/>
                <w:color w:val="203748"/>
                <w:sz w:val="17"/>
              </w:rPr>
              <w:br/>
              <w:t>final_scaled_df[scaling_features] = MinMaxScaler().fit_transform(df[scaling_features])</w:t>
            </w:r>
          </w:p>
        </w:tc>
      </w:tr>
    </w:tbl>
    <w:p w14:paraId="42E2087A" w14:textId="77777777" w:rsidR="00CC68FB" w:rsidRDefault="00000000">
      <w:pPr>
        <w:pStyle w:val="Heading1"/>
      </w:pPr>
      <w:r>
        <w:lastRenderedPageBreak/>
        <w:t>Appendix B. Key Terms</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300"/>
        <w:gridCol w:w="7060"/>
      </w:tblGrid>
      <w:tr w:rsidR="00CC68FB" w14:paraId="052CF731" w14:textId="77777777">
        <w:tc>
          <w:tcPr>
            <w:tcW w:w="2300" w:type="dxa"/>
            <w:shd w:val="clear" w:color="auto" w:fill="E8EEF5"/>
            <w:tcMar>
              <w:top w:w="80" w:type="dxa"/>
              <w:left w:w="120" w:type="dxa"/>
              <w:bottom w:w="80" w:type="dxa"/>
              <w:right w:w="120" w:type="dxa"/>
            </w:tcMar>
            <w:vAlign w:val="center"/>
          </w:tcPr>
          <w:p w14:paraId="746C0C2E" w14:textId="77777777" w:rsidR="00CC68FB" w:rsidRDefault="00000000">
            <w:pPr>
              <w:spacing w:after="0"/>
            </w:pPr>
            <w:r>
              <w:rPr>
                <w:b/>
                <w:color w:val="203748"/>
                <w:sz w:val="18"/>
              </w:rPr>
              <w:t>Term</w:t>
            </w:r>
          </w:p>
        </w:tc>
        <w:tc>
          <w:tcPr>
            <w:tcW w:w="7060" w:type="dxa"/>
            <w:shd w:val="clear" w:color="auto" w:fill="E8EEF5"/>
            <w:tcMar>
              <w:top w:w="80" w:type="dxa"/>
              <w:left w:w="120" w:type="dxa"/>
              <w:bottom w:w="80" w:type="dxa"/>
              <w:right w:w="120" w:type="dxa"/>
            </w:tcMar>
            <w:vAlign w:val="center"/>
          </w:tcPr>
          <w:p w14:paraId="701C3512" w14:textId="77777777" w:rsidR="00CC68FB" w:rsidRDefault="00000000">
            <w:pPr>
              <w:spacing w:after="0"/>
            </w:pPr>
            <w:r>
              <w:rPr>
                <w:b/>
                <w:color w:val="203748"/>
                <w:sz w:val="18"/>
              </w:rPr>
              <w:t>Definition</w:t>
            </w:r>
          </w:p>
        </w:tc>
      </w:tr>
      <w:tr w:rsidR="00CC68FB" w14:paraId="62114187" w14:textId="77777777">
        <w:tc>
          <w:tcPr>
            <w:tcW w:w="2300" w:type="dxa"/>
            <w:tcMar>
              <w:top w:w="80" w:type="dxa"/>
              <w:left w:w="120" w:type="dxa"/>
              <w:bottom w:w="80" w:type="dxa"/>
              <w:right w:w="120" w:type="dxa"/>
            </w:tcMar>
            <w:vAlign w:val="center"/>
          </w:tcPr>
          <w:p w14:paraId="2913CBD3" w14:textId="77777777" w:rsidR="00CC68FB" w:rsidRDefault="00000000">
            <w:pPr>
              <w:spacing w:after="0"/>
            </w:pPr>
            <w:r>
              <w:rPr>
                <w:sz w:val="18"/>
              </w:rPr>
              <w:t>Data leakage</w:t>
            </w:r>
          </w:p>
        </w:tc>
        <w:tc>
          <w:tcPr>
            <w:tcW w:w="7060" w:type="dxa"/>
            <w:tcMar>
              <w:top w:w="80" w:type="dxa"/>
              <w:left w:w="120" w:type="dxa"/>
              <w:bottom w:w="80" w:type="dxa"/>
              <w:right w:w="120" w:type="dxa"/>
            </w:tcMar>
            <w:vAlign w:val="center"/>
          </w:tcPr>
          <w:p w14:paraId="777F19E4" w14:textId="77777777" w:rsidR="00CC68FB" w:rsidRDefault="00000000">
            <w:pPr>
              <w:spacing w:after="0"/>
            </w:pPr>
            <w:r>
              <w:rPr>
                <w:sz w:val="18"/>
              </w:rPr>
              <w:t>Use of test or validation information during preprocessing or training.</w:t>
            </w:r>
          </w:p>
        </w:tc>
      </w:tr>
      <w:tr w:rsidR="00CC68FB" w14:paraId="115E69B5" w14:textId="77777777">
        <w:tc>
          <w:tcPr>
            <w:tcW w:w="2300" w:type="dxa"/>
            <w:shd w:val="clear" w:color="auto" w:fill="FAFBFC"/>
            <w:tcMar>
              <w:top w:w="80" w:type="dxa"/>
              <w:left w:w="120" w:type="dxa"/>
              <w:bottom w:w="80" w:type="dxa"/>
              <w:right w:w="120" w:type="dxa"/>
            </w:tcMar>
            <w:vAlign w:val="center"/>
          </w:tcPr>
          <w:p w14:paraId="4B0BC211" w14:textId="77777777" w:rsidR="00CC68FB" w:rsidRDefault="00000000">
            <w:pPr>
              <w:spacing w:after="0"/>
            </w:pPr>
            <w:r>
              <w:rPr>
                <w:sz w:val="18"/>
              </w:rPr>
              <w:t>IQR</w:t>
            </w:r>
          </w:p>
        </w:tc>
        <w:tc>
          <w:tcPr>
            <w:tcW w:w="7060" w:type="dxa"/>
            <w:shd w:val="clear" w:color="auto" w:fill="FAFBFC"/>
            <w:tcMar>
              <w:top w:w="80" w:type="dxa"/>
              <w:left w:w="120" w:type="dxa"/>
              <w:bottom w:w="80" w:type="dxa"/>
              <w:right w:w="120" w:type="dxa"/>
            </w:tcMar>
            <w:vAlign w:val="center"/>
          </w:tcPr>
          <w:p w14:paraId="1D20E0D7" w14:textId="77777777" w:rsidR="00CC68FB" w:rsidRDefault="00000000">
            <w:pPr>
              <w:spacing w:after="0"/>
            </w:pPr>
            <w:r>
              <w:rPr>
                <w:sz w:val="18"/>
              </w:rPr>
              <w:t>Interquartile range: Q3 minus Q1; robust measure of spread.</w:t>
            </w:r>
          </w:p>
        </w:tc>
      </w:tr>
      <w:tr w:rsidR="00CC68FB" w14:paraId="4DB60F19" w14:textId="77777777">
        <w:tc>
          <w:tcPr>
            <w:tcW w:w="2300" w:type="dxa"/>
            <w:tcMar>
              <w:top w:w="80" w:type="dxa"/>
              <w:left w:w="120" w:type="dxa"/>
              <w:bottom w:w="80" w:type="dxa"/>
              <w:right w:w="120" w:type="dxa"/>
            </w:tcMar>
            <w:vAlign w:val="center"/>
          </w:tcPr>
          <w:p w14:paraId="6E09F0CF" w14:textId="77777777" w:rsidR="00CC68FB" w:rsidRDefault="00000000">
            <w:pPr>
              <w:spacing w:after="0"/>
            </w:pPr>
            <w:r>
              <w:rPr>
                <w:sz w:val="18"/>
              </w:rPr>
              <w:t>Skewness</w:t>
            </w:r>
          </w:p>
        </w:tc>
        <w:tc>
          <w:tcPr>
            <w:tcW w:w="7060" w:type="dxa"/>
            <w:tcMar>
              <w:top w:w="80" w:type="dxa"/>
              <w:left w:w="120" w:type="dxa"/>
              <w:bottom w:w="80" w:type="dxa"/>
              <w:right w:w="120" w:type="dxa"/>
            </w:tcMar>
            <w:vAlign w:val="center"/>
          </w:tcPr>
          <w:p w14:paraId="0E682DE9" w14:textId="77777777" w:rsidR="00CC68FB" w:rsidRDefault="00000000">
            <w:pPr>
              <w:spacing w:after="0"/>
            </w:pPr>
            <w:r>
              <w:rPr>
                <w:sz w:val="18"/>
              </w:rPr>
              <w:t>Measure of distribution asymmetry.</w:t>
            </w:r>
          </w:p>
        </w:tc>
      </w:tr>
      <w:tr w:rsidR="00CC68FB" w14:paraId="45BC8817" w14:textId="77777777">
        <w:tc>
          <w:tcPr>
            <w:tcW w:w="2300" w:type="dxa"/>
            <w:shd w:val="clear" w:color="auto" w:fill="FAFBFC"/>
            <w:tcMar>
              <w:top w:w="80" w:type="dxa"/>
              <w:left w:w="120" w:type="dxa"/>
              <w:bottom w:w="80" w:type="dxa"/>
              <w:right w:w="120" w:type="dxa"/>
            </w:tcMar>
            <w:vAlign w:val="center"/>
          </w:tcPr>
          <w:p w14:paraId="5C6E088C" w14:textId="77777777" w:rsidR="00CC68FB" w:rsidRDefault="00000000">
            <w:pPr>
              <w:spacing w:after="0"/>
            </w:pPr>
            <w:r>
              <w:rPr>
                <w:sz w:val="18"/>
              </w:rPr>
              <w:t>Cross-validation</w:t>
            </w:r>
          </w:p>
        </w:tc>
        <w:tc>
          <w:tcPr>
            <w:tcW w:w="7060" w:type="dxa"/>
            <w:shd w:val="clear" w:color="auto" w:fill="FAFBFC"/>
            <w:tcMar>
              <w:top w:w="80" w:type="dxa"/>
              <w:left w:w="120" w:type="dxa"/>
              <w:bottom w:w="80" w:type="dxa"/>
              <w:right w:w="120" w:type="dxa"/>
            </w:tcMar>
            <w:vAlign w:val="center"/>
          </w:tcPr>
          <w:p w14:paraId="044AD43B" w14:textId="77777777" w:rsidR="00CC68FB" w:rsidRDefault="00000000">
            <w:pPr>
              <w:spacing w:after="0"/>
            </w:pPr>
            <w:r>
              <w:rPr>
                <w:sz w:val="18"/>
              </w:rPr>
              <w:t>Repeated validation across multiple train/validation folds.</w:t>
            </w:r>
          </w:p>
        </w:tc>
      </w:tr>
      <w:tr w:rsidR="00CC68FB" w14:paraId="0C6C8BDA" w14:textId="77777777">
        <w:tc>
          <w:tcPr>
            <w:tcW w:w="2300" w:type="dxa"/>
            <w:tcMar>
              <w:top w:w="80" w:type="dxa"/>
              <w:left w:w="120" w:type="dxa"/>
              <w:bottom w:w="80" w:type="dxa"/>
              <w:right w:w="120" w:type="dxa"/>
            </w:tcMar>
            <w:vAlign w:val="center"/>
          </w:tcPr>
          <w:p w14:paraId="6CBDBE15" w14:textId="77777777" w:rsidR="00CC68FB" w:rsidRDefault="00000000">
            <w:pPr>
              <w:spacing w:after="0"/>
            </w:pPr>
            <w:r>
              <w:rPr>
                <w:sz w:val="18"/>
              </w:rPr>
              <w:t>Baseline</w:t>
            </w:r>
          </w:p>
        </w:tc>
        <w:tc>
          <w:tcPr>
            <w:tcW w:w="7060" w:type="dxa"/>
            <w:tcMar>
              <w:top w:w="80" w:type="dxa"/>
              <w:left w:w="120" w:type="dxa"/>
              <w:bottom w:w="80" w:type="dxa"/>
              <w:right w:w="120" w:type="dxa"/>
            </w:tcMar>
            <w:vAlign w:val="center"/>
          </w:tcPr>
          <w:p w14:paraId="463222C4" w14:textId="77777777" w:rsidR="00CC68FB" w:rsidRDefault="00000000">
            <w:pPr>
              <w:spacing w:after="0"/>
            </w:pPr>
            <w:r>
              <w:rPr>
                <w:sz w:val="18"/>
              </w:rPr>
              <w:t>Reference result used to judge whether a transformation helps.</w:t>
            </w:r>
          </w:p>
        </w:tc>
      </w:tr>
    </w:tbl>
    <w:p w14:paraId="3B3DEB15" w14:textId="77777777" w:rsidR="00E22EA1" w:rsidRDefault="00E22EA1"/>
    <w:sectPr w:rsidR="00E22EA1" w:rsidSect="00034616">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DAC08" w14:textId="77777777" w:rsidR="00E22EA1" w:rsidRDefault="00E22EA1">
      <w:pPr>
        <w:spacing w:after="0" w:line="240" w:lineRule="auto"/>
      </w:pPr>
      <w:r>
        <w:separator/>
      </w:r>
    </w:p>
  </w:endnote>
  <w:endnote w:type="continuationSeparator" w:id="0">
    <w:p w14:paraId="6EEE4F3A" w14:textId="77777777" w:rsidR="00E22EA1" w:rsidRDefault="00E22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514A" w14:textId="77777777" w:rsidR="00CC68FB" w:rsidRDefault="00000000">
    <w:pPr>
      <w:pStyle w:val="Footer"/>
      <w:jc w:val="right"/>
    </w:pPr>
    <w:r>
      <w:rPr>
        <w:color w:val="666666"/>
        <w:sz w:val="18"/>
      </w:rPr>
      <w:t xml:space="preserve">Page </w:t>
    </w:r>
    <w:r>
      <w:fldChar w:fldCharType="begin"/>
    </w:r>
    <w:r>
      <w:instrText>PAGE</w:instrText>
    </w:r>
    <w:r>
      <w:fldChar w:fldCharType="separate"/>
    </w:r>
    <w:r w:rsidR="005D53E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16261" w14:textId="77777777" w:rsidR="00E22EA1" w:rsidRDefault="00E22EA1">
      <w:pPr>
        <w:spacing w:after="0" w:line="240" w:lineRule="auto"/>
      </w:pPr>
      <w:r>
        <w:separator/>
      </w:r>
    </w:p>
  </w:footnote>
  <w:footnote w:type="continuationSeparator" w:id="0">
    <w:p w14:paraId="622624AB" w14:textId="77777777" w:rsidR="00E22EA1" w:rsidRDefault="00E22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7588" w14:textId="77777777" w:rsidR="00CC68FB" w:rsidRDefault="00000000">
    <w:pPr>
      <w:pStyle w:val="Header"/>
    </w:pPr>
    <w:r>
      <w:rPr>
        <w:b/>
        <w:color w:val="666666"/>
        <w:sz w:val="17"/>
      </w:rPr>
      <w:t>WOMEN'S CLOTHING  |  FEATURE SCALING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361809">
    <w:abstractNumId w:val="8"/>
  </w:num>
  <w:num w:numId="2" w16cid:durableId="1654987306">
    <w:abstractNumId w:val="6"/>
  </w:num>
  <w:num w:numId="3" w16cid:durableId="1828520040">
    <w:abstractNumId w:val="5"/>
  </w:num>
  <w:num w:numId="4" w16cid:durableId="1946687408">
    <w:abstractNumId w:val="4"/>
  </w:num>
  <w:num w:numId="5" w16cid:durableId="509836116">
    <w:abstractNumId w:val="7"/>
  </w:num>
  <w:num w:numId="6" w16cid:durableId="400370892">
    <w:abstractNumId w:val="3"/>
  </w:num>
  <w:num w:numId="7" w16cid:durableId="783040946">
    <w:abstractNumId w:val="2"/>
  </w:num>
  <w:num w:numId="8" w16cid:durableId="485511639">
    <w:abstractNumId w:val="1"/>
  </w:num>
  <w:num w:numId="9" w16cid:durableId="512114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53E1"/>
    <w:rsid w:val="00886753"/>
    <w:rsid w:val="00AA1D8D"/>
    <w:rsid w:val="00B47730"/>
    <w:rsid w:val="00CB0664"/>
    <w:rsid w:val="00CC68FB"/>
    <w:rsid w:val="00E22E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BA39C"/>
  <w14:defaultImageDpi w14:val="300"/>
  <w15:docId w15:val="{DC4B0429-C3C4-4937-8EC9-8C57DC1A9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1780</Words>
  <Characters>10147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Feature Scaling Project Report</dc:title>
  <dc:subject>Comparison of Min-Max, Standard, Robust, and Power scaling techniques</dc:subject>
  <dc:creator>Harsh Panchal</dc:creator>
  <cp:keywords>women's clothing, scaling, MinMaxScaler, KNN, preprocessing</cp:keywords>
  <dc:description>generated by python-docx</dc:description>
  <cp:lastModifiedBy>Harsh panchal</cp:lastModifiedBy>
  <cp:revision>2</cp:revision>
  <dcterms:created xsi:type="dcterms:W3CDTF">2013-12-23T23:15:00Z</dcterms:created>
  <dcterms:modified xsi:type="dcterms:W3CDTF">2026-08-22T19:38:00Z</dcterms:modified>
  <cp:category/>
</cp:coreProperties>
</file>