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FC740" w14:textId="1562C394" w:rsidR="00014EB4" w:rsidRPr="00014EB4" w:rsidRDefault="00014EB4" w:rsidP="00014EB4">
      <w:pPr>
        <w:jc w:val="center"/>
        <w:rPr>
          <w:b/>
          <w:bCs/>
          <w:sz w:val="28"/>
          <w:szCs w:val="28"/>
        </w:rPr>
      </w:pPr>
      <w:r w:rsidRPr="00014EB4">
        <w:rPr>
          <w:b/>
          <w:bCs/>
          <w:sz w:val="28"/>
          <w:szCs w:val="28"/>
        </w:rPr>
        <w:t>MSME / Udyam Registration</w:t>
      </w:r>
    </w:p>
    <w:p w14:paraId="33DBCCE0" w14:textId="1AB46DED" w:rsidR="00014EB4" w:rsidRPr="00014EB4" w:rsidRDefault="00014EB4" w:rsidP="00014EB4">
      <w:r w:rsidRPr="00014EB4">
        <w:t xml:space="preserve">If you are a small business owner in India, getting </w:t>
      </w:r>
      <w:r w:rsidRPr="00014EB4">
        <w:rPr>
          <w:b/>
          <w:bCs/>
        </w:rPr>
        <w:t>MSME Registration</w:t>
      </w:r>
      <w:r w:rsidRPr="00014EB4">
        <w:t xml:space="preserve">—now officially known as </w:t>
      </w:r>
      <w:r w:rsidRPr="00014EB4">
        <w:rPr>
          <w:b/>
          <w:bCs/>
        </w:rPr>
        <w:t>Udyam Registration</w:t>
      </w:r>
      <w:r w:rsidRPr="00014EB4">
        <w:t>—is one of the smartest steps you can take for faster growth. This government-backed certification provides legal recognition, financial benefits, and exclusive access to schemes designed to support micro, small, and medium enterprises. In this guide, we explain what Udyam Registration is, its benefits, eligibility criteria, and how to apply online.</w:t>
      </w:r>
    </w:p>
    <w:p w14:paraId="124F7323" w14:textId="77777777" w:rsidR="00014EB4" w:rsidRPr="00014EB4" w:rsidRDefault="00014EB4" w:rsidP="00014EB4">
      <w:pPr>
        <w:rPr>
          <w:b/>
          <w:bCs/>
        </w:rPr>
      </w:pPr>
      <w:r w:rsidRPr="00014EB4">
        <w:rPr>
          <w:b/>
          <w:bCs/>
        </w:rPr>
        <w:t>What is MSME / Udyam Registration?</w:t>
      </w:r>
    </w:p>
    <w:p w14:paraId="0D00BD51" w14:textId="77777777" w:rsidR="00014EB4" w:rsidRPr="00014EB4" w:rsidRDefault="00014EB4" w:rsidP="00014EB4">
      <w:r w:rsidRPr="00014EB4">
        <w:rPr>
          <w:b/>
          <w:bCs/>
        </w:rPr>
        <w:t>Udyam Registration</w:t>
      </w:r>
      <w:r w:rsidRPr="00014EB4">
        <w:t xml:space="preserve"> is an online certification process introduced by the Ministry of Micro, Small &amp; Medium Enterprises. It replaces the old Udyog Aadhaar system and offers a completely digital, paperless method for registering MSMEs in India. Once the process is completed, businesses receive a lifetime-valid </w:t>
      </w:r>
      <w:r w:rsidRPr="00014EB4">
        <w:rPr>
          <w:b/>
          <w:bCs/>
        </w:rPr>
        <w:t>Udyam Certificate</w:t>
      </w:r>
      <w:r w:rsidRPr="00014EB4">
        <w:t>, which acts as an official proof of MSME status.</w:t>
      </w:r>
    </w:p>
    <w:p w14:paraId="65CEE155" w14:textId="77777777" w:rsidR="00014EB4" w:rsidRPr="00014EB4" w:rsidRDefault="00014EB4" w:rsidP="00014EB4">
      <w:pPr>
        <w:rPr>
          <w:b/>
          <w:bCs/>
        </w:rPr>
      </w:pPr>
      <w:r w:rsidRPr="00014EB4">
        <w:rPr>
          <w:b/>
          <w:bCs/>
        </w:rPr>
        <w:t>Top Benefits of MSME / Udyam Registration</w:t>
      </w:r>
    </w:p>
    <w:p w14:paraId="4CA75CB5" w14:textId="77777777" w:rsidR="00014EB4" w:rsidRPr="00014EB4" w:rsidRDefault="00014EB4" w:rsidP="00014EB4">
      <w:r w:rsidRPr="00014EB4">
        <w:t>Getting Udyam-registered unlocks several government benefits. Here are the key advantages:</w:t>
      </w:r>
    </w:p>
    <w:p w14:paraId="4B9C7BFF" w14:textId="77777777" w:rsidR="00014EB4" w:rsidRPr="00014EB4" w:rsidRDefault="00014EB4" w:rsidP="00014EB4">
      <w:pPr>
        <w:rPr>
          <w:b/>
          <w:bCs/>
        </w:rPr>
      </w:pPr>
      <w:r w:rsidRPr="00014EB4">
        <w:rPr>
          <w:b/>
          <w:bCs/>
        </w:rPr>
        <w:t>1. Easy Access to Loans and Low Interest Rates</w:t>
      </w:r>
    </w:p>
    <w:p w14:paraId="4D4DC339" w14:textId="77777777" w:rsidR="00014EB4" w:rsidRPr="00014EB4" w:rsidRDefault="00014EB4" w:rsidP="00014EB4">
      <w:r w:rsidRPr="00014EB4">
        <w:t>MSMEs enjoy collateral-free loans and reduced interest rates under government schemes like CGTMSE. Banks also prioritize MSME applications for business loans and working capital.</w:t>
      </w:r>
    </w:p>
    <w:p w14:paraId="3B473687" w14:textId="77777777" w:rsidR="00014EB4" w:rsidRPr="00014EB4" w:rsidRDefault="00014EB4" w:rsidP="00014EB4">
      <w:pPr>
        <w:rPr>
          <w:b/>
          <w:bCs/>
        </w:rPr>
      </w:pPr>
      <w:r w:rsidRPr="00014EB4">
        <w:rPr>
          <w:b/>
          <w:bCs/>
        </w:rPr>
        <w:t>2. Eligibility for Subsidies and Government Schemes</w:t>
      </w:r>
    </w:p>
    <w:p w14:paraId="3603A432" w14:textId="77777777" w:rsidR="00014EB4" w:rsidRPr="00014EB4" w:rsidRDefault="00014EB4" w:rsidP="00014EB4">
      <w:r w:rsidRPr="00014EB4">
        <w:t xml:space="preserve">With an </w:t>
      </w:r>
      <w:r w:rsidRPr="00014EB4">
        <w:rPr>
          <w:b/>
          <w:bCs/>
        </w:rPr>
        <w:t>MSME Certificate</w:t>
      </w:r>
      <w:r w:rsidRPr="00014EB4">
        <w:t>, businesses can avail subsidies on technology upgrades, ISO certification, patent registration, and industrial promotion.</w:t>
      </w:r>
    </w:p>
    <w:p w14:paraId="44BEF31F" w14:textId="77777777" w:rsidR="00014EB4" w:rsidRPr="00014EB4" w:rsidRDefault="00014EB4" w:rsidP="00014EB4">
      <w:pPr>
        <w:rPr>
          <w:b/>
          <w:bCs/>
        </w:rPr>
      </w:pPr>
      <w:r w:rsidRPr="00014EB4">
        <w:rPr>
          <w:b/>
          <w:bCs/>
        </w:rPr>
        <w:t>3. Protection Against Delayed Payments</w:t>
      </w:r>
    </w:p>
    <w:p w14:paraId="6C81C7BF" w14:textId="77777777" w:rsidR="00014EB4" w:rsidRPr="00014EB4" w:rsidRDefault="00014EB4" w:rsidP="00014EB4">
      <w:r w:rsidRPr="00014EB4">
        <w:t>Registered MSMEs receive strong legal protection against late payments. Buyers must clear dues within 45 days, failing which interest applies—helping small businesses maintain steady cash flow.</w:t>
      </w:r>
    </w:p>
    <w:p w14:paraId="49D8E246" w14:textId="77777777" w:rsidR="00014EB4" w:rsidRPr="00014EB4" w:rsidRDefault="00014EB4" w:rsidP="00014EB4">
      <w:pPr>
        <w:rPr>
          <w:b/>
          <w:bCs/>
        </w:rPr>
      </w:pPr>
      <w:r w:rsidRPr="00014EB4">
        <w:rPr>
          <w:b/>
          <w:bCs/>
        </w:rPr>
        <w:t>4. Tax Benefits &amp; Easy Licensing</w:t>
      </w:r>
    </w:p>
    <w:p w14:paraId="206D62E2" w14:textId="77777777" w:rsidR="00014EB4" w:rsidRPr="00014EB4" w:rsidRDefault="00014EB4" w:rsidP="00014EB4">
      <w:r w:rsidRPr="00014EB4">
        <w:t>Many states offer tax rebates, simplified compliance, and faster approvals for licenses and permits to Udyam-registered businesses.</w:t>
      </w:r>
    </w:p>
    <w:p w14:paraId="1F774E92" w14:textId="77777777" w:rsidR="00014EB4" w:rsidRPr="00014EB4" w:rsidRDefault="00014EB4" w:rsidP="00014EB4">
      <w:pPr>
        <w:rPr>
          <w:b/>
          <w:bCs/>
        </w:rPr>
      </w:pPr>
      <w:r w:rsidRPr="00014EB4">
        <w:rPr>
          <w:b/>
          <w:bCs/>
        </w:rPr>
        <w:t>5. Higher Business Credibility</w:t>
      </w:r>
    </w:p>
    <w:p w14:paraId="3F0E020B" w14:textId="58F2F670" w:rsidR="00014EB4" w:rsidRPr="00014EB4" w:rsidRDefault="00014EB4" w:rsidP="00014EB4">
      <w:r w:rsidRPr="00014EB4">
        <w:t xml:space="preserve">Having an </w:t>
      </w:r>
      <w:r w:rsidRPr="00014EB4">
        <w:rPr>
          <w:b/>
          <w:bCs/>
        </w:rPr>
        <w:t>Udyam Certificate</w:t>
      </w:r>
      <w:r w:rsidRPr="00014EB4">
        <w:t xml:space="preserve"> boosts trust among customers, vendors, banks, and investors, making it easier to grow and collaborate.</w:t>
      </w:r>
    </w:p>
    <w:p w14:paraId="17713305" w14:textId="77777777" w:rsidR="00014EB4" w:rsidRPr="00014EB4" w:rsidRDefault="00014EB4" w:rsidP="00014EB4">
      <w:pPr>
        <w:rPr>
          <w:b/>
          <w:bCs/>
        </w:rPr>
      </w:pPr>
      <w:r w:rsidRPr="00014EB4">
        <w:rPr>
          <w:b/>
          <w:bCs/>
        </w:rPr>
        <w:t>Eligibility for MSME / Udyam Registration (2025 Criteria)</w:t>
      </w:r>
    </w:p>
    <w:p w14:paraId="6CBF042E" w14:textId="77777777" w:rsidR="00014EB4" w:rsidRPr="00014EB4" w:rsidRDefault="00014EB4" w:rsidP="00014EB4">
      <w:r w:rsidRPr="00014EB4">
        <w:t>To qualify as an MSME, a business must fall under the following investment and turnover limits:</w:t>
      </w:r>
    </w:p>
    <w:p w14:paraId="77104FD8" w14:textId="77777777" w:rsidR="00014EB4" w:rsidRPr="00014EB4" w:rsidRDefault="00014EB4" w:rsidP="00014EB4">
      <w:pPr>
        <w:numPr>
          <w:ilvl w:val="0"/>
          <w:numId w:val="1"/>
        </w:numPr>
      </w:pPr>
      <w:r w:rsidRPr="00014EB4">
        <w:rPr>
          <w:b/>
          <w:bCs/>
        </w:rPr>
        <w:t>Micro Enterprise:</w:t>
      </w:r>
      <w:r w:rsidRPr="00014EB4">
        <w:t xml:space="preserve"> Investment ≤ ₹1 crore &amp; turnover ≤ ₹5 crore</w:t>
      </w:r>
    </w:p>
    <w:p w14:paraId="47D40A7A" w14:textId="77777777" w:rsidR="00014EB4" w:rsidRPr="00014EB4" w:rsidRDefault="00014EB4" w:rsidP="00014EB4">
      <w:pPr>
        <w:numPr>
          <w:ilvl w:val="0"/>
          <w:numId w:val="1"/>
        </w:numPr>
      </w:pPr>
      <w:r w:rsidRPr="00014EB4">
        <w:rPr>
          <w:b/>
          <w:bCs/>
        </w:rPr>
        <w:t>Small Enterprise:</w:t>
      </w:r>
      <w:r w:rsidRPr="00014EB4">
        <w:t xml:space="preserve"> Investment ≤ ₹10 crore &amp; turnover ≤ ₹50 crore</w:t>
      </w:r>
    </w:p>
    <w:p w14:paraId="2CA2D1A6" w14:textId="77777777" w:rsidR="00014EB4" w:rsidRPr="00014EB4" w:rsidRDefault="00014EB4" w:rsidP="00014EB4">
      <w:pPr>
        <w:numPr>
          <w:ilvl w:val="0"/>
          <w:numId w:val="1"/>
        </w:numPr>
      </w:pPr>
      <w:r w:rsidRPr="00014EB4">
        <w:rPr>
          <w:b/>
          <w:bCs/>
        </w:rPr>
        <w:t>Medium Enterprise:</w:t>
      </w:r>
      <w:r w:rsidRPr="00014EB4">
        <w:t xml:space="preserve"> Investment ≤ ₹50 crore &amp; turnover ≤ ₹250 crore</w:t>
      </w:r>
    </w:p>
    <w:p w14:paraId="7D519349" w14:textId="77777777" w:rsidR="00014EB4" w:rsidRDefault="00014EB4" w:rsidP="00014EB4">
      <w:r w:rsidRPr="00014EB4">
        <w:t>Both manufacturing and service-sector businesses can apply.</w:t>
      </w:r>
    </w:p>
    <w:p w14:paraId="1F03C22B" w14:textId="77777777" w:rsidR="00014EB4" w:rsidRPr="00014EB4" w:rsidRDefault="00014EB4" w:rsidP="00014EB4"/>
    <w:p w14:paraId="097D89D8" w14:textId="77777777" w:rsidR="00014EB4" w:rsidRPr="00014EB4" w:rsidRDefault="00014EB4" w:rsidP="00014EB4">
      <w:pPr>
        <w:rPr>
          <w:b/>
          <w:bCs/>
        </w:rPr>
      </w:pPr>
      <w:r w:rsidRPr="00014EB4">
        <w:rPr>
          <w:b/>
          <w:bCs/>
        </w:rPr>
        <w:lastRenderedPageBreak/>
        <w:t>Conclusion</w:t>
      </w:r>
    </w:p>
    <w:p w14:paraId="301DCE8E" w14:textId="77777777" w:rsidR="00014EB4" w:rsidRPr="00014EB4" w:rsidRDefault="00014EB4" w:rsidP="00014EB4">
      <w:r w:rsidRPr="00014EB4">
        <w:t xml:space="preserve">Whether you run a startup, manufacturing unit, or service-based business, obtaining </w:t>
      </w:r>
      <w:r w:rsidRPr="00014EB4">
        <w:rPr>
          <w:b/>
          <w:bCs/>
        </w:rPr>
        <w:t>MSME / Udyam Registration</w:t>
      </w:r>
      <w:r w:rsidRPr="00014EB4">
        <w:t xml:space="preserve"> is essential for long-term growth. From financial benefits and subsidies to legal protection and credibility, this certification empowers small businesses to scale faster.</w:t>
      </w:r>
    </w:p>
    <w:p w14:paraId="0289E213" w14:textId="77777777" w:rsidR="00014EB4" w:rsidRPr="00014EB4" w:rsidRDefault="00014EB4" w:rsidP="00014EB4">
      <w:r w:rsidRPr="00014EB4">
        <w:t xml:space="preserve">If you are planning to register your business, now is the best time to get your </w:t>
      </w:r>
      <w:r w:rsidRPr="00014EB4">
        <w:rPr>
          <w:b/>
          <w:bCs/>
        </w:rPr>
        <w:t>Udyam Certificate</w:t>
      </w:r>
      <w:r w:rsidRPr="00014EB4">
        <w:t xml:space="preserve"> and unlock powerful MSME benefits.</w:t>
      </w:r>
    </w:p>
    <w:p w14:paraId="11183348" w14:textId="77777777" w:rsidR="0080280F" w:rsidRDefault="0080280F"/>
    <w:sectPr w:rsidR="00802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0598C"/>
    <w:multiLevelType w:val="multilevel"/>
    <w:tmpl w:val="23DC0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BF043E"/>
    <w:multiLevelType w:val="multilevel"/>
    <w:tmpl w:val="E850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537482">
    <w:abstractNumId w:val="1"/>
  </w:num>
  <w:num w:numId="2" w16cid:durableId="60557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EB4"/>
    <w:rsid w:val="00014EB4"/>
    <w:rsid w:val="00403DEE"/>
    <w:rsid w:val="006A2070"/>
    <w:rsid w:val="0080280F"/>
    <w:rsid w:val="009D5FE7"/>
    <w:rsid w:val="00B15BE6"/>
    <w:rsid w:val="00F57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5A129"/>
  <w15:chartTrackingRefBased/>
  <w15:docId w15:val="{4474E380-B006-4D5E-A2C1-8B53CD6A3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E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4E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4E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4E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4E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4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E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4E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4E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4E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4E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4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EB4"/>
    <w:rPr>
      <w:rFonts w:eastAsiaTheme="majorEastAsia" w:cstheme="majorBidi"/>
      <w:color w:val="272727" w:themeColor="text1" w:themeTint="D8"/>
    </w:rPr>
  </w:style>
  <w:style w:type="paragraph" w:styleId="Title">
    <w:name w:val="Title"/>
    <w:basedOn w:val="Normal"/>
    <w:next w:val="Normal"/>
    <w:link w:val="TitleChar"/>
    <w:uiPriority w:val="10"/>
    <w:qFormat/>
    <w:rsid w:val="00014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EB4"/>
    <w:pPr>
      <w:spacing w:before="160"/>
      <w:jc w:val="center"/>
    </w:pPr>
    <w:rPr>
      <w:i/>
      <w:iCs/>
      <w:color w:val="404040" w:themeColor="text1" w:themeTint="BF"/>
    </w:rPr>
  </w:style>
  <w:style w:type="character" w:customStyle="1" w:styleId="QuoteChar">
    <w:name w:val="Quote Char"/>
    <w:basedOn w:val="DefaultParagraphFont"/>
    <w:link w:val="Quote"/>
    <w:uiPriority w:val="29"/>
    <w:rsid w:val="00014EB4"/>
    <w:rPr>
      <w:i/>
      <w:iCs/>
      <w:color w:val="404040" w:themeColor="text1" w:themeTint="BF"/>
    </w:rPr>
  </w:style>
  <w:style w:type="paragraph" w:styleId="ListParagraph">
    <w:name w:val="List Paragraph"/>
    <w:basedOn w:val="Normal"/>
    <w:uiPriority w:val="34"/>
    <w:qFormat/>
    <w:rsid w:val="00014EB4"/>
    <w:pPr>
      <w:ind w:left="720"/>
      <w:contextualSpacing/>
    </w:pPr>
  </w:style>
  <w:style w:type="character" w:styleId="IntenseEmphasis">
    <w:name w:val="Intense Emphasis"/>
    <w:basedOn w:val="DefaultParagraphFont"/>
    <w:uiPriority w:val="21"/>
    <w:qFormat/>
    <w:rsid w:val="00014EB4"/>
    <w:rPr>
      <w:i/>
      <w:iCs/>
      <w:color w:val="2F5496" w:themeColor="accent1" w:themeShade="BF"/>
    </w:rPr>
  </w:style>
  <w:style w:type="paragraph" w:styleId="IntenseQuote">
    <w:name w:val="Intense Quote"/>
    <w:basedOn w:val="Normal"/>
    <w:next w:val="Normal"/>
    <w:link w:val="IntenseQuoteChar"/>
    <w:uiPriority w:val="30"/>
    <w:qFormat/>
    <w:rsid w:val="00014E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4EB4"/>
    <w:rPr>
      <w:i/>
      <w:iCs/>
      <w:color w:val="2F5496" w:themeColor="accent1" w:themeShade="BF"/>
    </w:rPr>
  </w:style>
  <w:style w:type="character" w:styleId="IntenseReference">
    <w:name w:val="Intense Reference"/>
    <w:basedOn w:val="DefaultParagraphFont"/>
    <w:uiPriority w:val="32"/>
    <w:qFormat/>
    <w:rsid w:val="00014E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Abhirup Majumder</dc:creator>
  <cp:keywords/>
  <dc:description/>
  <cp:lastModifiedBy>Abhirup Majumder</cp:lastModifiedBy>
  <cp:revision>2</cp:revision>
  <dcterms:created xsi:type="dcterms:W3CDTF">2025-11-29T18:25:00Z</dcterms:created>
  <dcterms:modified xsi:type="dcterms:W3CDTF">2025-11-29T18:46:00Z</dcterms:modified>
</cp:coreProperties>
</file>