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0EEE" w:rsidRPr="00D366EE" w:rsidRDefault="00480EEE" w:rsidP="00480E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spellStart"/>
      <w:r w:rsidRPr="00D366EE">
        <w:rPr>
          <w:rFonts w:ascii="Times New Roman" w:eastAsia="Times New Roman" w:hAnsi="Times New Roman" w:cs="Times New Roman"/>
          <w:b/>
          <w:bCs/>
          <w:kern w:val="36"/>
          <w:sz w:val="48"/>
          <w:szCs w:val="48"/>
          <w:lang w:eastAsia="en-IN"/>
        </w:rPr>
        <w:t>TalentSphere</w:t>
      </w:r>
      <w:proofErr w:type="spellEnd"/>
    </w:p>
    <w:p w:rsidR="00480EEE" w:rsidRPr="00D366EE" w:rsidRDefault="00480EEE" w:rsidP="00480E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366EE">
        <w:rPr>
          <w:rFonts w:ascii="Times New Roman" w:eastAsia="Times New Roman" w:hAnsi="Times New Roman" w:cs="Times New Roman"/>
          <w:b/>
          <w:bCs/>
          <w:kern w:val="36"/>
          <w:sz w:val="48"/>
          <w:szCs w:val="48"/>
          <w:lang w:eastAsia="en-IN"/>
        </w:rPr>
        <w:t>Domain Architecture &amp; Module Design</w:t>
      </w:r>
    </w:p>
    <w:p w:rsidR="00480EEE" w:rsidRPr="00D366EE" w:rsidRDefault="00480EEE" w:rsidP="00480E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66EE">
        <w:rPr>
          <w:rFonts w:ascii="Times New Roman" w:eastAsia="Times New Roman" w:hAnsi="Times New Roman" w:cs="Times New Roman"/>
          <w:b/>
          <w:bCs/>
          <w:sz w:val="27"/>
          <w:szCs w:val="27"/>
          <w:lang w:eastAsia="en-IN"/>
        </w:rPr>
        <w:t>Version 1.0</w:t>
      </w:r>
    </w:p>
    <w:p w:rsidR="00480EEE" w:rsidRPr="00D366EE" w:rsidRDefault="00480EEE" w:rsidP="00480EEE">
      <w:p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b/>
          <w:bCs/>
          <w:sz w:val="24"/>
          <w:szCs w:val="24"/>
          <w:lang w:eastAsia="en-IN"/>
        </w:rPr>
        <w:t>Document ID:</w:t>
      </w:r>
      <w:r w:rsidRPr="00D366EE">
        <w:rPr>
          <w:rFonts w:ascii="Times New Roman" w:eastAsia="Times New Roman" w:hAnsi="Times New Roman" w:cs="Times New Roman"/>
          <w:sz w:val="24"/>
          <w:szCs w:val="24"/>
          <w:lang w:eastAsia="en-IN"/>
        </w:rPr>
        <w:t xml:space="preserve"> TS-ARCH-003</w:t>
      </w:r>
    </w:p>
    <w:p w:rsidR="00480EEE" w:rsidRPr="00D366EE" w:rsidRDefault="00480EEE" w:rsidP="00480EE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480EEE" w:rsidRPr="00D366EE" w:rsidRDefault="00480EEE" w:rsidP="00480E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366EE">
        <w:rPr>
          <w:rFonts w:ascii="Times New Roman" w:eastAsia="Times New Roman" w:hAnsi="Times New Roman" w:cs="Times New Roman"/>
          <w:b/>
          <w:bCs/>
          <w:kern w:val="36"/>
          <w:sz w:val="48"/>
          <w:szCs w:val="48"/>
          <w:lang w:eastAsia="en-IN"/>
        </w:rPr>
        <w:t>Document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5747"/>
      </w:tblGrid>
      <w:tr w:rsidR="00480EEE" w:rsidRPr="00D366EE" w:rsidTr="006B2489">
        <w:trPr>
          <w:tblHeader/>
          <w:tblCellSpacing w:w="15" w:type="dxa"/>
        </w:trPr>
        <w:tc>
          <w:tcPr>
            <w:tcW w:w="0" w:type="auto"/>
            <w:vAlign w:val="center"/>
            <w:hideMark/>
          </w:tcPr>
          <w:p w:rsidR="00480EEE" w:rsidRPr="00D366EE" w:rsidRDefault="00480EEE" w:rsidP="006B2489">
            <w:pPr>
              <w:spacing w:after="0" w:line="240" w:lineRule="auto"/>
              <w:jc w:val="center"/>
              <w:rPr>
                <w:rFonts w:ascii="Times New Roman" w:eastAsia="Times New Roman" w:hAnsi="Times New Roman" w:cs="Times New Roman"/>
                <w:b/>
                <w:bCs/>
                <w:sz w:val="24"/>
                <w:szCs w:val="24"/>
                <w:lang w:eastAsia="en-IN"/>
              </w:rPr>
            </w:pPr>
            <w:r w:rsidRPr="00D366EE">
              <w:rPr>
                <w:rFonts w:ascii="Times New Roman" w:eastAsia="Times New Roman" w:hAnsi="Times New Roman" w:cs="Times New Roman"/>
                <w:b/>
                <w:bCs/>
                <w:sz w:val="24"/>
                <w:szCs w:val="24"/>
                <w:lang w:eastAsia="en-IN"/>
              </w:rPr>
              <w:t>Property</w:t>
            </w:r>
          </w:p>
        </w:tc>
        <w:tc>
          <w:tcPr>
            <w:tcW w:w="0" w:type="auto"/>
            <w:vAlign w:val="center"/>
            <w:hideMark/>
          </w:tcPr>
          <w:p w:rsidR="00480EEE" w:rsidRPr="00D366EE" w:rsidRDefault="00480EEE" w:rsidP="006B2489">
            <w:pPr>
              <w:spacing w:after="0" w:line="240" w:lineRule="auto"/>
              <w:jc w:val="center"/>
              <w:rPr>
                <w:rFonts w:ascii="Times New Roman" w:eastAsia="Times New Roman" w:hAnsi="Times New Roman" w:cs="Times New Roman"/>
                <w:b/>
                <w:bCs/>
                <w:sz w:val="24"/>
                <w:szCs w:val="24"/>
                <w:lang w:eastAsia="en-IN"/>
              </w:rPr>
            </w:pPr>
            <w:r w:rsidRPr="00D366EE">
              <w:rPr>
                <w:rFonts w:ascii="Times New Roman" w:eastAsia="Times New Roman" w:hAnsi="Times New Roman" w:cs="Times New Roman"/>
                <w:b/>
                <w:bCs/>
                <w:sz w:val="24"/>
                <w:szCs w:val="24"/>
                <w:lang w:eastAsia="en-IN"/>
              </w:rPr>
              <w:t>Value</w:t>
            </w:r>
          </w:p>
        </w:tc>
      </w:tr>
      <w:tr w:rsidR="00480EEE" w:rsidRPr="00D366EE" w:rsidTr="006B2489">
        <w:trPr>
          <w:tblCellSpacing w:w="15" w:type="dxa"/>
        </w:trPr>
        <w:tc>
          <w:tcPr>
            <w:tcW w:w="0" w:type="auto"/>
            <w:vAlign w:val="center"/>
            <w:hideMark/>
          </w:tcPr>
          <w:p w:rsidR="00480EEE" w:rsidRPr="00D366EE" w:rsidRDefault="00480EEE" w:rsidP="006B2489">
            <w:pPr>
              <w:spacing w:after="0"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Product</w:t>
            </w:r>
          </w:p>
        </w:tc>
        <w:tc>
          <w:tcPr>
            <w:tcW w:w="0" w:type="auto"/>
            <w:vAlign w:val="center"/>
            <w:hideMark/>
          </w:tcPr>
          <w:p w:rsidR="00480EEE" w:rsidRPr="00D366EE" w:rsidRDefault="00480EEE" w:rsidP="006B2489">
            <w:pPr>
              <w:spacing w:after="0" w:line="240" w:lineRule="auto"/>
              <w:rPr>
                <w:rFonts w:ascii="Times New Roman" w:eastAsia="Times New Roman" w:hAnsi="Times New Roman" w:cs="Times New Roman"/>
                <w:sz w:val="24"/>
                <w:szCs w:val="24"/>
                <w:lang w:eastAsia="en-IN"/>
              </w:rPr>
            </w:pPr>
            <w:proofErr w:type="spellStart"/>
            <w:r w:rsidRPr="00D366EE">
              <w:rPr>
                <w:rFonts w:ascii="Times New Roman" w:eastAsia="Times New Roman" w:hAnsi="Times New Roman" w:cs="Times New Roman"/>
                <w:sz w:val="24"/>
                <w:szCs w:val="24"/>
                <w:lang w:eastAsia="en-IN"/>
              </w:rPr>
              <w:t>TalentSphere</w:t>
            </w:r>
            <w:proofErr w:type="spellEnd"/>
          </w:p>
        </w:tc>
      </w:tr>
      <w:tr w:rsidR="00480EEE" w:rsidRPr="00D366EE" w:rsidTr="006B2489">
        <w:trPr>
          <w:tblCellSpacing w:w="15" w:type="dxa"/>
        </w:trPr>
        <w:tc>
          <w:tcPr>
            <w:tcW w:w="0" w:type="auto"/>
            <w:vAlign w:val="center"/>
            <w:hideMark/>
          </w:tcPr>
          <w:p w:rsidR="00480EEE" w:rsidRPr="00D366EE" w:rsidRDefault="00480EEE" w:rsidP="006B2489">
            <w:pPr>
              <w:spacing w:after="0"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Document</w:t>
            </w:r>
          </w:p>
        </w:tc>
        <w:tc>
          <w:tcPr>
            <w:tcW w:w="0" w:type="auto"/>
            <w:vAlign w:val="center"/>
            <w:hideMark/>
          </w:tcPr>
          <w:p w:rsidR="00480EEE" w:rsidRPr="00D366EE" w:rsidRDefault="00480EEE" w:rsidP="006B2489">
            <w:pPr>
              <w:spacing w:after="0"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Domain Architecture &amp; Module Design</w:t>
            </w:r>
          </w:p>
        </w:tc>
      </w:tr>
      <w:tr w:rsidR="00480EEE" w:rsidRPr="00D366EE" w:rsidTr="006B2489">
        <w:trPr>
          <w:tblCellSpacing w:w="15" w:type="dxa"/>
        </w:trPr>
        <w:tc>
          <w:tcPr>
            <w:tcW w:w="0" w:type="auto"/>
            <w:vAlign w:val="center"/>
            <w:hideMark/>
          </w:tcPr>
          <w:p w:rsidR="00480EEE" w:rsidRPr="00D366EE" w:rsidRDefault="00480EEE" w:rsidP="006B2489">
            <w:pPr>
              <w:spacing w:after="0"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Version</w:t>
            </w:r>
          </w:p>
        </w:tc>
        <w:tc>
          <w:tcPr>
            <w:tcW w:w="0" w:type="auto"/>
            <w:vAlign w:val="center"/>
            <w:hideMark/>
          </w:tcPr>
          <w:p w:rsidR="00480EEE" w:rsidRPr="00D366EE" w:rsidRDefault="00480EEE" w:rsidP="006B2489">
            <w:pPr>
              <w:spacing w:after="0"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1.0</w:t>
            </w:r>
          </w:p>
        </w:tc>
      </w:tr>
      <w:tr w:rsidR="00480EEE" w:rsidRPr="00D366EE" w:rsidTr="006B2489">
        <w:trPr>
          <w:tblCellSpacing w:w="15" w:type="dxa"/>
        </w:trPr>
        <w:tc>
          <w:tcPr>
            <w:tcW w:w="0" w:type="auto"/>
            <w:vAlign w:val="center"/>
            <w:hideMark/>
          </w:tcPr>
          <w:p w:rsidR="00480EEE" w:rsidRPr="00D366EE" w:rsidRDefault="00480EEE" w:rsidP="006B2489">
            <w:pPr>
              <w:spacing w:after="0"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Status</w:t>
            </w:r>
          </w:p>
        </w:tc>
        <w:tc>
          <w:tcPr>
            <w:tcW w:w="0" w:type="auto"/>
            <w:vAlign w:val="center"/>
            <w:hideMark/>
          </w:tcPr>
          <w:p w:rsidR="00480EEE" w:rsidRPr="00D366EE" w:rsidRDefault="00480EEE" w:rsidP="006B2489">
            <w:pPr>
              <w:spacing w:after="0"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Approved</w:t>
            </w:r>
          </w:p>
        </w:tc>
      </w:tr>
      <w:tr w:rsidR="00480EEE" w:rsidRPr="00D366EE" w:rsidTr="006B2489">
        <w:trPr>
          <w:tblCellSpacing w:w="15" w:type="dxa"/>
        </w:trPr>
        <w:tc>
          <w:tcPr>
            <w:tcW w:w="0" w:type="auto"/>
            <w:vAlign w:val="center"/>
            <w:hideMark/>
          </w:tcPr>
          <w:p w:rsidR="00480EEE" w:rsidRPr="00D366EE" w:rsidRDefault="00480EEE" w:rsidP="006B2489">
            <w:pPr>
              <w:spacing w:after="0"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Audience</w:t>
            </w:r>
          </w:p>
        </w:tc>
        <w:tc>
          <w:tcPr>
            <w:tcW w:w="0" w:type="auto"/>
            <w:vAlign w:val="center"/>
            <w:hideMark/>
          </w:tcPr>
          <w:p w:rsidR="00480EEE" w:rsidRPr="00D366EE" w:rsidRDefault="00480EEE" w:rsidP="006B2489">
            <w:pPr>
              <w:spacing w:after="0"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Solution Architects, Backend Developers, Technical Leads</w:t>
            </w:r>
          </w:p>
        </w:tc>
      </w:tr>
      <w:tr w:rsidR="00480EEE" w:rsidRPr="00D366EE" w:rsidTr="006B2489">
        <w:trPr>
          <w:tblCellSpacing w:w="15" w:type="dxa"/>
        </w:trPr>
        <w:tc>
          <w:tcPr>
            <w:tcW w:w="0" w:type="auto"/>
            <w:vAlign w:val="center"/>
            <w:hideMark/>
          </w:tcPr>
          <w:p w:rsidR="00480EEE" w:rsidRPr="00D366EE" w:rsidRDefault="00480EEE" w:rsidP="006B2489">
            <w:pPr>
              <w:spacing w:after="0"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Last Updated</w:t>
            </w:r>
          </w:p>
        </w:tc>
        <w:tc>
          <w:tcPr>
            <w:tcW w:w="0" w:type="auto"/>
            <w:vAlign w:val="center"/>
            <w:hideMark/>
          </w:tcPr>
          <w:p w:rsidR="00480EEE" w:rsidRPr="00D366EE" w:rsidRDefault="00480EEE" w:rsidP="006B2489">
            <w:pPr>
              <w:spacing w:after="0"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July 2026</w:t>
            </w:r>
          </w:p>
        </w:tc>
      </w:tr>
    </w:tbl>
    <w:p w:rsidR="00480EEE" w:rsidRPr="00D366EE" w:rsidRDefault="00480EEE" w:rsidP="00480EE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480EEE" w:rsidRPr="00D366EE" w:rsidRDefault="00480EEE" w:rsidP="00480E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366EE">
        <w:rPr>
          <w:rFonts w:ascii="Times New Roman" w:eastAsia="Times New Roman" w:hAnsi="Times New Roman" w:cs="Times New Roman"/>
          <w:b/>
          <w:bCs/>
          <w:kern w:val="36"/>
          <w:sz w:val="48"/>
          <w:szCs w:val="48"/>
          <w:lang w:eastAsia="en-IN"/>
        </w:rPr>
        <w:t>1. Purpose</w:t>
      </w:r>
    </w:p>
    <w:p w:rsidR="00480EEE" w:rsidRPr="00D366EE" w:rsidRDefault="00480EEE" w:rsidP="00480EEE">
      <w:p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This document defines the domain-driven architecture of </w:t>
      </w:r>
      <w:proofErr w:type="spellStart"/>
      <w:r w:rsidRPr="00D366EE">
        <w:rPr>
          <w:rFonts w:ascii="Times New Roman" w:eastAsia="Times New Roman" w:hAnsi="Times New Roman" w:cs="Times New Roman"/>
          <w:sz w:val="24"/>
          <w:szCs w:val="24"/>
          <w:lang w:eastAsia="en-IN"/>
        </w:rPr>
        <w:t>TalentSphere</w:t>
      </w:r>
      <w:proofErr w:type="spellEnd"/>
      <w:r w:rsidRPr="00D366EE">
        <w:rPr>
          <w:rFonts w:ascii="Times New Roman" w:eastAsia="Times New Roman" w:hAnsi="Times New Roman" w:cs="Times New Roman"/>
          <w:sz w:val="24"/>
          <w:szCs w:val="24"/>
          <w:lang w:eastAsia="en-IN"/>
        </w:rPr>
        <w:t>.</w:t>
      </w:r>
    </w:p>
    <w:p w:rsidR="00480EEE" w:rsidRPr="00D366EE" w:rsidRDefault="00480EEE" w:rsidP="00480EEE">
      <w:p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Instead of organizing the application by technical components, </w:t>
      </w:r>
      <w:proofErr w:type="spellStart"/>
      <w:r w:rsidRPr="00D366EE">
        <w:rPr>
          <w:rFonts w:ascii="Times New Roman" w:eastAsia="Times New Roman" w:hAnsi="Times New Roman" w:cs="Times New Roman"/>
          <w:sz w:val="24"/>
          <w:szCs w:val="24"/>
          <w:lang w:eastAsia="en-IN"/>
        </w:rPr>
        <w:t>TalentSphere</w:t>
      </w:r>
      <w:proofErr w:type="spellEnd"/>
      <w:r w:rsidRPr="00D366EE">
        <w:rPr>
          <w:rFonts w:ascii="Times New Roman" w:eastAsia="Times New Roman" w:hAnsi="Times New Roman" w:cs="Times New Roman"/>
          <w:sz w:val="24"/>
          <w:szCs w:val="24"/>
          <w:lang w:eastAsia="en-IN"/>
        </w:rPr>
        <w:t xml:space="preserve"> is organized into independent business domains. Each domain owns its own business logic, APIs, database entities, AI capabilities, and workflows.</w:t>
      </w:r>
    </w:p>
    <w:p w:rsidR="00480EEE" w:rsidRPr="00D366EE" w:rsidRDefault="00480EEE" w:rsidP="00480EEE">
      <w:p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This approach promotes modularity, scalability, and maintainability while enabling future migration to </w:t>
      </w:r>
      <w:proofErr w:type="spellStart"/>
      <w:r w:rsidRPr="00D366EE">
        <w:rPr>
          <w:rFonts w:ascii="Times New Roman" w:eastAsia="Times New Roman" w:hAnsi="Times New Roman" w:cs="Times New Roman"/>
          <w:sz w:val="24"/>
          <w:szCs w:val="24"/>
          <w:lang w:eastAsia="en-IN"/>
        </w:rPr>
        <w:t>microservices</w:t>
      </w:r>
      <w:proofErr w:type="spellEnd"/>
      <w:r w:rsidRPr="00D366EE">
        <w:rPr>
          <w:rFonts w:ascii="Times New Roman" w:eastAsia="Times New Roman" w:hAnsi="Times New Roman" w:cs="Times New Roman"/>
          <w:sz w:val="24"/>
          <w:szCs w:val="24"/>
          <w:lang w:eastAsia="en-IN"/>
        </w:rPr>
        <w:t xml:space="preserve"> if required.</w:t>
      </w:r>
    </w:p>
    <w:p w:rsidR="00480EEE" w:rsidRPr="00D366EE" w:rsidRDefault="00480EEE" w:rsidP="00480EE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480EEE" w:rsidRPr="00D366EE" w:rsidRDefault="00480EEE" w:rsidP="00480E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366EE">
        <w:rPr>
          <w:rFonts w:ascii="Times New Roman" w:eastAsia="Times New Roman" w:hAnsi="Times New Roman" w:cs="Times New Roman"/>
          <w:b/>
          <w:bCs/>
          <w:kern w:val="36"/>
          <w:sz w:val="48"/>
          <w:szCs w:val="48"/>
          <w:lang w:eastAsia="en-IN"/>
        </w:rPr>
        <w:t>2. Why Domain-Driven Architecture?</w:t>
      </w:r>
    </w:p>
    <w:p w:rsidR="00480EEE" w:rsidRPr="00D366EE" w:rsidRDefault="00480EEE" w:rsidP="00480EEE">
      <w:p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A traditional module-based application becomes difficult to maintain as features grow. </w:t>
      </w:r>
      <w:proofErr w:type="spellStart"/>
      <w:r w:rsidRPr="00D366EE">
        <w:rPr>
          <w:rFonts w:ascii="Times New Roman" w:eastAsia="Times New Roman" w:hAnsi="Times New Roman" w:cs="Times New Roman"/>
          <w:sz w:val="24"/>
          <w:szCs w:val="24"/>
          <w:lang w:eastAsia="en-IN"/>
        </w:rPr>
        <w:t>TalentSphere</w:t>
      </w:r>
      <w:proofErr w:type="spellEnd"/>
      <w:r w:rsidRPr="00D366EE">
        <w:rPr>
          <w:rFonts w:ascii="Times New Roman" w:eastAsia="Times New Roman" w:hAnsi="Times New Roman" w:cs="Times New Roman"/>
          <w:sz w:val="24"/>
          <w:szCs w:val="24"/>
          <w:lang w:eastAsia="en-IN"/>
        </w:rPr>
        <w:t xml:space="preserve"> is expected to evolve into a comprehensive Talent Intelligence Platform with AI-driven capabilities spanning recruitment, analytics, communication, and workforce intelligence.</w:t>
      </w:r>
    </w:p>
    <w:p w:rsidR="00480EEE" w:rsidRPr="00D366EE" w:rsidRDefault="00480EEE" w:rsidP="00480EEE">
      <w:p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By organizing the platform into business domains, each area can evolve independently while maintaining clear ownership and minimizing coupling between components.</w:t>
      </w:r>
    </w:p>
    <w:p w:rsidR="00480EEE" w:rsidRPr="00D366EE" w:rsidRDefault="00480EEE" w:rsidP="00480E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66EE">
        <w:rPr>
          <w:rFonts w:ascii="Times New Roman" w:eastAsia="Times New Roman" w:hAnsi="Times New Roman" w:cs="Times New Roman"/>
          <w:b/>
          <w:bCs/>
          <w:sz w:val="27"/>
          <w:szCs w:val="27"/>
          <w:lang w:eastAsia="en-IN"/>
        </w:rPr>
        <w:lastRenderedPageBreak/>
        <w:t>Benefits</w:t>
      </w:r>
    </w:p>
    <w:p w:rsidR="00480EEE" w:rsidRPr="00D366EE" w:rsidRDefault="00480EEE" w:rsidP="00480E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Clear ownership of business logic </w:t>
      </w:r>
    </w:p>
    <w:p w:rsidR="00480EEE" w:rsidRPr="00D366EE" w:rsidRDefault="00480EEE" w:rsidP="00480E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Independent development of modules </w:t>
      </w:r>
    </w:p>
    <w:p w:rsidR="00480EEE" w:rsidRPr="00D366EE" w:rsidRDefault="00480EEE" w:rsidP="00480E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Better scalability </w:t>
      </w:r>
    </w:p>
    <w:p w:rsidR="00480EEE" w:rsidRPr="00D366EE" w:rsidRDefault="00480EEE" w:rsidP="00480E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Easier testing </w:t>
      </w:r>
    </w:p>
    <w:p w:rsidR="00480EEE" w:rsidRPr="00D366EE" w:rsidRDefault="00480EEE" w:rsidP="00480E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Improved code organization </w:t>
      </w:r>
    </w:p>
    <w:p w:rsidR="00480EEE" w:rsidRPr="00D366EE" w:rsidRDefault="00480EEE" w:rsidP="00480E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Future </w:t>
      </w:r>
      <w:proofErr w:type="spellStart"/>
      <w:r w:rsidRPr="00D366EE">
        <w:rPr>
          <w:rFonts w:ascii="Times New Roman" w:eastAsia="Times New Roman" w:hAnsi="Times New Roman" w:cs="Times New Roman"/>
          <w:sz w:val="24"/>
          <w:szCs w:val="24"/>
          <w:lang w:eastAsia="en-IN"/>
        </w:rPr>
        <w:t>microservice</w:t>
      </w:r>
      <w:proofErr w:type="spellEnd"/>
      <w:r w:rsidRPr="00D366EE">
        <w:rPr>
          <w:rFonts w:ascii="Times New Roman" w:eastAsia="Times New Roman" w:hAnsi="Times New Roman" w:cs="Times New Roman"/>
          <w:sz w:val="24"/>
          <w:szCs w:val="24"/>
          <w:lang w:eastAsia="en-IN"/>
        </w:rPr>
        <w:t xml:space="preserve"> readiness </w:t>
      </w:r>
    </w:p>
    <w:p w:rsidR="00480EEE" w:rsidRPr="00D366EE" w:rsidRDefault="00480EEE" w:rsidP="00480EE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480EEE" w:rsidRPr="00D366EE" w:rsidRDefault="00480EEE" w:rsidP="00480E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366EE">
        <w:rPr>
          <w:rFonts w:ascii="Times New Roman" w:eastAsia="Times New Roman" w:hAnsi="Times New Roman" w:cs="Times New Roman"/>
          <w:b/>
          <w:bCs/>
          <w:kern w:val="36"/>
          <w:sz w:val="48"/>
          <w:szCs w:val="48"/>
          <w:lang w:eastAsia="en-IN"/>
        </w:rPr>
        <w:t>3. Domain Overview</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366EE">
        <w:rPr>
          <w:rFonts w:ascii="Courier New" w:eastAsia="Times New Roman" w:hAnsi="Courier New" w:cs="Courier New"/>
          <w:sz w:val="20"/>
          <w:szCs w:val="20"/>
          <w:lang w:eastAsia="en-IN"/>
        </w:rPr>
        <w:t>TalentSphere</w:t>
      </w:r>
      <w:proofErr w:type="spellEnd"/>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Foundation Domain</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Identity &amp; Security Domain</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Organization Domain</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Recruitment Domain</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Candidate Domain</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AI Intelligence Domain</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Communication Domain</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Workflow Domain</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Reporting &amp; Analytics Domain</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Integration Domain</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Platform Domain</w:t>
      </w:r>
    </w:p>
    <w:p w:rsidR="00480EEE" w:rsidRPr="00D366EE" w:rsidRDefault="00480EEE" w:rsidP="00480EE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480EEE" w:rsidRPr="00D366EE" w:rsidRDefault="00480EEE" w:rsidP="00480E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366EE">
        <w:rPr>
          <w:rFonts w:ascii="Times New Roman" w:eastAsia="Times New Roman" w:hAnsi="Times New Roman" w:cs="Times New Roman"/>
          <w:b/>
          <w:bCs/>
          <w:kern w:val="36"/>
          <w:sz w:val="48"/>
          <w:szCs w:val="48"/>
          <w:lang w:eastAsia="en-IN"/>
        </w:rPr>
        <w:t>4. Foundation Domain</w:t>
      </w:r>
    </w:p>
    <w:p w:rsidR="00480EEE" w:rsidRPr="00D366EE" w:rsidRDefault="00480EEE" w:rsidP="00480EEE">
      <w:p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The Foundation Domain contains reusable master data shared across the platform.</w:t>
      </w:r>
    </w:p>
    <w:p w:rsidR="00480EEE" w:rsidRPr="00D366EE" w:rsidRDefault="00480EEE" w:rsidP="00480E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66EE">
        <w:rPr>
          <w:rFonts w:ascii="Times New Roman" w:eastAsia="Times New Roman" w:hAnsi="Times New Roman" w:cs="Times New Roman"/>
          <w:b/>
          <w:bCs/>
          <w:sz w:val="27"/>
          <w:szCs w:val="27"/>
          <w:lang w:eastAsia="en-IN"/>
        </w:rPr>
        <w:t>Responsibilities</w:t>
      </w:r>
    </w:p>
    <w:p w:rsidR="00480EEE" w:rsidRPr="00D366EE" w:rsidRDefault="00480EEE" w:rsidP="00480E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Countries </w:t>
      </w:r>
    </w:p>
    <w:p w:rsidR="00480EEE" w:rsidRPr="00D366EE" w:rsidRDefault="00480EEE" w:rsidP="00480E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States </w:t>
      </w:r>
    </w:p>
    <w:p w:rsidR="00480EEE" w:rsidRPr="00D366EE" w:rsidRDefault="00480EEE" w:rsidP="00480E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Cities </w:t>
      </w:r>
    </w:p>
    <w:p w:rsidR="00480EEE" w:rsidRPr="00D366EE" w:rsidRDefault="00480EEE" w:rsidP="00480E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Currency </w:t>
      </w:r>
    </w:p>
    <w:p w:rsidR="00480EEE" w:rsidRPr="00D366EE" w:rsidRDefault="00480EEE" w:rsidP="00480E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Languages </w:t>
      </w:r>
    </w:p>
    <w:p w:rsidR="00480EEE" w:rsidRPr="00D366EE" w:rsidRDefault="00480EEE" w:rsidP="00480E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Skills </w:t>
      </w:r>
    </w:p>
    <w:p w:rsidR="00480EEE" w:rsidRPr="00D366EE" w:rsidRDefault="00480EEE" w:rsidP="00480E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Certifications </w:t>
      </w:r>
    </w:p>
    <w:p w:rsidR="00480EEE" w:rsidRPr="00D366EE" w:rsidRDefault="00480EEE" w:rsidP="00480E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Universities </w:t>
      </w:r>
    </w:p>
    <w:p w:rsidR="00480EEE" w:rsidRPr="00D366EE" w:rsidRDefault="00480EEE" w:rsidP="00480E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Degree Masters </w:t>
      </w:r>
    </w:p>
    <w:p w:rsidR="00480EEE" w:rsidRPr="00D366EE" w:rsidRDefault="00480EEE" w:rsidP="00480E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Industry Masters </w:t>
      </w:r>
    </w:p>
    <w:p w:rsidR="00480EEE" w:rsidRPr="00D366EE" w:rsidRDefault="00480EEE" w:rsidP="00480E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Employment Types </w:t>
      </w:r>
    </w:p>
    <w:p w:rsidR="00480EEE" w:rsidRPr="00D366EE" w:rsidRDefault="00480EEE" w:rsidP="00480E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Experience Levels </w:t>
      </w:r>
    </w:p>
    <w:p w:rsidR="00480EEE" w:rsidRPr="00D366EE" w:rsidRDefault="00480EEE" w:rsidP="00480E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Salary Bands </w:t>
      </w:r>
    </w:p>
    <w:p w:rsidR="00480EEE" w:rsidRPr="00D366EE" w:rsidRDefault="00480EEE" w:rsidP="00480E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Work Modes </w:t>
      </w:r>
    </w:p>
    <w:p w:rsidR="00480EEE" w:rsidRPr="00D366EE" w:rsidRDefault="00480EEE" w:rsidP="00480E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Notice Periods </w:t>
      </w:r>
    </w:p>
    <w:p w:rsidR="00480EEE" w:rsidRPr="00D366EE" w:rsidRDefault="00480EEE" w:rsidP="00480E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66EE">
        <w:rPr>
          <w:rFonts w:ascii="Times New Roman" w:eastAsia="Times New Roman" w:hAnsi="Times New Roman" w:cs="Times New Roman"/>
          <w:b/>
          <w:bCs/>
          <w:sz w:val="27"/>
          <w:szCs w:val="27"/>
          <w:lang w:eastAsia="en-IN"/>
        </w:rPr>
        <w:lastRenderedPageBreak/>
        <w:t>Ownership</w:t>
      </w:r>
    </w:p>
    <w:p w:rsidR="00480EEE" w:rsidRPr="00D366EE" w:rsidRDefault="00480EEE" w:rsidP="00480EEE">
      <w:p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Shared by all business domains.</w:t>
      </w:r>
    </w:p>
    <w:p w:rsidR="00480EEE" w:rsidRPr="00D366EE" w:rsidRDefault="00480EEE" w:rsidP="00480EE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480EEE" w:rsidRPr="00D366EE" w:rsidRDefault="00480EEE" w:rsidP="00480E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366EE">
        <w:rPr>
          <w:rFonts w:ascii="Times New Roman" w:eastAsia="Times New Roman" w:hAnsi="Times New Roman" w:cs="Times New Roman"/>
          <w:b/>
          <w:bCs/>
          <w:kern w:val="36"/>
          <w:sz w:val="48"/>
          <w:szCs w:val="48"/>
          <w:lang w:eastAsia="en-IN"/>
        </w:rPr>
        <w:t>5. Identity &amp; Security Domain</w:t>
      </w:r>
    </w:p>
    <w:p w:rsidR="00480EEE" w:rsidRPr="00D366EE" w:rsidRDefault="00480EEE" w:rsidP="00480EEE">
      <w:p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Responsible for authentication, authorization, and user security.</w:t>
      </w:r>
    </w:p>
    <w:p w:rsidR="00480EEE" w:rsidRPr="00D366EE" w:rsidRDefault="00480EEE" w:rsidP="00480E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66EE">
        <w:rPr>
          <w:rFonts w:ascii="Times New Roman" w:eastAsia="Times New Roman" w:hAnsi="Times New Roman" w:cs="Times New Roman"/>
          <w:b/>
          <w:bCs/>
          <w:sz w:val="27"/>
          <w:szCs w:val="27"/>
          <w:lang w:eastAsia="en-IN"/>
        </w:rPr>
        <w:t>Modules</w:t>
      </w:r>
    </w:p>
    <w:p w:rsidR="00480EEE" w:rsidRPr="00D366EE" w:rsidRDefault="00480EEE" w:rsidP="00480E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Users </w:t>
      </w:r>
    </w:p>
    <w:p w:rsidR="00480EEE" w:rsidRPr="00D366EE" w:rsidRDefault="00480EEE" w:rsidP="00480E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Roles </w:t>
      </w:r>
    </w:p>
    <w:p w:rsidR="00480EEE" w:rsidRPr="00D366EE" w:rsidRDefault="00480EEE" w:rsidP="00480E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Permissions </w:t>
      </w:r>
    </w:p>
    <w:p w:rsidR="00480EEE" w:rsidRPr="00D366EE" w:rsidRDefault="00480EEE" w:rsidP="00480E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Role Mapping </w:t>
      </w:r>
    </w:p>
    <w:p w:rsidR="00480EEE" w:rsidRPr="00D366EE" w:rsidRDefault="00480EEE" w:rsidP="00480E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User Sessions </w:t>
      </w:r>
    </w:p>
    <w:p w:rsidR="00480EEE" w:rsidRPr="00D366EE" w:rsidRDefault="00480EEE" w:rsidP="00480E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MFA </w:t>
      </w:r>
    </w:p>
    <w:p w:rsidR="00480EEE" w:rsidRPr="00D366EE" w:rsidRDefault="00480EEE" w:rsidP="00480E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Login History </w:t>
      </w:r>
    </w:p>
    <w:p w:rsidR="00480EEE" w:rsidRPr="00D366EE" w:rsidRDefault="00480EEE" w:rsidP="00480E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Password Policies </w:t>
      </w:r>
    </w:p>
    <w:p w:rsidR="00480EEE" w:rsidRPr="00D366EE" w:rsidRDefault="00480EEE" w:rsidP="00480E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User Preferences </w:t>
      </w:r>
    </w:p>
    <w:p w:rsidR="00480EEE" w:rsidRPr="00D366EE" w:rsidRDefault="00480EEE" w:rsidP="00480E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Audit Logs </w:t>
      </w:r>
    </w:p>
    <w:p w:rsidR="00480EEE" w:rsidRPr="00D366EE" w:rsidRDefault="00480EEE" w:rsidP="00480E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66EE">
        <w:rPr>
          <w:rFonts w:ascii="Times New Roman" w:eastAsia="Times New Roman" w:hAnsi="Times New Roman" w:cs="Times New Roman"/>
          <w:b/>
          <w:bCs/>
          <w:sz w:val="27"/>
          <w:szCs w:val="27"/>
          <w:lang w:eastAsia="en-IN"/>
        </w:rPr>
        <w:t>Responsibilities</w:t>
      </w:r>
    </w:p>
    <w:p w:rsidR="00480EEE" w:rsidRPr="00D366EE" w:rsidRDefault="00480EEE" w:rsidP="00480E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Authentication </w:t>
      </w:r>
    </w:p>
    <w:p w:rsidR="00480EEE" w:rsidRPr="00D366EE" w:rsidRDefault="00480EEE" w:rsidP="00480E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Authorization </w:t>
      </w:r>
    </w:p>
    <w:p w:rsidR="00480EEE" w:rsidRPr="00D366EE" w:rsidRDefault="00480EEE" w:rsidP="00480E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Session Management </w:t>
      </w:r>
    </w:p>
    <w:p w:rsidR="00480EEE" w:rsidRPr="00D366EE" w:rsidRDefault="00480EEE" w:rsidP="00480E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Access Control </w:t>
      </w:r>
    </w:p>
    <w:p w:rsidR="00480EEE" w:rsidRPr="00D366EE" w:rsidRDefault="00480EEE" w:rsidP="00480E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Security Policies </w:t>
      </w:r>
    </w:p>
    <w:p w:rsidR="00480EEE" w:rsidRPr="00D366EE" w:rsidRDefault="00480EEE" w:rsidP="00480EE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480EEE" w:rsidRPr="00D366EE" w:rsidRDefault="00480EEE" w:rsidP="00480E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366EE">
        <w:rPr>
          <w:rFonts w:ascii="Times New Roman" w:eastAsia="Times New Roman" w:hAnsi="Times New Roman" w:cs="Times New Roman"/>
          <w:b/>
          <w:bCs/>
          <w:kern w:val="36"/>
          <w:sz w:val="48"/>
          <w:szCs w:val="48"/>
          <w:lang w:eastAsia="en-IN"/>
        </w:rPr>
        <w:t>6. Organization Domain</w:t>
      </w:r>
    </w:p>
    <w:p w:rsidR="00480EEE" w:rsidRPr="00D366EE" w:rsidRDefault="00480EEE" w:rsidP="00480EEE">
      <w:p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Responsible for managing enterprise structures.</w:t>
      </w:r>
    </w:p>
    <w:p w:rsidR="00480EEE" w:rsidRPr="00D366EE" w:rsidRDefault="00480EEE" w:rsidP="00480E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66EE">
        <w:rPr>
          <w:rFonts w:ascii="Times New Roman" w:eastAsia="Times New Roman" w:hAnsi="Times New Roman" w:cs="Times New Roman"/>
          <w:b/>
          <w:bCs/>
          <w:sz w:val="27"/>
          <w:szCs w:val="27"/>
          <w:lang w:eastAsia="en-IN"/>
        </w:rPr>
        <w:t>Modules</w:t>
      </w:r>
    </w:p>
    <w:p w:rsidR="00480EEE" w:rsidRPr="00D366EE" w:rsidRDefault="00480EEE" w:rsidP="00480E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Organizations </w:t>
      </w:r>
    </w:p>
    <w:p w:rsidR="00480EEE" w:rsidRPr="00D366EE" w:rsidRDefault="00480EEE" w:rsidP="00480E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Business Units </w:t>
      </w:r>
    </w:p>
    <w:p w:rsidR="00480EEE" w:rsidRPr="00D366EE" w:rsidRDefault="00480EEE" w:rsidP="00480E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Departments </w:t>
      </w:r>
    </w:p>
    <w:p w:rsidR="00480EEE" w:rsidRPr="00D366EE" w:rsidRDefault="00480EEE" w:rsidP="00480E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Branches </w:t>
      </w:r>
    </w:p>
    <w:p w:rsidR="00480EEE" w:rsidRPr="00D366EE" w:rsidRDefault="00480EEE" w:rsidP="00480E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Locations </w:t>
      </w:r>
    </w:p>
    <w:p w:rsidR="00480EEE" w:rsidRPr="00D366EE" w:rsidRDefault="00480EEE" w:rsidP="00480E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Designations </w:t>
      </w:r>
    </w:p>
    <w:p w:rsidR="00480EEE" w:rsidRPr="00D366EE" w:rsidRDefault="00480EEE" w:rsidP="00480E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Teams </w:t>
      </w:r>
    </w:p>
    <w:p w:rsidR="00480EEE" w:rsidRPr="00D366EE" w:rsidRDefault="00480EEE" w:rsidP="00480E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Cost </w:t>
      </w:r>
      <w:proofErr w:type="spellStart"/>
      <w:r w:rsidRPr="00D366EE">
        <w:rPr>
          <w:rFonts w:ascii="Times New Roman" w:eastAsia="Times New Roman" w:hAnsi="Times New Roman" w:cs="Times New Roman"/>
          <w:sz w:val="24"/>
          <w:szCs w:val="24"/>
          <w:lang w:eastAsia="en-IN"/>
        </w:rPr>
        <w:t>Centers</w:t>
      </w:r>
      <w:proofErr w:type="spellEnd"/>
      <w:r w:rsidRPr="00D366EE">
        <w:rPr>
          <w:rFonts w:ascii="Times New Roman" w:eastAsia="Times New Roman" w:hAnsi="Times New Roman" w:cs="Times New Roman"/>
          <w:sz w:val="24"/>
          <w:szCs w:val="24"/>
          <w:lang w:eastAsia="en-IN"/>
        </w:rPr>
        <w:t xml:space="preserve"> </w:t>
      </w:r>
    </w:p>
    <w:p w:rsidR="00480EEE" w:rsidRPr="00D366EE" w:rsidRDefault="00480EEE" w:rsidP="00480E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lastRenderedPageBreak/>
        <w:t xml:space="preserve">Holiday Calendars </w:t>
      </w:r>
    </w:p>
    <w:p w:rsidR="00480EEE" w:rsidRPr="00D366EE" w:rsidRDefault="00480EEE" w:rsidP="00480E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Work Calendars </w:t>
      </w:r>
    </w:p>
    <w:p w:rsidR="00480EEE" w:rsidRPr="00D366EE" w:rsidRDefault="00480EEE" w:rsidP="00480E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66EE">
        <w:rPr>
          <w:rFonts w:ascii="Times New Roman" w:eastAsia="Times New Roman" w:hAnsi="Times New Roman" w:cs="Times New Roman"/>
          <w:b/>
          <w:bCs/>
          <w:sz w:val="27"/>
          <w:szCs w:val="27"/>
          <w:lang w:eastAsia="en-IN"/>
        </w:rPr>
        <w:t>Responsibilities</w:t>
      </w:r>
    </w:p>
    <w:p w:rsidR="00480EEE" w:rsidRPr="00D366EE" w:rsidRDefault="00480EEE" w:rsidP="00480E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Company Structure </w:t>
      </w:r>
    </w:p>
    <w:p w:rsidR="00480EEE" w:rsidRPr="00D366EE" w:rsidRDefault="00480EEE" w:rsidP="00480E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Organizational Hierarchy </w:t>
      </w:r>
    </w:p>
    <w:p w:rsidR="00480EEE" w:rsidRPr="00D366EE" w:rsidRDefault="00480EEE" w:rsidP="00480E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Business Configuration </w:t>
      </w:r>
    </w:p>
    <w:p w:rsidR="00480EEE" w:rsidRPr="00D366EE" w:rsidRDefault="00480EEE" w:rsidP="00480EE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480EEE" w:rsidRPr="00D366EE" w:rsidRDefault="00480EEE" w:rsidP="00480E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366EE">
        <w:rPr>
          <w:rFonts w:ascii="Times New Roman" w:eastAsia="Times New Roman" w:hAnsi="Times New Roman" w:cs="Times New Roman"/>
          <w:b/>
          <w:bCs/>
          <w:kern w:val="36"/>
          <w:sz w:val="48"/>
          <w:szCs w:val="48"/>
          <w:lang w:eastAsia="en-IN"/>
        </w:rPr>
        <w:t>7. Recruitment Domain</w:t>
      </w:r>
    </w:p>
    <w:p w:rsidR="00480EEE" w:rsidRPr="00D366EE" w:rsidRDefault="00480EEE" w:rsidP="00480EEE">
      <w:p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Responsible for the complete hiring lifecycle.</w:t>
      </w:r>
    </w:p>
    <w:p w:rsidR="00480EEE" w:rsidRPr="00D366EE" w:rsidRDefault="00480EEE" w:rsidP="00480E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66EE">
        <w:rPr>
          <w:rFonts w:ascii="Times New Roman" w:eastAsia="Times New Roman" w:hAnsi="Times New Roman" w:cs="Times New Roman"/>
          <w:b/>
          <w:bCs/>
          <w:sz w:val="27"/>
          <w:szCs w:val="27"/>
          <w:lang w:eastAsia="en-IN"/>
        </w:rPr>
        <w:t>Modules</w:t>
      </w:r>
    </w:p>
    <w:p w:rsidR="00480EEE" w:rsidRPr="00D366EE" w:rsidRDefault="00480EEE" w:rsidP="00480E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Job Requisitions </w:t>
      </w:r>
    </w:p>
    <w:p w:rsidR="00480EEE" w:rsidRPr="00D366EE" w:rsidRDefault="00480EEE" w:rsidP="00480E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Job Templates </w:t>
      </w:r>
    </w:p>
    <w:p w:rsidR="00480EEE" w:rsidRPr="00D366EE" w:rsidRDefault="00480EEE" w:rsidP="00480E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Jobs </w:t>
      </w:r>
    </w:p>
    <w:p w:rsidR="00480EEE" w:rsidRPr="00D366EE" w:rsidRDefault="00480EEE" w:rsidP="00480E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Hiring Plans </w:t>
      </w:r>
    </w:p>
    <w:p w:rsidR="00480EEE" w:rsidRPr="00D366EE" w:rsidRDefault="00480EEE" w:rsidP="00480E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Hiring Pipeline </w:t>
      </w:r>
    </w:p>
    <w:p w:rsidR="00480EEE" w:rsidRPr="00D366EE" w:rsidRDefault="00480EEE" w:rsidP="00480E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Recruiter Assignment </w:t>
      </w:r>
    </w:p>
    <w:p w:rsidR="00480EEE" w:rsidRPr="00D366EE" w:rsidRDefault="00480EEE" w:rsidP="00480E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Job Approvals </w:t>
      </w:r>
    </w:p>
    <w:p w:rsidR="00480EEE" w:rsidRPr="00D366EE" w:rsidRDefault="00480EEE" w:rsidP="00480E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Hiring Budget </w:t>
      </w:r>
    </w:p>
    <w:p w:rsidR="00480EEE" w:rsidRPr="00D366EE" w:rsidRDefault="00480EEE" w:rsidP="00480E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Interview Planning </w:t>
      </w:r>
    </w:p>
    <w:p w:rsidR="00480EEE" w:rsidRPr="00D366EE" w:rsidRDefault="00480EEE" w:rsidP="00480E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Offer Management </w:t>
      </w:r>
    </w:p>
    <w:p w:rsidR="00480EEE" w:rsidRPr="00D366EE" w:rsidRDefault="00480EEE" w:rsidP="00480E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66EE">
        <w:rPr>
          <w:rFonts w:ascii="Times New Roman" w:eastAsia="Times New Roman" w:hAnsi="Times New Roman" w:cs="Times New Roman"/>
          <w:b/>
          <w:bCs/>
          <w:sz w:val="27"/>
          <w:szCs w:val="27"/>
          <w:lang w:eastAsia="en-IN"/>
        </w:rPr>
        <w:t>Responsibilities</w:t>
      </w:r>
    </w:p>
    <w:p w:rsidR="00480EEE" w:rsidRPr="00D366EE" w:rsidRDefault="00480EEE" w:rsidP="00480E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Manage job openings </w:t>
      </w:r>
    </w:p>
    <w:p w:rsidR="00480EEE" w:rsidRPr="00D366EE" w:rsidRDefault="00480EEE" w:rsidP="00480E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Track hiring progress </w:t>
      </w:r>
    </w:p>
    <w:p w:rsidR="00480EEE" w:rsidRPr="00D366EE" w:rsidRDefault="00480EEE" w:rsidP="00480E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Coordinate recruitment workflows </w:t>
      </w:r>
    </w:p>
    <w:p w:rsidR="00480EEE" w:rsidRPr="00D366EE" w:rsidRDefault="00480EEE" w:rsidP="00480EE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480EEE" w:rsidRPr="00D366EE" w:rsidRDefault="00480EEE" w:rsidP="00480E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366EE">
        <w:rPr>
          <w:rFonts w:ascii="Times New Roman" w:eastAsia="Times New Roman" w:hAnsi="Times New Roman" w:cs="Times New Roman"/>
          <w:b/>
          <w:bCs/>
          <w:kern w:val="36"/>
          <w:sz w:val="48"/>
          <w:szCs w:val="48"/>
          <w:lang w:eastAsia="en-IN"/>
        </w:rPr>
        <w:t>8. Candidate Domain</w:t>
      </w:r>
    </w:p>
    <w:p w:rsidR="00480EEE" w:rsidRPr="00D366EE" w:rsidRDefault="00480EEE" w:rsidP="00480EEE">
      <w:p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Responsible for candidate data management.</w:t>
      </w:r>
    </w:p>
    <w:p w:rsidR="00480EEE" w:rsidRPr="00D366EE" w:rsidRDefault="00480EEE" w:rsidP="00480E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66EE">
        <w:rPr>
          <w:rFonts w:ascii="Times New Roman" w:eastAsia="Times New Roman" w:hAnsi="Times New Roman" w:cs="Times New Roman"/>
          <w:b/>
          <w:bCs/>
          <w:sz w:val="27"/>
          <w:szCs w:val="27"/>
          <w:lang w:eastAsia="en-IN"/>
        </w:rPr>
        <w:t>Modules</w:t>
      </w:r>
    </w:p>
    <w:p w:rsidR="00480EEE" w:rsidRPr="00D366EE" w:rsidRDefault="00480EEE" w:rsidP="00480E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Candidate Profiles </w:t>
      </w:r>
    </w:p>
    <w:p w:rsidR="00480EEE" w:rsidRPr="00D366EE" w:rsidRDefault="00480EEE" w:rsidP="00480E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Resume Management </w:t>
      </w:r>
    </w:p>
    <w:p w:rsidR="00480EEE" w:rsidRPr="00D366EE" w:rsidRDefault="00480EEE" w:rsidP="00480E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Candidate Skills </w:t>
      </w:r>
    </w:p>
    <w:p w:rsidR="00480EEE" w:rsidRPr="00D366EE" w:rsidRDefault="00480EEE" w:rsidP="00480E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Education </w:t>
      </w:r>
    </w:p>
    <w:p w:rsidR="00480EEE" w:rsidRPr="00D366EE" w:rsidRDefault="00480EEE" w:rsidP="00480E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Experience </w:t>
      </w:r>
    </w:p>
    <w:p w:rsidR="00480EEE" w:rsidRPr="00D366EE" w:rsidRDefault="00480EEE" w:rsidP="00480E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lastRenderedPageBreak/>
        <w:t xml:space="preserve">Certifications </w:t>
      </w:r>
    </w:p>
    <w:p w:rsidR="00480EEE" w:rsidRPr="00D366EE" w:rsidRDefault="00480EEE" w:rsidP="00480E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Projects </w:t>
      </w:r>
    </w:p>
    <w:p w:rsidR="00480EEE" w:rsidRPr="00D366EE" w:rsidRDefault="00480EEE" w:rsidP="00480E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Documents </w:t>
      </w:r>
    </w:p>
    <w:p w:rsidR="00480EEE" w:rsidRPr="00D366EE" w:rsidRDefault="00480EEE" w:rsidP="00480E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References </w:t>
      </w:r>
    </w:p>
    <w:p w:rsidR="00480EEE" w:rsidRPr="00D366EE" w:rsidRDefault="00480EEE" w:rsidP="00480E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Candidate Timeline </w:t>
      </w:r>
    </w:p>
    <w:p w:rsidR="00480EEE" w:rsidRPr="00D366EE" w:rsidRDefault="00480EEE" w:rsidP="00480E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66EE">
        <w:rPr>
          <w:rFonts w:ascii="Times New Roman" w:eastAsia="Times New Roman" w:hAnsi="Times New Roman" w:cs="Times New Roman"/>
          <w:b/>
          <w:bCs/>
          <w:sz w:val="27"/>
          <w:szCs w:val="27"/>
          <w:lang w:eastAsia="en-IN"/>
        </w:rPr>
        <w:t>Responsibilities</w:t>
      </w:r>
    </w:p>
    <w:p w:rsidR="00480EEE" w:rsidRPr="00D366EE" w:rsidRDefault="00480EEE" w:rsidP="00480E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Maintain candidate records </w:t>
      </w:r>
    </w:p>
    <w:p w:rsidR="00480EEE" w:rsidRPr="00D366EE" w:rsidRDefault="00480EEE" w:rsidP="00480E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Support profile enrichment </w:t>
      </w:r>
    </w:p>
    <w:p w:rsidR="00480EEE" w:rsidRPr="00D366EE" w:rsidRDefault="00480EEE" w:rsidP="00480E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Track candidate lifecycle </w:t>
      </w:r>
    </w:p>
    <w:p w:rsidR="00480EEE" w:rsidRPr="00D366EE" w:rsidRDefault="00480EEE" w:rsidP="00480EE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480EEE" w:rsidRPr="00D366EE" w:rsidRDefault="00480EEE" w:rsidP="00480E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366EE">
        <w:rPr>
          <w:rFonts w:ascii="Times New Roman" w:eastAsia="Times New Roman" w:hAnsi="Times New Roman" w:cs="Times New Roman"/>
          <w:b/>
          <w:bCs/>
          <w:kern w:val="36"/>
          <w:sz w:val="48"/>
          <w:szCs w:val="48"/>
          <w:lang w:eastAsia="en-IN"/>
        </w:rPr>
        <w:t>9. AI Intelligence Domain</w:t>
      </w:r>
    </w:p>
    <w:p w:rsidR="00480EEE" w:rsidRPr="00D366EE" w:rsidRDefault="00480EEE" w:rsidP="00480EEE">
      <w:p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The AI Intelligence Domain acts as the centralized intelligence layer for </w:t>
      </w:r>
      <w:proofErr w:type="spellStart"/>
      <w:r w:rsidRPr="00D366EE">
        <w:rPr>
          <w:rFonts w:ascii="Times New Roman" w:eastAsia="Times New Roman" w:hAnsi="Times New Roman" w:cs="Times New Roman"/>
          <w:sz w:val="24"/>
          <w:szCs w:val="24"/>
          <w:lang w:eastAsia="en-IN"/>
        </w:rPr>
        <w:t>TalentSphere</w:t>
      </w:r>
      <w:proofErr w:type="spellEnd"/>
      <w:r w:rsidRPr="00D366EE">
        <w:rPr>
          <w:rFonts w:ascii="Times New Roman" w:eastAsia="Times New Roman" w:hAnsi="Times New Roman" w:cs="Times New Roman"/>
          <w:sz w:val="24"/>
          <w:szCs w:val="24"/>
          <w:lang w:eastAsia="en-IN"/>
        </w:rPr>
        <w:t>.</w:t>
      </w:r>
    </w:p>
    <w:p w:rsidR="00480EEE" w:rsidRPr="00D366EE" w:rsidRDefault="00480EEE" w:rsidP="00480E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66EE">
        <w:rPr>
          <w:rFonts w:ascii="Times New Roman" w:eastAsia="Times New Roman" w:hAnsi="Times New Roman" w:cs="Times New Roman"/>
          <w:b/>
          <w:bCs/>
          <w:sz w:val="27"/>
          <w:szCs w:val="27"/>
          <w:lang w:eastAsia="en-IN"/>
        </w:rPr>
        <w:t>Modules</w:t>
      </w:r>
    </w:p>
    <w:p w:rsidR="00480EEE" w:rsidRPr="00D366EE" w:rsidRDefault="00480EEE" w:rsidP="00480E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Resume Intelligence </w:t>
      </w:r>
    </w:p>
    <w:p w:rsidR="00480EEE" w:rsidRPr="00D366EE" w:rsidRDefault="00480EEE" w:rsidP="00480E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Job Intelligence </w:t>
      </w:r>
    </w:p>
    <w:p w:rsidR="00480EEE" w:rsidRPr="00D366EE" w:rsidRDefault="00480EEE" w:rsidP="00480E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Candidate Matching </w:t>
      </w:r>
    </w:p>
    <w:p w:rsidR="00480EEE" w:rsidRPr="00D366EE" w:rsidRDefault="00480EEE" w:rsidP="00480E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AI Recommendations </w:t>
      </w:r>
    </w:p>
    <w:p w:rsidR="00480EEE" w:rsidRPr="00D366EE" w:rsidRDefault="00480EEE" w:rsidP="00480E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AI Summaries </w:t>
      </w:r>
    </w:p>
    <w:p w:rsidR="00480EEE" w:rsidRPr="00D366EE" w:rsidRDefault="00480EEE" w:rsidP="00480E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AI Scoring </w:t>
      </w:r>
    </w:p>
    <w:p w:rsidR="00480EEE" w:rsidRPr="00D366EE" w:rsidRDefault="00480EEE" w:rsidP="00480E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AI Insights </w:t>
      </w:r>
    </w:p>
    <w:p w:rsidR="00480EEE" w:rsidRPr="00D366EE" w:rsidRDefault="00480EEE" w:rsidP="00480E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AI Memory </w:t>
      </w:r>
    </w:p>
    <w:p w:rsidR="00480EEE" w:rsidRPr="00D366EE" w:rsidRDefault="00480EEE" w:rsidP="00480E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Prompt Management </w:t>
      </w:r>
    </w:p>
    <w:p w:rsidR="00480EEE" w:rsidRPr="00D366EE" w:rsidRDefault="00480EEE" w:rsidP="00480E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Model Management </w:t>
      </w:r>
    </w:p>
    <w:p w:rsidR="00480EEE" w:rsidRPr="00D366EE" w:rsidRDefault="00480EEE" w:rsidP="00480E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66EE">
        <w:rPr>
          <w:rFonts w:ascii="Times New Roman" w:eastAsia="Times New Roman" w:hAnsi="Times New Roman" w:cs="Times New Roman"/>
          <w:b/>
          <w:bCs/>
          <w:sz w:val="27"/>
          <w:szCs w:val="27"/>
          <w:lang w:eastAsia="en-IN"/>
        </w:rPr>
        <w:t>Responsibilities</w:t>
      </w:r>
    </w:p>
    <w:p w:rsidR="00480EEE" w:rsidRPr="00D366EE" w:rsidRDefault="00480EEE" w:rsidP="00480E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AI-driven recruitment insights </w:t>
      </w:r>
    </w:p>
    <w:p w:rsidR="00480EEE" w:rsidRPr="00D366EE" w:rsidRDefault="00480EEE" w:rsidP="00480E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Semantic search </w:t>
      </w:r>
    </w:p>
    <w:p w:rsidR="00480EEE" w:rsidRPr="00D366EE" w:rsidRDefault="00480EEE" w:rsidP="00480E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Candidate ranking </w:t>
      </w:r>
    </w:p>
    <w:p w:rsidR="00480EEE" w:rsidRPr="00D366EE" w:rsidRDefault="00480EEE" w:rsidP="00480E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Explainable AI outputs </w:t>
      </w:r>
    </w:p>
    <w:p w:rsidR="00480EEE" w:rsidRPr="00D366EE" w:rsidRDefault="00480EEE" w:rsidP="00480EE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480EEE" w:rsidRPr="00D366EE" w:rsidRDefault="00480EEE" w:rsidP="00480E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366EE">
        <w:rPr>
          <w:rFonts w:ascii="Times New Roman" w:eastAsia="Times New Roman" w:hAnsi="Times New Roman" w:cs="Times New Roman"/>
          <w:b/>
          <w:bCs/>
          <w:kern w:val="36"/>
          <w:sz w:val="48"/>
          <w:szCs w:val="48"/>
          <w:lang w:eastAsia="en-IN"/>
        </w:rPr>
        <w:t>10. Communication Domain</w:t>
      </w:r>
    </w:p>
    <w:p w:rsidR="00480EEE" w:rsidRPr="00D366EE" w:rsidRDefault="00480EEE" w:rsidP="00480EEE">
      <w:p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Responsible for all communication channels.</w:t>
      </w:r>
    </w:p>
    <w:p w:rsidR="00480EEE" w:rsidRPr="00D366EE" w:rsidRDefault="00480EEE" w:rsidP="00480E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66EE">
        <w:rPr>
          <w:rFonts w:ascii="Times New Roman" w:eastAsia="Times New Roman" w:hAnsi="Times New Roman" w:cs="Times New Roman"/>
          <w:b/>
          <w:bCs/>
          <w:sz w:val="27"/>
          <w:szCs w:val="27"/>
          <w:lang w:eastAsia="en-IN"/>
        </w:rPr>
        <w:t>Modules</w:t>
      </w:r>
    </w:p>
    <w:p w:rsidR="00480EEE" w:rsidRPr="00D366EE" w:rsidRDefault="00480EEE" w:rsidP="00480E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Email </w:t>
      </w:r>
    </w:p>
    <w:p w:rsidR="00480EEE" w:rsidRPr="00D366EE" w:rsidRDefault="00480EEE" w:rsidP="00480E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lastRenderedPageBreak/>
        <w:t xml:space="preserve">SMS </w:t>
      </w:r>
    </w:p>
    <w:p w:rsidR="00480EEE" w:rsidRPr="00D366EE" w:rsidRDefault="00480EEE" w:rsidP="00480E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WhatsApp </w:t>
      </w:r>
    </w:p>
    <w:p w:rsidR="00480EEE" w:rsidRPr="00D366EE" w:rsidRDefault="00480EEE" w:rsidP="00480E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Push Notifications </w:t>
      </w:r>
    </w:p>
    <w:p w:rsidR="00480EEE" w:rsidRPr="00D366EE" w:rsidRDefault="00480EEE" w:rsidP="00480E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In-App Notifications </w:t>
      </w:r>
    </w:p>
    <w:p w:rsidR="00480EEE" w:rsidRPr="00D366EE" w:rsidRDefault="00480EEE" w:rsidP="00480E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Templates </w:t>
      </w:r>
    </w:p>
    <w:p w:rsidR="00480EEE" w:rsidRPr="00D366EE" w:rsidRDefault="00480EEE" w:rsidP="00480E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Campaigns </w:t>
      </w:r>
    </w:p>
    <w:p w:rsidR="00480EEE" w:rsidRPr="00D366EE" w:rsidRDefault="00480EEE" w:rsidP="00480E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Communication History </w:t>
      </w:r>
    </w:p>
    <w:p w:rsidR="00480EEE" w:rsidRPr="00D366EE" w:rsidRDefault="00480EEE" w:rsidP="00480E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66EE">
        <w:rPr>
          <w:rFonts w:ascii="Times New Roman" w:eastAsia="Times New Roman" w:hAnsi="Times New Roman" w:cs="Times New Roman"/>
          <w:b/>
          <w:bCs/>
          <w:sz w:val="27"/>
          <w:szCs w:val="27"/>
          <w:lang w:eastAsia="en-IN"/>
        </w:rPr>
        <w:t>Responsibilities</w:t>
      </w:r>
    </w:p>
    <w:p w:rsidR="00480EEE" w:rsidRPr="00D366EE" w:rsidRDefault="00480EEE" w:rsidP="00480E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Candidate communication </w:t>
      </w:r>
    </w:p>
    <w:p w:rsidR="00480EEE" w:rsidRPr="00D366EE" w:rsidRDefault="00480EEE" w:rsidP="00480E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Recruiter notifications </w:t>
      </w:r>
    </w:p>
    <w:p w:rsidR="00480EEE" w:rsidRPr="00D366EE" w:rsidRDefault="00480EEE" w:rsidP="00480E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Workflow alerts </w:t>
      </w:r>
    </w:p>
    <w:p w:rsidR="00480EEE" w:rsidRPr="00D366EE" w:rsidRDefault="00480EEE" w:rsidP="00480EE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480EEE" w:rsidRPr="00D366EE" w:rsidRDefault="00480EEE" w:rsidP="00480E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366EE">
        <w:rPr>
          <w:rFonts w:ascii="Times New Roman" w:eastAsia="Times New Roman" w:hAnsi="Times New Roman" w:cs="Times New Roman"/>
          <w:b/>
          <w:bCs/>
          <w:kern w:val="36"/>
          <w:sz w:val="48"/>
          <w:szCs w:val="48"/>
          <w:lang w:eastAsia="en-IN"/>
        </w:rPr>
        <w:t>11. Workflow Domain</w:t>
      </w:r>
    </w:p>
    <w:p w:rsidR="00480EEE" w:rsidRPr="00D366EE" w:rsidRDefault="00480EEE" w:rsidP="00480EEE">
      <w:p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Responsible for configurable business workflows.</w:t>
      </w:r>
    </w:p>
    <w:p w:rsidR="00480EEE" w:rsidRPr="00D366EE" w:rsidRDefault="00480EEE" w:rsidP="00480E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66EE">
        <w:rPr>
          <w:rFonts w:ascii="Times New Roman" w:eastAsia="Times New Roman" w:hAnsi="Times New Roman" w:cs="Times New Roman"/>
          <w:b/>
          <w:bCs/>
          <w:sz w:val="27"/>
          <w:szCs w:val="27"/>
          <w:lang w:eastAsia="en-IN"/>
        </w:rPr>
        <w:t>Modules</w:t>
      </w:r>
    </w:p>
    <w:p w:rsidR="00480EEE" w:rsidRPr="00D366EE" w:rsidRDefault="00480EEE" w:rsidP="00480E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Workflow Definitions </w:t>
      </w:r>
    </w:p>
    <w:p w:rsidR="00480EEE" w:rsidRPr="00D366EE" w:rsidRDefault="00480EEE" w:rsidP="00480E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Approval Chains </w:t>
      </w:r>
    </w:p>
    <w:p w:rsidR="00480EEE" w:rsidRPr="00D366EE" w:rsidRDefault="00480EEE" w:rsidP="00480E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Workflow Stages </w:t>
      </w:r>
    </w:p>
    <w:p w:rsidR="00480EEE" w:rsidRPr="00D366EE" w:rsidRDefault="00480EEE" w:rsidP="00480E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Workflow Actions </w:t>
      </w:r>
    </w:p>
    <w:p w:rsidR="00480EEE" w:rsidRPr="00D366EE" w:rsidRDefault="00480EEE" w:rsidP="00480E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Escalations </w:t>
      </w:r>
    </w:p>
    <w:p w:rsidR="00480EEE" w:rsidRPr="00D366EE" w:rsidRDefault="00480EEE" w:rsidP="00480E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SLA Rules </w:t>
      </w:r>
    </w:p>
    <w:p w:rsidR="00480EEE" w:rsidRPr="00D366EE" w:rsidRDefault="00480EEE" w:rsidP="00480E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Workflow History </w:t>
      </w:r>
    </w:p>
    <w:p w:rsidR="00480EEE" w:rsidRPr="00D366EE" w:rsidRDefault="00480EEE" w:rsidP="00480E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66EE">
        <w:rPr>
          <w:rFonts w:ascii="Times New Roman" w:eastAsia="Times New Roman" w:hAnsi="Times New Roman" w:cs="Times New Roman"/>
          <w:b/>
          <w:bCs/>
          <w:sz w:val="27"/>
          <w:szCs w:val="27"/>
          <w:lang w:eastAsia="en-IN"/>
        </w:rPr>
        <w:t>Responsibilities</w:t>
      </w:r>
    </w:p>
    <w:p w:rsidR="00480EEE" w:rsidRPr="00D366EE" w:rsidRDefault="00480EEE" w:rsidP="00480E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Process automation </w:t>
      </w:r>
    </w:p>
    <w:p w:rsidR="00480EEE" w:rsidRPr="00D366EE" w:rsidRDefault="00480EEE" w:rsidP="00480E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Multi-level approvals </w:t>
      </w:r>
    </w:p>
    <w:p w:rsidR="00480EEE" w:rsidRPr="00D366EE" w:rsidRDefault="00480EEE" w:rsidP="00480E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Workflow tracking </w:t>
      </w:r>
    </w:p>
    <w:p w:rsidR="00480EEE" w:rsidRPr="00D366EE" w:rsidRDefault="00480EEE" w:rsidP="00480EE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480EEE" w:rsidRPr="00D366EE" w:rsidRDefault="00480EEE" w:rsidP="00480E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366EE">
        <w:rPr>
          <w:rFonts w:ascii="Times New Roman" w:eastAsia="Times New Roman" w:hAnsi="Times New Roman" w:cs="Times New Roman"/>
          <w:b/>
          <w:bCs/>
          <w:kern w:val="36"/>
          <w:sz w:val="48"/>
          <w:szCs w:val="48"/>
          <w:lang w:eastAsia="en-IN"/>
        </w:rPr>
        <w:t>12. Reporting &amp; Analytics Domain</w:t>
      </w:r>
    </w:p>
    <w:p w:rsidR="00480EEE" w:rsidRPr="00D366EE" w:rsidRDefault="00480EEE" w:rsidP="00480EEE">
      <w:p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Provides operational and executive insights.</w:t>
      </w:r>
    </w:p>
    <w:p w:rsidR="00480EEE" w:rsidRPr="00D366EE" w:rsidRDefault="00480EEE" w:rsidP="00480E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66EE">
        <w:rPr>
          <w:rFonts w:ascii="Times New Roman" w:eastAsia="Times New Roman" w:hAnsi="Times New Roman" w:cs="Times New Roman"/>
          <w:b/>
          <w:bCs/>
          <w:sz w:val="27"/>
          <w:szCs w:val="27"/>
          <w:lang w:eastAsia="en-IN"/>
        </w:rPr>
        <w:t>Modules</w:t>
      </w:r>
    </w:p>
    <w:p w:rsidR="00480EEE" w:rsidRPr="00D366EE" w:rsidRDefault="00480EEE" w:rsidP="00480E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Dashboards </w:t>
      </w:r>
    </w:p>
    <w:p w:rsidR="00480EEE" w:rsidRPr="00D366EE" w:rsidRDefault="00480EEE" w:rsidP="00480E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Reports </w:t>
      </w:r>
    </w:p>
    <w:p w:rsidR="00480EEE" w:rsidRPr="00D366EE" w:rsidRDefault="00480EEE" w:rsidP="00480E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KPIs </w:t>
      </w:r>
    </w:p>
    <w:p w:rsidR="00480EEE" w:rsidRPr="00D366EE" w:rsidRDefault="00480EEE" w:rsidP="00480E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lastRenderedPageBreak/>
        <w:t xml:space="preserve">Hiring Metrics </w:t>
      </w:r>
    </w:p>
    <w:p w:rsidR="00480EEE" w:rsidRPr="00D366EE" w:rsidRDefault="00480EEE" w:rsidP="00480E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AI Analytics </w:t>
      </w:r>
    </w:p>
    <w:p w:rsidR="00480EEE" w:rsidRPr="00D366EE" w:rsidRDefault="00480EEE" w:rsidP="00480E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Executive Insights </w:t>
      </w:r>
    </w:p>
    <w:p w:rsidR="00480EEE" w:rsidRPr="00D366EE" w:rsidRDefault="00480EEE" w:rsidP="00480E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Data Exports </w:t>
      </w:r>
    </w:p>
    <w:p w:rsidR="00480EEE" w:rsidRPr="00D366EE" w:rsidRDefault="00480EEE" w:rsidP="00480E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66EE">
        <w:rPr>
          <w:rFonts w:ascii="Times New Roman" w:eastAsia="Times New Roman" w:hAnsi="Times New Roman" w:cs="Times New Roman"/>
          <w:b/>
          <w:bCs/>
          <w:sz w:val="27"/>
          <w:szCs w:val="27"/>
          <w:lang w:eastAsia="en-IN"/>
        </w:rPr>
        <w:t>Responsibilities</w:t>
      </w:r>
    </w:p>
    <w:p w:rsidR="00480EEE" w:rsidRPr="00D366EE" w:rsidRDefault="00480EEE" w:rsidP="00480EE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Operational reporting </w:t>
      </w:r>
    </w:p>
    <w:p w:rsidR="00480EEE" w:rsidRPr="00D366EE" w:rsidRDefault="00480EEE" w:rsidP="00480EE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Executive dashboards </w:t>
      </w:r>
    </w:p>
    <w:p w:rsidR="00480EEE" w:rsidRPr="00D366EE" w:rsidRDefault="00480EEE" w:rsidP="00480EE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Performance analysis </w:t>
      </w:r>
    </w:p>
    <w:p w:rsidR="00480EEE" w:rsidRPr="00D366EE" w:rsidRDefault="00480EEE" w:rsidP="00480EE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480EEE" w:rsidRPr="00D366EE" w:rsidRDefault="00480EEE" w:rsidP="00480E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366EE">
        <w:rPr>
          <w:rFonts w:ascii="Times New Roman" w:eastAsia="Times New Roman" w:hAnsi="Times New Roman" w:cs="Times New Roman"/>
          <w:b/>
          <w:bCs/>
          <w:kern w:val="36"/>
          <w:sz w:val="48"/>
          <w:szCs w:val="48"/>
          <w:lang w:eastAsia="en-IN"/>
        </w:rPr>
        <w:t>13. Integration Domain</w:t>
      </w:r>
    </w:p>
    <w:p w:rsidR="00480EEE" w:rsidRPr="00D366EE" w:rsidRDefault="00480EEE" w:rsidP="00480EEE">
      <w:p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Handles communication with external platforms.</w:t>
      </w:r>
    </w:p>
    <w:p w:rsidR="00480EEE" w:rsidRPr="00D366EE" w:rsidRDefault="00480EEE" w:rsidP="00480E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66EE">
        <w:rPr>
          <w:rFonts w:ascii="Times New Roman" w:eastAsia="Times New Roman" w:hAnsi="Times New Roman" w:cs="Times New Roman"/>
          <w:b/>
          <w:bCs/>
          <w:sz w:val="27"/>
          <w:szCs w:val="27"/>
          <w:lang w:eastAsia="en-IN"/>
        </w:rPr>
        <w:t>Modules</w:t>
      </w:r>
    </w:p>
    <w:p w:rsidR="00480EEE" w:rsidRPr="00D366EE" w:rsidRDefault="00480EEE" w:rsidP="00480E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HRMS Integration </w:t>
      </w:r>
    </w:p>
    <w:p w:rsidR="00480EEE" w:rsidRPr="00D366EE" w:rsidRDefault="00480EEE" w:rsidP="00480E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Job Boards </w:t>
      </w:r>
    </w:p>
    <w:p w:rsidR="00480EEE" w:rsidRPr="00D366EE" w:rsidRDefault="00480EEE" w:rsidP="00480E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Calendar Integration </w:t>
      </w:r>
    </w:p>
    <w:p w:rsidR="00480EEE" w:rsidRPr="00D366EE" w:rsidRDefault="00480EEE" w:rsidP="00480E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Email Providers </w:t>
      </w:r>
    </w:p>
    <w:p w:rsidR="00480EEE" w:rsidRPr="00D366EE" w:rsidRDefault="00480EEE" w:rsidP="00480E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366EE">
        <w:rPr>
          <w:rFonts w:ascii="Times New Roman" w:eastAsia="Times New Roman" w:hAnsi="Times New Roman" w:cs="Times New Roman"/>
          <w:sz w:val="24"/>
          <w:szCs w:val="24"/>
          <w:lang w:eastAsia="en-IN"/>
        </w:rPr>
        <w:t>Webhooks</w:t>
      </w:r>
      <w:proofErr w:type="spellEnd"/>
      <w:r w:rsidRPr="00D366EE">
        <w:rPr>
          <w:rFonts w:ascii="Times New Roman" w:eastAsia="Times New Roman" w:hAnsi="Times New Roman" w:cs="Times New Roman"/>
          <w:sz w:val="24"/>
          <w:szCs w:val="24"/>
          <w:lang w:eastAsia="en-IN"/>
        </w:rPr>
        <w:t xml:space="preserve"> </w:t>
      </w:r>
    </w:p>
    <w:p w:rsidR="00480EEE" w:rsidRPr="00D366EE" w:rsidRDefault="00480EEE" w:rsidP="00480E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Third-Party APIs </w:t>
      </w:r>
    </w:p>
    <w:p w:rsidR="00480EEE" w:rsidRPr="00D366EE" w:rsidRDefault="00480EEE" w:rsidP="00480E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API Gateway (Future) </w:t>
      </w:r>
    </w:p>
    <w:p w:rsidR="00480EEE" w:rsidRPr="00D366EE" w:rsidRDefault="00480EEE" w:rsidP="00480E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66EE">
        <w:rPr>
          <w:rFonts w:ascii="Times New Roman" w:eastAsia="Times New Roman" w:hAnsi="Times New Roman" w:cs="Times New Roman"/>
          <w:b/>
          <w:bCs/>
          <w:sz w:val="27"/>
          <w:szCs w:val="27"/>
          <w:lang w:eastAsia="en-IN"/>
        </w:rPr>
        <w:t>Responsibilities</w:t>
      </w:r>
    </w:p>
    <w:p w:rsidR="00480EEE" w:rsidRPr="00D366EE" w:rsidRDefault="00480EEE" w:rsidP="00480EE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Data synchronization </w:t>
      </w:r>
    </w:p>
    <w:p w:rsidR="00480EEE" w:rsidRPr="00D366EE" w:rsidRDefault="00480EEE" w:rsidP="00480EE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External system communication </w:t>
      </w:r>
    </w:p>
    <w:p w:rsidR="00480EEE" w:rsidRPr="00D366EE" w:rsidRDefault="00480EEE" w:rsidP="00480EE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Integration monitoring </w:t>
      </w:r>
    </w:p>
    <w:p w:rsidR="00480EEE" w:rsidRPr="00D366EE" w:rsidRDefault="00480EEE" w:rsidP="00480EE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480EEE" w:rsidRPr="00D366EE" w:rsidRDefault="00480EEE" w:rsidP="00480E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366EE">
        <w:rPr>
          <w:rFonts w:ascii="Times New Roman" w:eastAsia="Times New Roman" w:hAnsi="Times New Roman" w:cs="Times New Roman"/>
          <w:b/>
          <w:bCs/>
          <w:kern w:val="36"/>
          <w:sz w:val="48"/>
          <w:szCs w:val="48"/>
          <w:lang w:eastAsia="en-IN"/>
        </w:rPr>
        <w:t>14. Platform Domain</w:t>
      </w:r>
    </w:p>
    <w:p w:rsidR="00480EEE" w:rsidRPr="00D366EE" w:rsidRDefault="00480EEE" w:rsidP="00480EEE">
      <w:p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Provides platform-wide shared services.</w:t>
      </w:r>
    </w:p>
    <w:p w:rsidR="00480EEE" w:rsidRPr="00D366EE" w:rsidRDefault="00480EEE" w:rsidP="00480E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66EE">
        <w:rPr>
          <w:rFonts w:ascii="Times New Roman" w:eastAsia="Times New Roman" w:hAnsi="Times New Roman" w:cs="Times New Roman"/>
          <w:b/>
          <w:bCs/>
          <w:sz w:val="27"/>
          <w:szCs w:val="27"/>
          <w:lang w:eastAsia="en-IN"/>
        </w:rPr>
        <w:t>Modules</w:t>
      </w:r>
    </w:p>
    <w:p w:rsidR="00480EEE" w:rsidRPr="00D366EE" w:rsidRDefault="00480EEE" w:rsidP="00480E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File Storage </w:t>
      </w:r>
    </w:p>
    <w:p w:rsidR="00480EEE" w:rsidRPr="00D366EE" w:rsidRDefault="00480EEE" w:rsidP="00480E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Scheduler </w:t>
      </w:r>
    </w:p>
    <w:p w:rsidR="00480EEE" w:rsidRPr="00D366EE" w:rsidRDefault="00480EEE" w:rsidP="00480E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Background Jobs </w:t>
      </w:r>
    </w:p>
    <w:p w:rsidR="00480EEE" w:rsidRPr="00D366EE" w:rsidRDefault="00480EEE" w:rsidP="00480E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System Settings </w:t>
      </w:r>
    </w:p>
    <w:p w:rsidR="00480EEE" w:rsidRPr="00D366EE" w:rsidRDefault="00480EEE" w:rsidP="00480E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Feature Flags </w:t>
      </w:r>
    </w:p>
    <w:p w:rsidR="00480EEE" w:rsidRPr="00D366EE" w:rsidRDefault="00480EEE" w:rsidP="00480E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Audit Framework </w:t>
      </w:r>
    </w:p>
    <w:p w:rsidR="00480EEE" w:rsidRPr="00D366EE" w:rsidRDefault="00480EEE" w:rsidP="00480E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lastRenderedPageBreak/>
        <w:t xml:space="preserve">Logging </w:t>
      </w:r>
    </w:p>
    <w:p w:rsidR="00480EEE" w:rsidRPr="00D366EE" w:rsidRDefault="00480EEE" w:rsidP="00480E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Health Monitoring </w:t>
      </w:r>
    </w:p>
    <w:p w:rsidR="00480EEE" w:rsidRPr="00D366EE" w:rsidRDefault="00480EEE" w:rsidP="00480E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66EE">
        <w:rPr>
          <w:rFonts w:ascii="Times New Roman" w:eastAsia="Times New Roman" w:hAnsi="Times New Roman" w:cs="Times New Roman"/>
          <w:b/>
          <w:bCs/>
          <w:sz w:val="27"/>
          <w:szCs w:val="27"/>
          <w:lang w:eastAsia="en-IN"/>
        </w:rPr>
        <w:t>Responsibilities</w:t>
      </w:r>
    </w:p>
    <w:p w:rsidR="00480EEE" w:rsidRPr="00D366EE" w:rsidRDefault="00480EEE" w:rsidP="00480EE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Shared infrastructure </w:t>
      </w:r>
    </w:p>
    <w:p w:rsidR="00480EEE" w:rsidRPr="00D366EE" w:rsidRDefault="00480EEE" w:rsidP="00480EE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Platform configuration </w:t>
      </w:r>
    </w:p>
    <w:p w:rsidR="00480EEE" w:rsidRPr="00D366EE" w:rsidRDefault="00480EEE" w:rsidP="00480EE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Background processing </w:t>
      </w:r>
    </w:p>
    <w:p w:rsidR="00480EEE" w:rsidRPr="00D366EE" w:rsidRDefault="00480EEE" w:rsidP="00480EE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480EEE" w:rsidRPr="00D366EE" w:rsidRDefault="00480EEE" w:rsidP="00480E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366EE">
        <w:rPr>
          <w:rFonts w:ascii="Times New Roman" w:eastAsia="Times New Roman" w:hAnsi="Times New Roman" w:cs="Times New Roman"/>
          <w:b/>
          <w:bCs/>
          <w:kern w:val="36"/>
          <w:sz w:val="48"/>
          <w:szCs w:val="48"/>
          <w:lang w:eastAsia="en-IN"/>
        </w:rPr>
        <w:t>15. Domain Communication Rules</w:t>
      </w:r>
    </w:p>
    <w:p w:rsidR="00480EEE" w:rsidRPr="00D366EE" w:rsidRDefault="00480EEE" w:rsidP="00480EEE">
      <w:p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To maintain a clean architecture, all domains must follow these communication rules:</w:t>
      </w:r>
    </w:p>
    <w:p w:rsidR="00480EEE" w:rsidRPr="00D366EE" w:rsidRDefault="00480EEE" w:rsidP="00480E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A domain may directly access only its own data. </w:t>
      </w:r>
    </w:p>
    <w:p w:rsidR="00480EEE" w:rsidRPr="00D366EE" w:rsidRDefault="00480EEE" w:rsidP="00480E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Shared functionality must be exposed through public service interfaces. </w:t>
      </w:r>
    </w:p>
    <w:p w:rsidR="00480EEE" w:rsidRPr="00D366EE" w:rsidRDefault="00480EEE" w:rsidP="00480E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AI capabilities must be accessed exclusively through the AI Intelligence Domain. </w:t>
      </w:r>
    </w:p>
    <w:p w:rsidR="00480EEE" w:rsidRPr="00D366EE" w:rsidRDefault="00480EEE" w:rsidP="00480E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Communication between domains must occur through service contracts rather than direct database access. </w:t>
      </w:r>
    </w:p>
    <w:p w:rsidR="00480EEE" w:rsidRPr="00D366EE" w:rsidRDefault="00480EEE" w:rsidP="00480E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Cross-domain dependencies should be minimized and well-defined. </w:t>
      </w:r>
    </w:p>
    <w:p w:rsidR="00480EEE" w:rsidRPr="00D366EE" w:rsidRDefault="00480EEE" w:rsidP="00480EE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480EEE" w:rsidRPr="00D366EE" w:rsidRDefault="00480EEE" w:rsidP="00480E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366EE">
        <w:rPr>
          <w:rFonts w:ascii="Times New Roman" w:eastAsia="Times New Roman" w:hAnsi="Times New Roman" w:cs="Times New Roman"/>
          <w:b/>
          <w:bCs/>
          <w:kern w:val="36"/>
          <w:sz w:val="48"/>
          <w:szCs w:val="48"/>
          <w:lang w:eastAsia="en-IN"/>
        </w:rPr>
        <w:t>16. Backend Folder Structure</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backend/</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core/</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xml:space="preserve">│   ├── </w:t>
      </w:r>
      <w:proofErr w:type="spellStart"/>
      <w:r w:rsidRPr="00D366EE">
        <w:rPr>
          <w:rFonts w:ascii="Courier New" w:eastAsia="Times New Roman" w:hAnsi="Courier New" w:cs="Courier New"/>
          <w:sz w:val="20"/>
          <w:szCs w:val="20"/>
          <w:lang w:eastAsia="en-IN"/>
        </w:rPr>
        <w:t>config</w:t>
      </w:r>
      <w:proofErr w:type="spellEnd"/>
      <w:r w:rsidRPr="00D366EE">
        <w:rPr>
          <w:rFonts w:ascii="Courier New" w:eastAsia="Times New Roman" w:hAnsi="Courier New" w:cs="Courier New"/>
          <w:sz w:val="20"/>
          <w:szCs w:val="20"/>
          <w:lang w:eastAsia="en-IN"/>
        </w:rPr>
        <w:t>/</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 database/</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 security/</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 middleware/</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 exceptions/</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shared/</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 models/</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 schemas/</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xml:space="preserve">│   ├── </w:t>
      </w:r>
      <w:proofErr w:type="spellStart"/>
      <w:r w:rsidRPr="00D366EE">
        <w:rPr>
          <w:rFonts w:ascii="Courier New" w:eastAsia="Times New Roman" w:hAnsi="Courier New" w:cs="Courier New"/>
          <w:sz w:val="20"/>
          <w:szCs w:val="20"/>
          <w:lang w:eastAsia="en-IN"/>
        </w:rPr>
        <w:t>utils</w:t>
      </w:r>
      <w:proofErr w:type="spellEnd"/>
      <w:r w:rsidRPr="00D366EE">
        <w:rPr>
          <w:rFonts w:ascii="Courier New" w:eastAsia="Times New Roman" w:hAnsi="Courier New" w:cs="Courier New"/>
          <w:sz w:val="20"/>
          <w:szCs w:val="20"/>
          <w:lang w:eastAsia="en-IN"/>
        </w:rPr>
        <w:t>/</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 services/</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 constants/</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domains/</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 foundation/</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 identity/</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 organization/</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 recruitment/</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 candidate/</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xml:space="preserve">│   ├── </w:t>
      </w:r>
      <w:proofErr w:type="spellStart"/>
      <w:r w:rsidRPr="00D366EE">
        <w:rPr>
          <w:rFonts w:ascii="Courier New" w:eastAsia="Times New Roman" w:hAnsi="Courier New" w:cs="Courier New"/>
          <w:sz w:val="20"/>
          <w:szCs w:val="20"/>
          <w:lang w:eastAsia="en-IN"/>
        </w:rPr>
        <w:t>ai</w:t>
      </w:r>
      <w:proofErr w:type="spellEnd"/>
      <w:r w:rsidRPr="00D366EE">
        <w:rPr>
          <w:rFonts w:ascii="Courier New" w:eastAsia="Times New Roman" w:hAnsi="Courier New" w:cs="Courier New"/>
          <w:sz w:val="20"/>
          <w:szCs w:val="20"/>
          <w:lang w:eastAsia="en-IN"/>
        </w:rPr>
        <w:t>/</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 communication/</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 workflow/</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 reporting/</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 integration/</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lastRenderedPageBreak/>
        <w:t>│   └── platform/</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storage/</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migrations/</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main.py</w:t>
      </w:r>
    </w:p>
    <w:p w:rsidR="00480EEE" w:rsidRPr="00D366EE" w:rsidRDefault="00480EEE" w:rsidP="00480EE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480EEE" w:rsidRPr="00D366EE" w:rsidRDefault="00480EEE" w:rsidP="00480E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366EE">
        <w:rPr>
          <w:rFonts w:ascii="Times New Roman" w:eastAsia="Times New Roman" w:hAnsi="Times New Roman" w:cs="Times New Roman"/>
          <w:b/>
          <w:bCs/>
          <w:kern w:val="36"/>
          <w:sz w:val="48"/>
          <w:szCs w:val="48"/>
          <w:lang w:eastAsia="en-IN"/>
        </w:rPr>
        <w:t>17. Dependency Flow</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Frontend</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xml:space="preserve">      │</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xml:space="preserve">      ▼</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REST API</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xml:space="preserve">      │</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xml:space="preserve">      ▼</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Domain Router</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xml:space="preserve">      │</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xml:space="preserve">      ▼</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Application Service</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xml:space="preserve">      │</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xml:space="preserve">      ▼</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Domain Service</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xml:space="preserve">      │</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xml:space="preserve">      ▼</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Repository</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xml:space="preserve">      │</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 xml:space="preserve">      ▼</w:t>
      </w:r>
    </w:p>
    <w:p w:rsidR="00480EEE" w:rsidRPr="00D366EE" w:rsidRDefault="00480EEE" w:rsidP="00480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366EE">
        <w:rPr>
          <w:rFonts w:ascii="Courier New" w:eastAsia="Times New Roman" w:hAnsi="Courier New" w:cs="Courier New"/>
          <w:sz w:val="20"/>
          <w:szCs w:val="20"/>
          <w:lang w:eastAsia="en-IN"/>
        </w:rPr>
        <w:t>Database</w:t>
      </w:r>
    </w:p>
    <w:p w:rsidR="00480EEE" w:rsidRPr="00D366EE" w:rsidRDefault="00480EEE" w:rsidP="00480EEE">
      <w:p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Each layer has a single responsibility, ensuring a clean separation of concerns and making the system easier to test and maintain.</w:t>
      </w:r>
    </w:p>
    <w:p w:rsidR="00480EEE" w:rsidRPr="00D366EE" w:rsidRDefault="00480EEE" w:rsidP="00480EE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480EEE" w:rsidRPr="00D366EE" w:rsidRDefault="00480EEE" w:rsidP="00480E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366EE">
        <w:rPr>
          <w:rFonts w:ascii="Times New Roman" w:eastAsia="Times New Roman" w:hAnsi="Times New Roman" w:cs="Times New Roman"/>
          <w:b/>
          <w:bCs/>
          <w:kern w:val="36"/>
          <w:sz w:val="48"/>
          <w:szCs w:val="48"/>
          <w:lang w:eastAsia="en-IN"/>
        </w:rPr>
        <w:t>18. Domain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3528"/>
      </w:tblGrid>
      <w:tr w:rsidR="00480EEE" w:rsidRPr="00D366EE" w:rsidTr="006B2489">
        <w:trPr>
          <w:tblHeader/>
          <w:tblCellSpacing w:w="15" w:type="dxa"/>
        </w:trPr>
        <w:tc>
          <w:tcPr>
            <w:tcW w:w="0" w:type="auto"/>
            <w:vAlign w:val="center"/>
            <w:hideMark/>
          </w:tcPr>
          <w:p w:rsidR="00480EEE" w:rsidRPr="00D366EE" w:rsidRDefault="00480EEE" w:rsidP="006B2489">
            <w:pPr>
              <w:spacing w:after="0" w:line="240" w:lineRule="auto"/>
              <w:jc w:val="center"/>
              <w:rPr>
                <w:rFonts w:ascii="Times New Roman" w:eastAsia="Times New Roman" w:hAnsi="Times New Roman" w:cs="Times New Roman"/>
                <w:b/>
                <w:bCs/>
                <w:sz w:val="24"/>
                <w:szCs w:val="24"/>
                <w:lang w:eastAsia="en-IN"/>
              </w:rPr>
            </w:pPr>
            <w:r w:rsidRPr="00D366EE">
              <w:rPr>
                <w:rFonts w:ascii="Times New Roman" w:eastAsia="Times New Roman" w:hAnsi="Times New Roman" w:cs="Times New Roman"/>
                <w:b/>
                <w:bCs/>
                <w:sz w:val="24"/>
                <w:szCs w:val="24"/>
                <w:lang w:eastAsia="en-IN"/>
              </w:rPr>
              <w:t>Domain</w:t>
            </w:r>
          </w:p>
        </w:tc>
        <w:tc>
          <w:tcPr>
            <w:tcW w:w="0" w:type="auto"/>
            <w:vAlign w:val="center"/>
            <w:hideMark/>
          </w:tcPr>
          <w:p w:rsidR="00480EEE" w:rsidRPr="00D366EE" w:rsidRDefault="00480EEE" w:rsidP="006B2489">
            <w:pPr>
              <w:spacing w:after="0" w:line="240" w:lineRule="auto"/>
              <w:jc w:val="center"/>
              <w:rPr>
                <w:rFonts w:ascii="Times New Roman" w:eastAsia="Times New Roman" w:hAnsi="Times New Roman" w:cs="Times New Roman"/>
                <w:b/>
                <w:bCs/>
                <w:sz w:val="24"/>
                <w:szCs w:val="24"/>
                <w:lang w:eastAsia="en-IN"/>
              </w:rPr>
            </w:pPr>
            <w:r w:rsidRPr="00D366EE">
              <w:rPr>
                <w:rFonts w:ascii="Times New Roman" w:eastAsia="Times New Roman" w:hAnsi="Times New Roman" w:cs="Times New Roman"/>
                <w:b/>
                <w:bCs/>
                <w:sz w:val="24"/>
                <w:szCs w:val="24"/>
                <w:lang w:eastAsia="en-IN"/>
              </w:rPr>
              <w:t>Purpose</w:t>
            </w:r>
          </w:p>
        </w:tc>
      </w:tr>
      <w:tr w:rsidR="00480EEE" w:rsidRPr="00D366EE" w:rsidTr="006B2489">
        <w:trPr>
          <w:tblCellSpacing w:w="15" w:type="dxa"/>
        </w:trPr>
        <w:tc>
          <w:tcPr>
            <w:tcW w:w="0" w:type="auto"/>
            <w:vAlign w:val="center"/>
            <w:hideMark/>
          </w:tcPr>
          <w:p w:rsidR="00480EEE" w:rsidRPr="00D366EE" w:rsidRDefault="00480EEE" w:rsidP="006B2489">
            <w:pPr>
              <w:spacing w:after="0"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Foundation</w:t>
            </w:r>
          </w:p>
        </w:tc>
        <w:tc>
          <w:tcPr>
            <w:tcW w:w="0" w:type="auto"/>
            <w:vAlign w:val="center"/>
            <w:hideMark/>
          </w:tcPr>
          <w:p w:rsidR="00480EEE" w:rsidRPr="00D366EE" w:rsidRDefault="00480EEE" w:rsidP="006B2489">
            <w:pPr>
              <w:spacing w:after="0"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Shared master data</w:t>
            </w:r>
          </w:p>
        </w:tc>
      </w:tr>
      <w:tr w:rsidR="00480EEE" w:rsidRPr="00D366EE" w:rsidTr="006B2489">
        <w:trPr>
          <w:tblCellSpacing w:w="15" w:type="dxa"/>
        </w:trPr>
        <w:tc>
          <w:tcPr>
            <w:tcW w:w="0" w:type="auto"/>
            <w:vAlign w:val="center"/>
            <w:hideMark/>
          </w:tcPr>
          <w:p w:rsidR="00480EEE" w:rsidRPr="00D366EE" w:rsidRDefault="00480EEE" w:rsidP="006B2489">
            <w:pPr>
              <w:spacing w:after="0"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Identity &amp; Security</w:t>
            </w:r>
          </w:p>
        </w:tc>
        <w:tc>
          <w:tcPr>
            <w:tcW w:w="0" w:type="auto"/>
            <w:vAlign w:val="center"/>
            <w:hideMark/>
          </w:tcPr>
          <w:p w:rsidR="00480EEE" w:rsidRPr="00D366EE" w:rsidRDefault="00480EEE" w:rsidP="006B2489">
            <w:pPr>
              <w:spacing w:after="0"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Authentication and authorization</w:t>
            </w:r>
          </w:p>
        </w:tc>
      </w:tr>
      <w:tr w:rsidR="00480EEE" w:rsidRPr="00D366EE" w:rsidTr="006B2489">
        <w:trPr>
          <w:tblCellSpacing w:w="15" w:type="dxa"/>
        </w:trPr>
        <w:tc>
          <w:tcPr>
            <w:tcW w:w="0" w:type="auto"/>
            <w:vAlign w:val="center"/>
            <w:hideMark/>
          </w:tcPr>
          <w:p w:rsidR="00480EEE" w:rsidRPr="00D366EE" w:rsidRDefault="00480EEE" w:rsidP="006B2489">
            <w:pPr>
              <w:spacing w:after="0"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Organization</w:t>
            </w:r>
          </w:p>
        </w:tc>
        <w:tc>
          <w:tcPr>
            <w:tcW w:w="0" w:type="auto"/>
            <w:vAlign w:val="center"/>
            <w:hideMark/>
          </w:tcPr>
          <w:p w:rsidR="00480EEE" w:rsidRPr="00D366EE" w:rsidRDefault="00480EEE" w:rsidP="006B2489">
            <w:pPr>
              <w:spacing w:after="0"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Enterprise structure</w:t>
            </w:r>
          </w:p>
        </w:tc>
      </w:tr>
      <w:tr w:rsidR="00480EEE" w:rsidRPr="00D366EE" w:rsidTr="006B2489">
        <w:trPr>
          <w:tblCellSpacing w:w="15" w:type="dxa"/>
        </w:trPr>
        <w:tc>
          <w:tcPr>
            <w:tcW w:w="0" w:type="auto"/>
            <w:vAlign w:val="center"/>
            <w:hideMark/>
          </w:tcPr>
          <w:p w:rsidR="00480EEE" w:rsidRPr="00D366EE" w:rsidRDefault="00480EEE" w:rsidP="006B2489">
            <w:pPr>
              <w:spacing w:after="0"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Recruitment</w:t>
            </w:r>
          </w:p>
        </w:tc>
        <w:tc>
          <w:tcPr>
            <w:tcW w:w="0" w:type="auto"/>
            <w:vAlign w:val="center"/>
            <w:hideMark/>
          </w:tcPr>
          <w:p w:rsidR="00480EEE" w:rsidRPr="00D366EE" w:rsidRDefault="00480EEE" w:rsidP="006B2489">
            <w:pPr>
              <w:spacing w:after="0"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Hiring lifecycle management</w:t>
            </w:r>
          </w:p>
        </w:tc>
      </w:tr>
      <w:tr w:rsidR="00480EEE" w:rsidRPr="00D366EE" w:rsidTr="006B2489">
        <w:trPr>
          <w:tblCellSpacing w:w="15" w:type="dxa"/>
        </w:trPr>
        <w:tc>
          <w:tcPr>
            <w:tcW w:w="0" w:type="auto"/>
            <w:vAlign w:val="center"/>
            <w:hideMark/>
          </w:tcPr>
          <w:p w:rsidR="00480EEE" w:rsidRPr="00D366EE" w:rsidRDefault="00480EEE" w:rsidP="006B2489">
            <w:pPr>
              <w:spacing w:after="0"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Candidate</w:t>
            </w:r>
          </w:p>
        </w:tc>
        <w:tc>
          <w:tcPr>
            <w:tcW w:w="0" w:type="auto"/>
            <w:vAlign w:val="center"/>
            <w:hideMark/>
          </w:tcPr>
          <w:p w:rsidR="00480EEE" w:rsidRPr="00D366EE" w:rsidRDefault="00480EEE" w:rsidP="006B2489">
            <w:pPr>
              <w:spacing w:after="0"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Candidate information management</w:t>
            </w:r>
          </w:p>
        </w:tc>
      </w:tr>
      <w:tr w:rsidR="00480EEE" w:rsidRPr="00D366EE" w:rsidTr="006B2489">
        <w:trPr>
          <w:tblCellSpacing w:w="15" w:type="dxa"/>
        </w:trPr>
        <w:tc>
          <w:tcPr>
            <w:tcW w:w="0" w:type="auto"/>
            <w:vAlign w:val="center"/>
            <w:hideMark/>
          </w:tcPr>
          <w:p w:rsidR="00480EEE" w:rsidRPr="00D366EE" w:rsidRDefault="00480EEE" w:rsidP="006B2489">
            <w:pPr>
              <w:spacing w:after="0"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AI Intelligence</w:t>
            </w:r>
          </w:p>
        </w:tc>
        <w:tc>
          <w:tcPr>
            <w:tcW w:w="0" w:type="auto"/>
            <w:vAlign w:val="center"/>
            <w:hideMark/>
          </w:tcPr>
          <w:p w:rsidR="00480EEE" w:rsidRPr="00D366EE" w:rsidRDefault="00480EEE" w:rsidP="006B2489">
            <w:pPr>
              <w:spacing w:after="0"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AI services and insights</w:t>
            </w:r>
          </w:p>
        </w:tc>
      </w:tr>
      <w:tr w:rsidR="00480EEE" w:rsidRPr="00D366EE" w:rsidTr="006B2489">
        <w:trPr>
          <w:tblCellSpacing w:w="15" w:type="dxa"/>
        </w:trPr>
        <w:tc>
          <w:tcPr>
            <w:tcW w:w="0" w:type="auto"/>
            <w:vAlign w:val="center"/>
            <w:hideMark/>
          </w:tcPr>
          <w:p w:rsidR="00480EEE" w:rsidRPr="00D366EE" w:rsidRDefault="00480EEE" w:rsidP="006B2489">
            <w:pPr>
              <w:spacing w:after="0"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Communication</w:t>
            </w:r>
          </w:p>
        </w:tc>
        <w:tc>
          <w:tcPr>
            <w:tcW w:w="0" w:type="auto"/>
            <w:vAlign w:val="center"/>
            <w:hideMark/>
          </w:tcPr>
          <w:p w:rsidR="00480EEE" w:rsidRPr="00D366EE" w:rsidRDefault="00480EEE" w:rsidP="006B2489">
            <w:pPr>
              <w:spacing w:after="0"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Messaging and notifications</w:t>
            </w:r>
          </w:p>
        </w:tc>
      </w:tr>
      <w:tr w:rsidR="00480EEE" w:rsidRPr="00D366EE" w:rsidTr="006B2489">
        <w:trPr>
          <w:tblCellSpacing w:w="15" w:type="dxa"/>
        </w:trPr>
        <w:tc>
          <w:tcPr>
            <w:tcW w:w="0" w:type="auto"/>
            <w:vAlign w:val="center"/>
            <w:hideMark/>
          </w:tcPr>
          <w:p w:rsidR="00480EEE" w:rsidRPr="00D366EE" w:rsidRDefault="00480EEE" w:rsidP="006B2489">
            <w:pPr>
              <w:spacing w:after="0"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Workflow</w:t>
            </w:r>
          </w:p>
        </w:tc>
        <w:tc>
          <w:tcPr>
            <w:tcW w:w="0" w:type="auto"/>
            <w:vAlign w:val="center"/>
            <w:hideMark/>
          </w:tcPr>
          <w:p w:rsidR="00480EEE" w:rsidRPr="00D366EE" w:rsidRDefault="00480EEE" w:rsidP="006B2489">
            <w:pPr>
              <w:spacing w:after="0"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Business process automation</w:t>
            </w:r>
          </w:p>
        </w:tc>
      </w:tr>
      <w:tr w:rsidR="00480EEE" w:rsidRPr="00D366EE" w:rsidTr="006B2489">
        <w:trPr>
          <w:tblCellSpacing w:w="15" w:type="dxa"/>
        </w:trPr>
        <w:tc>
          <w:tcPr>
            <w:tcW w:w="0" w:type="auto"/>
            <w:vAlign w:val="center"/>
            <w:hideMark/>
          </w:tcPr>
          <w:p w:rsidR="00480EEE" w:rsidRPr="00D366EE" w:rsidRDefault="00480EEE" w:rsidP="006B2489">
            <w:pPr>
              <w:spacing w:after="0"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Reporting &amp; Analytics</w:t>
            </w:r>
          </w:p>
        </w:tc>
        <w:tc>
          <w:tcPr>
            <w:tcW w:w="0" w:type="auto"/>
            <w:vAlign w:val="center"/>
            <w:hideMark/>
          </w:tcPr>
          <w:p w:rsidR="00480EEE" w:rsidRPr="00D366EE" w:rsidRDefault="00480EEE" w:rsidP="006B2489">
            <w:pPr>
              <w:spacing w:after="0"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Dashboards and reporting</w:t>
            </w:r>
          </w:p>
        </w:tc>
      </w:tr>
      <w:tr w:rsidR="00480EEE" w:rsidRPr="00D366EE" w:rsidTr="006B2489">
        <w:trPr>
          <w:tblCellSpacing w:w="15" w:type="dxa"/>
        </w:trPr>
        <w:tc>
          <w:tcPr>
            <w:tcW w:w="0" w:type="auto"/>
            <w:vAlign w:val="center"/>
            <w:hideMark/>
          </w:tcPr>
          <w:p w:rsidR="00480EEE" w:rsidRPr="00D366EE" w:rsidRDefault="00480EEE" w:rsidP="006B2489">
            <w:pPr>
              <w:spacing w:after="0"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Integration</w:t>
            </w:r>
          </w:p>
        </w:tc>
        <w:tc>
          <w:tcPr>
            <w:tcW w:w="0" w:type="auto"/>
            <w:vAlign w:val="center"/>
            <w:hideMark/>
          </w:tcPr>
          <w:p w:rsidR="00480EEE" w:rsidRPr="00D366EE" w:rsidRDefault="00480EEE" w:rsidP="006B2489">
            <w:pPr>
              <w:spacing w:after="0"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Third-party connectivity</w:t>
            </w:r>
          </w:p>
        </w:tc>
      </w:tr>
      <w:tr w:rsidR="00480EEE" w:rsidRPr="00D366EE" w:rsidTr="006B2489">
        <w:trPr>
          <w:tblCellSpacing w:w="15" w:type="dxa"/>
        </w:trPr>
        <w:tc>
          <w:tcPr>
            <w:tcW w:w="0" w:type="auto"/>
            <w:vAlign w:val="center"/>
            <w:hideMark/>
          </w:tcPr>
          <w:p w:rsidR="00480EEE" w:rsidRPr="00D366EE" w:rsidRDefault="00480EEE" w:rsidP="006B2489">
            <w:pPr>
              <w:spacing w:after="0"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Platform</w:t>
            </w:r>
          </w:p>
        </w:tc>
        <w:tc>
          <w:tcPr>
            <w:tcW w:w="0" w:type="auto"/>
            <w:vAlign w:val="center"/>
            <w:hideMark/>
          </w:tcPr>
          <w:p w:rsidR="00480EEE" w:rsidRPr="00D366EE" w:rsidRDefault="00480EEE" w:rsidP="006B2489">
            <w:pPr>
              <w:spacing w:after="0"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Shared infrastructure services</w:t>
            </w:r>
          </w:p>
        </w:tc>
      </w:tr>
    </w:tbl>
    <w:p w:rsidR="00480EEE" w:rsidRPr="00D366EE" w:rsidRDefault="00480EEE" w:rsidP="00480EE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0;height:1.5pt" o:hralign="center" o:hrstd="t" o:hr="t" fillcolor="#a0a0a0" stroked="f"/>
        </w:pict>
      </w:r>
    </w:p>
    <w:p w:rsidR="00480EEE" w:rsidRPr="00D366EE" w:rsidRDefault="00480EEE" w:rsidP="00480E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366EE">
        <w:rPr>
          <w:rFonts w:ascii="Times New Roman" w:eastAsia="Times New Roman" w:hAnsi="Times New Roman" w:cs="Times New Roman"/>
          <w:b/>
          <w:bCs/>
          <w:kern w:val="36"/>
          <w:sz w:val="48"/>
          <w:szCs w:val="48"/>
          <w:lang w:eastAsia="en-IN"/>
        </w:rPr>
        <w:lastRenderedPageBreak/>
        <w:t>19. Conclusion</w:t>
      </w:r>
    </w:p>
    <w:p w:rsidR="00480EEE" w:rsidRPr="00D366EE" w:rsidRDefault="00480EEE" w:rsidP="00480EEE">
      <w:pPr>
        <w:spacing w:before="100" w:beforeAutospacing="1" w:after="100" w:afterAutospacing="1" w:line="240" w:lineRule="auto"/>
        <w:rPr>
          <w:rFonts w:ascii="Times New Roman" w:eastAsia="Times New Roman" w:hAnsi="Times New Roman" w:cs="Times New Roman"/>
          <w:sz w:val="24"/>
          <w:szCs w:val="24"/>
          <w:lang w:eastAsia="en-IN"/>
        </w:rPr>
      </w:pPr>
      <w:r w:rsidRPr="00D366EE">
        <w:rPr>
          <w:rFonts w:ascii="Times New Roman" w:eastAsia="Times New Roman" w:hAnsi="Times New Roman" w:cs="Times New Roman"/>
          <w:sz w:val="24"/>
          <w:szCs w:val="24"/>
          <w:lang w:eastAsia="en-IN"/>
        </w:rPr>
        <w:t xml:space="preserve">The domain-driven architecture provides </w:t>
      </w:r>
      <w:proofErr w:type="spellStart"/>
      <w:r w:rsidRPr="00D366EE">
        <w:rPr>
          <w:rFonts w:ascii="Times New Roman" w:eastAsia="Times New Roman" w:hAnsi="Times New Roman" w:cs="Times New Roman"/>
          <w:sz w:val="24"/>
          <w:szCs w:val="24"/>
          <w:lang w:eastAsia="en-IN"/>
        </w:rPr>
        <w:t>TalentSphere</w:t>
      </w:r>
      <w:proofErr w:type="spellEnd"/>
      <w:r w:rsidRPr="00D366EE">
        <w:rPr>
          <w:rFonts w:ascii="Times New Roman" w:eastAsia="Times New Roman" w:hAnsi="Times New Roman" w:cs="Times New Roman"/>
          <w:sz w:val="24"/>
          <w:szCs w:val="24"/>
          <w:lang w:eastAsia="en-IN"/>
        </w:rPr>
        <w:t xml:space="preserve"> with a scalable and maintainable foundation for enterprise recruitment. By clearly separating business capabilities into independent domains, the platform supports parallel development, reduces coupling, and prepares the system for future expansion without requiring significant architectural changes.</w:t>
      </w:r>
    </w:p>
    <w:p w:rsidR="00BB6164" w:rsidRDefault="00480EEE">
      <w:bookmarkStart w:id="0" w:name="_GoBack"/>
      <w:bookmarkEnd w:id="0"/>
    </w:p>
    <w:sectPr w:rsidR="00BB61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182DCF"/>
    <w:multiLevelType w:val="multilevel"/>
    <w:tmpl w:val="41B2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701E1"/>
    <w:multiLevelType w:val="multilevel"/>
    <w:tmpl w:val="7C28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23C54"/>
    <w:multiLevelType w:val="multilevel"/>
    <w:tmpl w:val="6594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87D22"/>
    <w:multiLevelType w:val="multilevel"/>
    <w:tmpl w:val="CD7A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15B7B"/>
    <w:multiLevelType w:val="multilevel"/>
    <w:tmpl w:val="9BE6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A06D3"/>
    <w:multiLevelType w:val="multilevel"/>
    <w:tmpl w:val="E486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470B7"/>
    <w:multiLevelType w:val="multilevel"/>
    <w:tmpl w:val="C88E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9457B2"/>
    <w:multiLevelType w:val="multilevel"/>
    <w:tmpl w:val="183A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D7FB8"/>
    <w:multiLevelType w:val="multilevel"/>
    <w:tmpl w:val="02C6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557DA"/>
    <w:multiLevelType w:val="multilevel"/>
    <w:tmpl w:val="3BEC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575039"/>
    <w:multiLevelType w:val="multilevel"/>
    <w:tmpl w:val="D818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022B89"/>
    <w:multiLevelType w:val="multilevel"/>
    <w:tmpl w:val="C2003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E00A51"/>
    <w:multiLevelType w:val="multilevel"/>
    <w:tmpl w:val="DEEC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4F269B"/>
    <w:multiLevelType w:val="multilevel"/>
    <w:tmpl w:val="8B36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251B4A"/>
    <w:multiLevelType w:val="multilevel"/>
    <w:tmpl w:val="5A78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BD6F3D"/>
    <w:multiLevelType w:val="multilevel"/>
    <w:tmpl w:val="6970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1F4C05"/>
    <w:multiLevelType w:val="multilevel"/>
    <w:tmpl w:val="1F62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5F7E51"/>
    <w:multiLevelType w:val="multilevel"/>
    <w:tmpl w:val="A12A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1A595F"/>
    <w:multiLevelType w:val="multilevel"/>
    <w:tmpl w:val="B284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FD6232"/>
    <w:multiLevelType w:val="multilevel"/>
    <w:tmpl w:val="E608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2B3D2C"/>
    <w:multiLevelType w:val="multilevel"/>
    <w:tmpl w:val="28EC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7838B5"/>
    <w:multiLevelType w:val="multilevel"/>
    <w:tmpl w:val="7EA0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F71FEF"/>
    <w:multiLevelType w:val="multilevel"/>
    <w:tmpl w:val="A0AE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0"/>
  </w:num>
  <w:num w:numId="4">
    <w:abstractNumId w:val="7"/>
  </w:num>
  <w:num w:numId="5">
    <w:abstractNumId w:val="19"/>
  </w:num>
  <w:num w:numId="6">
    <w:abstractNumId w:val="4"/>
  </w:num>
  <w:num w:numId="7">
    <w:abstractNumId w:val="18"/>
  </w:num>
  <w:num w:numId="8">
    <w:abstractNumId w:val="20"/>
  </w:num>
  <w:num w:numId="9">
    <w:abstractNumId w:val="10"/>
  </w:num>
  <w:num w:numId="10">
    <w:abstractNumId w:val="8"/>
  </w:num>
  <w:num w:numId="11">
    <w:abstractNumId w:val="12"/>
  </w:num>
  <w:num w:numId="12">
    <w:abstractNumId w:val="21"/>
  </w:num>
  <w:num w:numId="13">
    <w:abstractNumId w:val="2"/>
  </w:num>
  <w:num w:numId="14">
    <w:abstractNumId w:val="22"/>
  </w:num>
  <w:num w:numId="15">
    <w:abstractNumId w:val="15"/>
  </w:num>
  <w:num w:numId="16">
    <w:abstractNumId w:val="5"/>
  </w:num>
  <w:num w:numId="17">
    <w:abstractNumId w:val="14"/>
  </w:num>
  <w:num w:numId="18">
    <w:abstractNumId w:val="9"/>
  </w:num>
  <w:num w:numId="19">
    <w:abstractNumId w:val="16"/>
  </w:num>
  <w:num w:numId="20">
    <w:abstractNumId w:val="17"/>
  </w:num>
  <w:num w:numId="21">
    <w:abstractNumId w:val="3"/>
  </w:num>
  <w:num w:numId="22">
    <w:abstractNumId w:val="13"/>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342B"/>
    <w:rsid w:val="00114261"/>
    <w:rsid w:val="00480EEE"/>
    <w:rsid w:val="00736C5F"/>
    <w:rsid w:val="009134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8A999D-8DFE-4837-9FC0-031C16E23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0EE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1095</Words>
  <Characters>6244</Characters>
  <Application>Microsoft Office Word</Application>
  <DocSecurity>0</DocSecurity>
  <Lines>52</Lines>
  <Paragraphs>14</Paragraphs>
  <ScaleCrop>false</ScaleCrop>
  <Company/>
  <LinksUpToDate>false</LinksUpToDate>
  <CharactersWithSpaces>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Shirsath</dc:creator>
  <cp:keywords/>
  <dc:description/>
  <cp:lastModifiedBy>Harsh Shirsath</cp:lastModifiedBy>
  <cp:revision>2</cp:revision>
  <dcterms:created xsi:type="dcterms:W3CDTF">2026-07-09T18:46:00Z</dcterms:created>
  <dcterms:modified xsi:type="dcterms:W3CDTF">2026-07-09T18:46:00Z</dcterms:modified>
</cp:coreProperties>
</file>