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D1B2A"/>
  <w:body>
    <w:p>
      <w:pPr>
        <w:spacing w:after="240" w:before="1440"/>
      </w:pPr>
      <w:r>
        <w:rPr>
          <w:rFonts w:ascii="Arial" w:cs="Arial" w:eastAsia="Arial" w:hAnsi="Arial"/>
          <w:b/>
          <w:bCs/>
          <w:color w:val="3B82F6"/>
          <w:sz w:val="48"/>
          <w:szCs w:val="48"/>
        </w:rPr>
        <w:t xml:space="preserve">PRODUCT REQUIREMENT DOCUMENT</w:t>
      </w:r>
    </w:p>
    <w:p>
      <w:pPr>
        <w:spacing w:after="120" w:before="0"/>
      </w:pPr>
      <w:r>
        <w:rPr>
          <w:rFonts w:ascii="Arial" w:cs="Arial" w:eastAsia="Arial" w:hAnsi="Arial"/>
          <w:b/>
          <w:bCs/>
          <w:color w:val="F1F5F9"/>
          <w:sz w:val="36"/>
          <w:szCs w:val="36"/>
        </w:rPr>
        <w:t xml:space="preserve">Geopolitical Knowledge Graph Platform</w:t>
      </w:r>
    </w:p>
    <w:p>
      <w:pPr>
        <w:spacing w:after="60" w:before="60"/>
      </w:pPr>
      <w:r>
        <w:t xml:space="preserve"/>
      </w:r>
    </w:p>
    <w:p>
      <w:pPr>
        <w:spacing w:after="80" w:before="0"/>
      </w:pPr>
      <w:r>
        <w:rPr>
          <w:rFonts w:ascii="Arial" w:cs="Arial" w:eastAsia="Arial" w:hAnsi="Arial"/>
          <w:b/>
          <w:bCs/>
          <w:color w:val="94A3B8"/>
          <w:sz w:val="22"/>
          <w:szCs w:val="22"/>
        </w:rPr>
        <w:t xml:space="preserve">Version: </w:t>
      </w:r>
      <w:r>
        <w:rPr>
          <w:rFonts w:ascii="Arial" w:cs="Arial" w:eastAsia="Arial" w:hAnsi="Arial"/>
          <w:color w:val="F1F5F9"/>
          <w:sz w:val="22"/>
          <w:szCs w:val="22"/>
        </w:rPr>
        <w:t xml:space="preserve">1.0 — Final &amp; Locked</w:t>
      </w:r>
    </w:p>
    <w:p>
      <w:pPr>
        <w:spacing w:after="80" w:before="0"/>
      </w:pPr>
      <w:r>
        <w:rPr>
          <w:rFonts w:ascii="Arial" w:cs="Arial" w:eastAsia="Arial" w:hAnsi="Arial"/>
          <w:b/>
          <w:bCs/>
          <w:color w:val="94A3B8"/>
          <w:sz w:val="22"/>
          <w:szCs w:val="22"/>
        </w:rPr>
        <w:t xml:space="preserve">Date: </w:t>
      </w:r>
      <w:r>
        <w:rPr>
          <w:rFonts w:ascii="Arial" w:cs="Arial" w:eastAsia="Arial" w:hAnsi="Arial"/>
          <w:color w:val="F1F5F9"/>
          <w:sz w:val="22"/>
          <w:szCs w:val="22"/>
        </w:rPr>
        <w:t xml:space="preserve">June 2026</w:t>
      </w:r>
    </w:p>
    <w:p>
      <w:pPr>
        <w:spacing w:after="80" w:before="0"/>
      </w:pPr>
      <w:r>
        <w:rPr>
          <w:rFonts w:ascii="Arial" w:cs="Arial" w:eastAsia="Arial" w:hAnsi="Arial"/>
          <w:b/>
          <w:bCs/>
          <w:color w:val="94A3B8"/>
          <w:sz w:val="22"/>
          <w:szCs w:val="22"/>
        </w:rPr>
        <w:t xml:space="preserve">Author: </w:t>
      </w:r>
      <w:r>
        <w:rPr>
          <w:rFonts w:ascii="Arial" w:cs="Arial" w:eastAsia="Arial" w:hAnsi="Arial"/>
          <w:color w:val="F1F5F9"/>
          <w:sz w:val="22"/>
          <w:szCs w:val="22"/>
        </w:rPr>
        <w:t xml:space="preserve">Harshvardhan Gaikwad</w:t>
      </w:r>
    </w:p>
    <w:p>
      <w:pPr>
        <w:spacing w:after="80" w:before="0"/>
      </w:pPr>
      <w:r>
        <w:rPr>
          <w:rFonts w:ascii="Arial" w:cs="Arial" w:eastAsia="Arial" w:hAnsi="Arial"/>
          <w:b/>
          <w:bCs/>
          <w:color w:val="94A3B8"/>
          <w:sz w:val="22"/>
          <w:szCs w:val="22"/>
        </w:rPr>
        <w:t xml:space="preserve">Status: </w:t>
      </w:r>
      <w:r>
        <w:rPr>
          <w:rFonts w:ascii="Arial" w:cs="Arial" w:eastAsia="Arial" w:hAnsi="Arial"/>
          <w:color w:val="22C55E"/>
          <w:sz w:val="22"/>
          <w:szCs w:val="22"/>
        </w:rPr>
        <w:t xml:space="preserve">Ready for AI-Assisted Development</w:t>
      </w:r>
    </w:p>
    <w:p>
      <w:pPr>
        <w:spacing w:after="60" w:before="60"/>
      </w:pPr>
      <w:r>
        <w:t xml:space="preserve"/>
      </w:r>
    </w:p>
    <w:p>
      <w:pPr>
        <w:pBdr>
          <w:top w:val="single" w:color="2D3F55" w:sz="4"/>
        </w:pBdr>
        <w:spacing w:after="80" w:before="120"/>
      </w:pPr>
      <w:r>
        <w:rPr>
          <w:rFonts w:ascii="Arial" w:cs="Arial" w:eastAsia="Arial" w:hAnsi="Arial"/>
          <w:i/>
          <w:iCs/>
          <w:color w:val="94A3B8"/>
          <w:sz w:val="18"/>
          <w:szCs w:val="18"/>
        </w:rPr>
        <w:t xml:space="preserve">This document is the single authoritative reference for building the Geopolitical Knowledge Graph Platform. All product decisions, data structures, technical choices, and implementation milestones contained herein are final. AI coding agents must not deviate from or extend the scope defined in this document.</w:t>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1. Product Overview</w:t>
      </w:r>
    </w:p>
    <w:p>
      <w:pPr>
        <w:spacing w:after="100" w:before="60"/>
      </w:pPr>
      <w:r>
        <w:rPr>
          <w:rFonts w:ascii="Arial" w:cs="Arial" w:eastAsia="Arial" w:hAnsi="Arial"/>
          <w:color w:val="F1F5F9"/>
          <w:sz w:val="20"/>
          <w:szCs w:val="20"/>
        </w:rPr>
        <w:t xml:space="preserve">The Geopolitical Knowledge Graph Platform is a curator-driven, self-hosted web application that visualizes real-world geopolitical events as an interactive knowledge graph. It renders the same manually curated dataset through two distinct visual lenses:</w:t>
      </w:r>
    </w:p>
    <w:p>
      <w:pPr>
        <w:pStyle w:val="ListParagraph"/>
        <w:numPr>
          <w:ilvl w:val="0"/>
          <w:numId w:val="2"/>
        </w:numPr>
        <w:spacing w:after="60" w:before="40"/>
      </w:pPr>
      <w:r>
        <w:rPr>
          <w:rFonts w:ascii="Arial" w:cs="Arial" w:eastAsia="Arial" w:hAnsi="Arial"/>
          <w:color w:val="F1F5F9"/>
          <w:sz w:val="20"/>
          <w:szCs w:val="20"/>
        </w:rPr>
        <w:t xml:space="preserve">Map View — a geographic Leaflet.js canvas showing capital-to-capital connection lines between actor nations</w:t>
      </w:r>
    </w:p>
    <w:p>
      <w:pPr>
        <w:pStyle w:val="ListParagraph"/>
        <w:numPr>
          <w:ilvl w:val="0"/>
          <w:numId w:val="2"/>
        </w:numPr>
        <w:spacing w:after="60" w:before="40"/>
      </w:pPr>
      <w:r>
        <w:rPr>
          <w:rFonts w:ascii="Arial" w:cs="Arial" w:eastAsia="Arial" w:hAnsi="Arial"/>
          <w:color w:val="F1F5F9"/>
          <w:sz w:val="20"/>
          <w:szCs w:val="20"/>
        </w:rPr>
        <w:t xml:space="preserve">Node View — an abstract D3.js force-directed physics network showing node circles grouped by country cluster</w:t>
      </w:r>
    </w:p>
    <w:p>
      <w:pPr>
        <w:spacing w:after="60" w:before="60"/>
      </w:pPr>
      <w:r>
        <w:t xml:space="preserve"/>
      </w:r>
    </w:p>
    <w:p>
      <w:pPr>
        <w:spacing w:after="100" w:before="60"/>
      </w:pPr>
      <w:r>
        <w:rPr>
          <w:rFonts w:ascii="Arial" w:cs="Arial" w:eastAsia="Arial" w:hAnsi="Arial"/>
          <w:color w:val="F1F5F9"/>
          <w:sz w:val="20"/>
          <w:szCs w:val="20"/>
        </w:rPr>
        <w:t xml:space="preserve">The platform has no AI-generated content, no public user accounts, and no social features. All data is entered exclusively by a single curator/administrator. Public users are strictly view-only.</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1.1 Core Principles</w:t>
      </w:r>
    </w:p>
    <w:p>
      <w:pPr>
        <w:spacing w:after="80" w:before="60"/>
      </w:pPr>
      <w:r>
        <w:rPr>
          <w:rFonts w:ascii="Arial" w:cs="Arial" w:eastAsia="Arial" w:hAnsi="Arial"/>
          <w:b/>
          <w:bCs/>
          <w:color w:val="3B82F6"/>
          <w:sz w:val="20"/>
          <w:szCs w:val="20"/>
        </w:rPr>
        <w:t xml:space="preserve">Curator-first:  </w:t>
      </w:r>
      <w:r>
        <w:rPr>
          <w:rFonts w:ascii="Arial" w:cs="Arial" w:eastAsia="Arial" w:hAnsi="Arial"/>
          <w:color w:val="F1F5F9"/>
          <w:sz w:val="20"/>
          <w:szCs w:val="20"/>
        </w:rPr>
        <w:t xml:space="preserve">Every node, event, connection, tag, and remark is manually created and controlled by the admin. The system has zero generative or inferential capabilities.</w:t>
      </w:r>
    </w:p>
    <w:p>
      <w:pPr>
        <w:spacing w:after="80" w:before="60"/>
      </w:pPr>
      <w:r>
        <w:rPr>
          <w:rFonts w:ascii="Arial" w:cs="Arial" w:eastAsia="Arial" w:hAnsi="Arial"/>
          <w:b/>
          <w:bCs/>
          <w:color w:val="3B82F6"/>
          <w:sz w:val="20"/>
          <w:szCs w:val="20"/>
        </w:rPr>
        <w:t xml:space="preserve">Event-centric navigation:  </w:t>
      </w:r>
      <w:r>
        <w:rPr>
          <w:rFonts w:ascii="Arial" w:cs="Arial" w:eastAsia="Arial" w:hAnsi="Arial"/>
          <w:color w:val="F1F5F9"/>
          <w:sz w:val="20"/>
          <w:szCs w:val="20"/>
        </w:rPr>
        <w:t xml:space="preserve">All public interactions begin with selecting a Macro Event. There is no country-first, tag-first, or actor-first navigation path.</w:t>
      </w:r>
    </w:p>
    <w:p>
      <w:pPr>
        <w:spacing w:after="80" w:before="60"/>
      </w:pPr>
      <w:r>
        <w:rPr>
          <w:rFonts w:ascii="Arial" w:cs="Arial" w:eastAsia="Arial" w:hAnsi="Arial"/>
          <w:b/>
          <w:bCs/>
          <w:color w:val="3B82F6"/>
          <w:sz w:val="20"/>
          <w:szCs w:val="20"/>
        </w:rPr>
        <w:t xml:space="preserve">Two lenses, one dataset:  </w:t>
      </w:r>
      <w:r>
        <w:rPr>
          <w:rFonts w:ascii="Arial" w:cs="Arial" w:eastAsia="Arial" w:hAnsi="Arial"/>
          <w:color w:val="F1F5F9"/>
          <w:sz w:val="20"/>
          <w:szCs w:val="20"/>
        </w:rPr>
        <w:t xml:space="preserve">Map View and Node View render the same underlying data. Switching between them preserves the active event and timeline context.</w:t>
      </w:r>
    </w:p>
    <w:p>
      <w:pPr>
        <w:spacing w:after="80" w:before="60"/>
      </w:pPr>
      <w:r>
        <w:rPr>
          <w:rFonts w:ascii="Arial" w:cs="Arial" w:eastAsia="Arial" w:hAnsi="Arial"/>
          <w:b/>
          <w:bCs/>
          <w:color w:val="3B82F6"/>
          <w:sz w:val="20"/>
          <w:szCs w:val="20"/>
        </w:rPr>
        <w:t xml:space="preserve">Clarity over density:  </w:t>
      </w:r>
      <w:r>
        <w:rPr>
          <w:rFonts w:ascii="Arial" w:cs="Arial" w:eastAsia="Arial" w:hAnsi="Arial"/>
          <w:color w:val="F1F5F9"/>
          <w:sz w:val="20"/>
          <w:szCs w:val="20"/>
        </w:rPr>
        <w:t xml:space="preserve">Edge consolidation and uniform node sizing prevent visual clutter. One line per country pair. Thickness encodes relationship density.</w:t>
      </w:r>
    </w:p>
    <w:p>
      <w:pPr>
        <w:spacing w:after="80" w:before="60"/>
      </w:pPr>
      <w:r>
        <w:rPr>
          <w:rFonts w:ascii="Arial" w:cs="Arial" w:eastAsia="Arial" w:hAnsi="Arial"/>
          <w:b/>
          <w:bCs/>
          <w:color w:val="3B82F6"/>
          <w:sz w:val="20"/>
          <w:szCs w:val="20"/>
        </w:rPr>
        <w:t xml:space="preserve">View-only public access:  </w:t>
      </w:r>
      <w:r>
        <w:rPr>
          <w:rFonts w:ascii="Arial" w:cs="Arial" w:eastAsia="Arial" w:hAnsi="Arial"/>
          <w:color w:val="F1F5F9"/>
          <w:sz w:val="20"/>
          <w:szCs w:val="20"/>
        </w:rPr>
        <w:t xml:space="preserve">No public user can create, edit, delete, or annotate any data. Read is the only permitted public operation.</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2. Explicit Out of Scope</w:t>
      </w:r>
    </w:p>
    <w:p>
      <w:pPr>
        <w:spacing w:after="100" w:before="60"/>
      </w:pPr>
      <w:r>
        <w:rPr>
          <w:rFonts w:ascii="Arial" w:cs="Arial" w:eastAsia="Arial" w:hAnsi="Arial"/>
          <w:color w:val="F1F5F9"/>
          <w:sz w:val="20"/>
          <w:szCs w:val="20"/>
        </w:rPr>
        <w:t xml:space="preserve">The following items are explicitly excluded from this product. They must not be implemented, referenced, or stubbed:</w:t>
      </w:r>
    </w:p>
    <w:p>
      <w:pPr>
        <w:pStyle w:val="ListParagraph"/>
        <w:numPr>
          <w:ilvl w:val="0"/>
          <w:numId w:val="2"/>
        </w:numPr>
        <w:spacing w:after="60" w:before="40"/>
      </w:pPr>
      <w:r>
        <w:rPr>
          <w:rFonts w:ascii="Arial" w:cs="Arial" w:eastAsia="Arial" w:hAnsi="Arial"/>
          <w:color w:val="F1F5F9"/>
          <w:sz w:val="20"/>
          <w:szCs w:val="20"/>
        </w:rPr>
        <w:t xml:space="preserve">Public user accounts or any form of public authentication</w:t>
      </w:r>
    </w:p>
    <w:p>
      <w:pPr>
        <w:pStyle w:val="ListParagraph"/>
        <w:numPr>
          <w:ilvl w:val="0"/>
          <w:numId w:val="2"/>
        </w:numPr>
        <w:spacing w:after="60" w:before="40"/>
      </w:pPr>
      <w:r>
        <w:rPr>
          <w:rFonts w:ascii="Arial" w:cs="Arial" w:eastAsia="Arial" w:hAnsi="Arial"/>
          <w:color w:val="F1F5F9"/>
          <w:sz w:val="20"/>
          <w:szCs w:val="20"/>
        </w:rPr>
        <w:t xml:space="preserve">Light mode or any theme-switching mechanism</w:t>
      </w:r>
    </w:p>
    <w:p>
      <w:pPr>
        <w:pStyle w:val="ListParagraph"/>
        <w:numPr>
          <w:ilvl w:val="0"/>
          <w:numId w:val="2"/>
        </w:numPr>
        <w:spacing w:after="60" w:before="40"/>
      </w:pPr>
      <w:r>
        <w:rPr>
          <w:rFonts w:ascii="Arial" w:cs="Arial" w:eastAsia="Arial" w:hAnsi="Arial"/>
          <w:color w:val="F1F5F9"/>
          <w:sz w:val="20"/>
          <w:szCs w:val="20"/>
        </w:rPr>
        <w:t xml:space="preserve">Directional arrows on any connection line in Map View or Node View</w:t>
      </w:r>
    </w:p>
    <w:p>
      <w:pPr>
        <w:pStyle w:val="ListParagraph"/>
        <w:numPr>
          <w:ilvl w:val="0"/>
          <w:numId w:val="2"/>
        </w:numPr>
        <w:spacing w:after="60" w:before="40"/>
      </w:pPr>
      <w:r>
        <w:rPr>
          <w:rFonts w:ascii="Arial" w:cs="Arial" w:eastAsia="Arial" w:hAnsi="Arial"/>
          <w:color w:val="F1F5F9"/>
          <w:sz w:val="20"/>
          <w:szCs w:val="20"/>
        </w:rPr>
        <w:t xml:space="preserve">AI-generated nodes, events, connections, tags, summaries, or geopolitical interpretations</w:t>
      </w:r>
    </w:p>
    <w:p>
      <w:pPr>
        <w:pStyle w:val="ListParagraph"/>
        <w:numPr>
          <w:ilvl w:val="0"/>
          <w:numId w:val="2"/>
        </w:numPr>
        <w:spacing w:after="60" w:before="40"/>
      </w:pPr>
      <w:r>
        <w:rPr>
          <w:rFonts w:ascii="Arial" w:cs="Arial" w:eastAsia="Arial" w:hAnsi="Arial"/>
          <w:color w:val="F1F5F9"/>
          <w:sz w:val="20"/>
          <w:szCs w:val="20"/>
        </w:rPr>
        <w:t xml:space="preserve">Social sharing, comments, likes, reactions, or any user-generated content</w:t>
      </w:r>
    </w:p>
    <w:p>
      <w:pPr>
        <w:pStyle w:val="ListParagraph"/>
        <w:numPr>
          <w:ilvl w:val="0"/>
          <w:numId w:val="2"/>
        </w:numPr>
        <w:spacing w:after="60" w:before="40"/>
      </w:pPr>
      <w:r>
        <w:rPr>
          <w:rFonts w:ascii="Arial" w:cs="Arial" w:eastAsia="Arial" w:hAnsi="Arial"/>
          <w:color w:val="F1F5F9"/>
          <w:sz w:val="20"/>
          <w:szCs w:val="20"/>
        </w:rPr>
        <w:t xml:space="preserve">Notifications or alert systems of any kind</w:t>
      </w:r>
    </w:p>
    <w:p>
      <w:pPr>
        <w:pStyle w:val="ListParagraph"/>
        <w:numPr>
          <w:ilvl w:val="0"/>
          <w:numId w:val="2"/>
        </w:numPr>
        <w:spacing w:after="60" w:before="40"/>
      </w:pPr>
      <w:r>
        <w:rPr>
          <w:rFonts w:ascii="Arial" w:cs="Arial" w:eastAsia="Arial" w:hAnsi="Arial"/>
          <w:color w:val="F1F5F9"/>
          <w:sz w:val="20"/>
          <w:szCs w:val="20"/>
        </w:rPr>
        <w:t xml:space="preserve">Recommendation engines or content suggestion systems</w:t>
      </w:r>
    </w:p>
    <w:p>
      <w:pPr>
        <w:pStyle w:val="ListParagraph"/>
        <w:numPr>
          <w:ilvl w:val="0"/>
          <w:numId w:val="2"/>
        </w:numPr>
        <w:spacing w:after="60" w:before="40"/>
      </w:pPr>
      <w:r>
        <w:rPr>
          <w:rFonts w:ascii="Arial" w:cs="Arial" w:eastAsia="Arial" w:hAnsi="Arial"/>
          <w:color w:val="F1F5F9"/>
          <w:sz w:val="20"/>
          <w:szCs w:val="20"/>
        </w:rPr>
        <w:t xml:space="preserve">Analytics dashboards or public usage tracking</w:t>
      </w:r>
    </w:p>
    <w:p>
      <w:pPr>
        <w:pStyle w:val="ListParagraph"/>
        <w:numPr>
          <w:ilvl w:val="0"/>
          <w:numId w:val="2"/>
        </w:numPr>
        <w:spacing w:after="60" w:before="40"/>
      </w:pPr>
      <w:r>
        <w:rPr>
          <w:rFonts w:ascii="Arial" w:cs="Arial" w:eastAsia="Arial" w:hAnsi="Arial"/>
          <w:color w:val="F1F5F9"/>
          <w:sz w:val="20"/>
          <w:szCs w:val="20"/>
        </w:rPr>
        <w:t xml:space="preserve">Complex manual web-form entry for large-scale node creation</w:t>
      </w:r>
    </w:p>
    <w:p>
      <w:pPr>
        <w:pStyle w:val="ListParagraph"/>
        <w:numPr>
          <w:ilvl w:val="0"/>
          <w:numId w:val="2"/>
        </w:numPr>
        <w:spacing w:after="60" w:before="40"/>
      </w:pPr>
      <w:r>
        <w:rPr>
          <w:rFonts w:ascii="Arial" w:cs="Arial" w:eastAsia="Arial" w:hAnsi="Arial"/>
          <w:color w:val="F1F5F9"/>
          <w:sz w:val="20"/>
          <w:szCs w:val="20"/>
        </w:rPr>
        <w:t xml:space="preserve">Multi-admin access, role-based permissions, or team collaboration features</w:t>
      </w:r>
    </w:p>
    <w:p>
      <w:pPr>
        <w:pStyle w:val="ListParagraph"/>
        <w:numPr>
          <w:ilvl w:val="0"/>
          <w:numId w:val="2"/>
        </w:numPr>
        <w:spacing w:after="60" w:before="40"/>
      </w:pPr>
      <w:r>
        <w:rPr>
          <w:rFonts w:ascii="Arial" w:cs="Arial" w:eastAsia="Arial" w:hAnsi="Arial"/>
          <w:color w:val="F1F5F9"/>
          <w:sz w:val="20"/>
          <w:szCs w:val="20"/>
        </w:rPr>
        <w:t xml:space="preserve">Mobile-responsive layouts (undefined for MVP — desktop only)</w:t>
      </w:r>
    </w:p>
    <w:p>
      <w:pPr>
        <w:pStyle w:val="ListParagraph"/>
        <w:numPr>
          <w:ilvl w:val="0"/>
          <w:numId w:val="2"/>
        </w:numPr>
        <w:spacing w:after="60" w:before="40"/>
      </w:pPr>
      <w:r>
        <w:rPr>
          <w:rFonts w:ascii="Arial" w:cs="Arial" w:eastAsia="Arial" w:hAnsi="Arial"/>
          <w:color w:val="F1F5F9"/>
          <w:sz w:val="20"/>
          <w:szCs w:val="20"/>
        </w:rPr>
        <w:t xml:space="preserve">Light/dark mode toggle</w:t>
      </w:r>
    </w:p>
    <w:p>
      <w:pPr>
        <w:pStyle w:val="ListParagraph"/>
        <w:numPr>
          <w:ilvl w:val="0"/>
          <w:numId w:val="2"/>
        </w:numPr>
        <w:spacing w:after="60" w:before="40"/>
      </w:pPr>
      <w:r>
        <w:rPr>
          <w:rFonts w:ascii="Arial" w:cs="Arial" w:eastAsia="Arial" w:hAnsi="Arial"/>
          <w:color w:val="F1F5F9"/>
          <w:sz w:val="20"/>
          <w:szCs w:val="20"/>
        </w:rPr>
        <w:t xml:space="preserve">OAuth, GitHub login, or any third-party authentication provider</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3. Data Model</w:t>
      </w:r>
    </w:p>
    <w:p>
      <w:pPr>
        <w:pStyle w:val="Heading2"/>
        <w:spacing w:after="120" w:before="320"/>
      </w:pPr>
      <w:r>
        <w:rPr>
          <w:rFonts w:ascii="Arial" w:cs="Arial" w:eastAsia="Arial" w:hAnsi="Arial"/>
          <w:b/>
          <w:bCs/>
          <w:color w:val="F1F5F9"/>
          <w:sz w:val="26"/>
          <w:szCs w:val="26"/>
        </w:rPr>
        <w:t xml:space="preserve">3.1 Source of Truth</w:t>
      </w:r>
    </w:p>
    <w:p>
      <w:pPr>
        <w:spacing w:after="100" w:before="60"/>
      </w:pPr>
      <w:r>
        <w:rPr>
          <w:rFonts w:ascii="Arial" w:cs="Arial" w:eastAsia="Arial" w:hAnsi="Arial"/>
          <w:color w:val="F1F5F9"/>
          <w:sz w:val="20"/>
          <w:szCs w:val="20"/>
        </w:rPr>
        <w:t xml:space="preserve">The Excel Master Ledger workbook is the definitive ground truth for all platform data. It contains 4 sheets that map directly and completely to 4 PostgreSQL tables. The Cluster column previously present in the Nodes sheet has been permanently removed and does not exist anywhere in the product — not in the database, not in the UI, not in the upload parser.</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3.2 PostgreSQL Schema — 4 Tables (Strictly Locked)</w:t>
      </w:r>
    </w:p>
    <w:p>
      <w:pPr>
        <w:spacing w:after="100" w:before="60"/>
      </w:pPr>
      <w:r>
        <w:rPr>
          <w:rFonts w:ascii="Arial" w:cs="Arial" w:eastAsia="Arial" w:hAnsi="Arial"/>
          <w:color w:val="F1F5F9"/>
          <w:sz w:val="20"/>
          <w:szCs w:val="20"/>
        </w:rPr>
        <w:t xml:space="preserve">The database contains exactly 4 tables. No additional tables may be created.</w:t>
      </w:r>
    </w:p>
    <w:p>
      <w:pPr>
        <w:spacing w:after="60" w:before="60"/>
      </w:pPr>
      <w:r>
        <w:t xml:space="preserve"/>
      </w:r>
    </w:p>
    <w:p>
      <w:pPr>
        <w:shd w:fill="0D1B2A" w:val="clear"/>
        <w:spacing w:after="40" w:before="40"/>
        <w:ind w:left="360"/>
      </w:pPr>
      <w:r>
        <w:rPr>
          <w:rFonts w:ascii="Courier New" w:cs="Courier New" w:eastAsia="Courier New" w:hAnsi="Courier New"/>
          <w:color w:val="7DD3FC"/>
          <w:sz w:val="18"/>
          <w:szCs w:val="18"/>
        </w:rPr>
        <w:t xml:space="preserve">-- TABLE 1: MACRO EVENTS</w:t>
      </w:r>
    </w:p>
    <w:p>
      <w:pPr>
        <w:shd w:fill="0D1B2A" w:val="clear"/>
        <w:spacing w:after="40" w:before="40"/>
        <w:ind w:left="360"/>
      </w:pPr>
      <w:r>
        <w:rPr>
          <w:rFonts w:ascii="Courier New" w:cs="Courier New" w:eastAsia="Courier New" w:hAnsi="Courier New"/>
          <w:color w:val="7DD3FC"/>
          <w:sz w:val="18"/>
          <w:szCs w:val="18"/>
        </w:rPr>
        <w:t xml:space="preserve">CREATE TABLE events (</w:t>
      </w:r>
    </w:p>
    <w:p>
      <w:pPr>
        <w:shd w:fill="0D1B2A" w:val="clear"/>
        <w:spacing w:after="40" w:before="40"/>
        <w:ind w:left="360"/>
      </w:pPr>
      <w:r>
        <w:rPr>
          <w:rFonts w:ascii="Courier New" w:cs="Courier New" w:eastAsia="Courier New" w:hAnsi="Courier New"/>
          <w:color w:val="7DD3FC"/>
          <w:sz w:val="18"/>
          <w:szCs w:val="18"/>
        </w:rPr>
        <w:t xml:space="preserve">  event_id    VARCHAR(50) PRIMARY KEY,   -- Format: 'EVENT 01', 'EVENT 02'</w:t>
      </w:r>
    </w:p>
    <w:p>
      <w:pPr>
        <w:shd w:fill="0D1B2A" w:val="clear"/>
        <w:spacing w:after="40" w:before="40"/>
        <w:ind w:left="360"/>
      </w:pPr>
      <w:r>
        <w:rPr>
          <w:rFonts w:ascii="Courier New" w:cs="Courier New" w:eastAsia="Courier New" w:hAnsi="Courier New"/>
          <w:color w:val="7DD3FC"/>
          <w:sz w:val="18"/>
          <w:szCs w:val="18"/>
        </w:rPr>
        <w:t xml:space="preserve">  title       VARCHAR(255) NOT NULL,</w:t>
      </w:r>
    </w:p>
    <w:p>
      <w:pPr>
        <w:shd w:fill="0D1B2A" w:val="clear"/>
        <w:spacing w:after="40" w:before="40"/>
        <w:ind w:left="360"/>
      </w:pPr>
      <w:r>
        <w:rPr>
          <w:rFonts w:ascii="Courier New" w:cs="Courier New" w:eastAsia="Courier New" w:hAnsi="Courier New"/>
          <w:color w:val="7DD3FC"/>
          <w:sz w:val="18"/>
          <w:szCs w:val="18"/>
        </w:rPr>
        <w:t xml:space="preserve">  start_date  DATE NOT NULL,</w:t>
      </w:r>
    </w:p>
    <w:p>
      <w:pPr>
        <w:shd w:fill="0D1B2A" w:val="clear"/>
        <w:spacing w:after="40" w:before="40"/>
        <w:ind w:left="360"/>
      </w:pPr>
      <w:r>
        <w:rPr>
          <w:rFonts w:ascii="Courier New" w:cs="Courier New" w:eastAsia="Courier New" w:hAnsi="Courier New"/>
          <w:color w:val="7DD3FC"/>
          <w:sz w:val="18"/>
          <w:szCs w:val="18"/>
        </w:rPr>
        <w:t xml:space="preserve">  actors      TEXT[],   -- Curator reference only; app ignores this column</w:t>
      </w:r>
    </w:p>
    <w:p>
      <w:pPr>
        <w:shd w:fill="0D1B2A" w:val="clear"/>
        <w:spacing w:after="40" w:before="40"/>
        <w:ind w:left="360"/>
      </w:pPr>
      <w:r>
        <w:rPr>
          <w:rFonts w:ascii="Courier New" w:cs="Courier New" w:eastAsia="Courier New" w:hAnsi="Courier New"/>
          <w:color w:val="7DD3FC"/>
          <w:sz w:val="18"/>
          <w:szCs w:val="18"/>
        </w:rPr>
        <w:t xml:space="preserve">  tags        TEXT[]    -- Parsed from comma-separated string</w:t>
      </w:r>
    </w:p>
    <w:p>
      <w:pPr>
        <w:shd w:fill="0D1B2A" w:val="clear"/>
        <w:spacing w:after="40" w:before="40"/>
        <w:ind w:left="360"/>
      </w:pPr>
      <w:r>
        <w:rPr>
          <w:rFonts w:ascii="Courier New" w:cs="Courier New" w:eastAsia="Courier New" w:hAnsi="Courier New"/>
          <w:color w:val="7DD3FC"/>
          <w:sz w:val="18"/>
          <w:szCs w:val="18"/>
        </w:rPr>
        <w:t xml:space="preserve">);</w:t>
      </w:r>
    </w:p>
    <w:p>
      <w:pPr>
        <w:spacing w:after="60" w:before="60"/>
      </w:pPr>
      <w:r>
        <w:t xml:space="preserve"/>
      </w:r>
    </w:p>
    <w:p>
      <w:pPr>
        <w:shd w:fill="0D1B2A" w:val="clear"/>
        <w:spacing w:after="40" w:before="40"/>
        <w:ind w:left="360"/>
      </w:pPr>
      <w:r>
        <w:rPr>
          <w:rFonts w:ascii="Courier New" w:cs="Courier New" w:eastAsia="Courier New" w:hAnsi="Courier New"/>
          <w:color w:val="7DD3FC"/>
          <w:sz w:val="18"/>
          <w:szCs w:val="18"/>
        </w:rPr>
        <w:t xml:space="preserve">-- TABLE 2: GEOPOLITICAL NODES</w:t>
      </w:r>
    </w:p>
    <w:p>
      <w:pPr>
        <w:shd w:fill="0D1B2A" w:val="clear"/>
        <w:spacing w:after="40" w:before="40"/>
        <w:ind w:left="360"/>
      </w:pPr>
      <w:r>
        <w:rPr>
          <w:rFonts w:ascii="Courier New" w:cs="Courier New" w:eastAsia="Courier New" w:hAnsi="Courier New"/>
          <w:color w:val="7DD3FC"/>
          <w:sz w:val="18"/>
          <w:szCs w:val="18"/>
        </w:rPr>
        <w:t xml:space="preserve">CREATE TABLE nodes (</w:t>
      </w:r>
    </w:p>
    <w:p>
      <w:pPr>
        <w:shd w:fill="0D1B2A" w:val="clear"/>
        <w:spacing w:after="40" w:before="40"/>
        <w:ind w:left="360"/>
      </w:pPr>
      <w:r>
        <w:rPr>
          <w:rFonts w:ascii="Courier New" w:cs="Courier New" w:eastAsia="Courier New" w:hAnsi="Courier New"/>
          <w:color w:val="7DD3FC"/>
          <w:sz w:val="18"/>
          <w:szCs w:val="18"/>
        </w:rPr>
        <w:t xml:space="preserve">  node_id        INT PRIMARY KEY,         -- Format: 001, 002, 003</w:t>
      </w:r>
    </w:p>
    <w:p>
      <w:pPr>
        <w:shd w:fill="0D1B2A" w:val="clear"/>
        <w:spacing w:after="40" w:before="40"/>
        <w:ind w:left="360"/>
      </w:pPr>
      <w:r>
        <w:rPr>
          <w:rFonts w:ascii="Courier New" w:cs="Courier New" w:eastAsia="Courier New" w:hAnsi="Courier New"/>
          <w:color w:val="7DD3FC"/>
          <w:sz w:val="18"/>
          <w:szCs w:val="18"/>
        </w:rPr>
        <w:t xml:space="preserve">  title          VARCHAR(255) NOT NULL,</w:t>
      </w:r>
    </w:p>
    <w:p>
      <w:pPr>
        <w:shd w:fill="0D1B2A" w:val="clear"/>
        <w:spacing w:after="40" w:before="40"/>
        <w:ind w:left="360"/>
      </w:pPr>
      <w:r>
        <w:rPr>
          <w:rFonts w:ascii="Courier New" w:cs="Courier New" w:eastAsia="Courier New" w:hAnsi="Courier New"/>
          <w:color w:val="7DD3FC"/>
          <w:sz w:val="18"/>
          <w:szCs w:val="18"/>
        </w:rPr>
        <w:t xml:space="preserve">  date           DATE NOT NULL,</w:t>
      </w:r>
    </w:p>
    <w:p>
      <w:pPr>
        <w:shd w:fill="0D1B2A" w:val="clear"/>
        <w:spacing w:after="40" w:before="40"/>
        <w:ind w:left="360"/>
      </w:pPr>
      <w:r>
        <w:rPr>
          <w:rFonts w:ascii="Courier New" w:cs="Courier New" w:eastAsia="Courier New" w:hAnsi="Courier New"/>
          <w:color w:val="7DD3FC"/>
          <w:sz w:val="18"/>
          <w:szCs w:val="18"/>
        </w:rPr>
        <w:t xml:space="preserve">  actors         TEXT[] NOT NULL,          -- Parsed from comma-separated string</w:t>
      </w:r>
    </w:p>
    <w:p>
      <w:pPr>
        <w:shd w:fill="0D1B2A" w:val="clear"/>
        <w:spacing w:after="40" w:before="40"/>
        <w:ind w:left="360"/>
      </w:pPr>
      <w:r>
        <w:rPr>
          <w:rFonts w:ascii="Courier New" w:cs="Courier New" w:eastAsia="Courier New" w:hAnsi="Courier New"/>
          <w:color w:val="7DD3FC"/>
          <w:sz w:val="18"/>
          <w:szCs w:val="18"/>
        </w:rPr>
        <w:t xml:space="preserve">  parent_country VARCHAR(100),             -- NULL = non-state actor node</w:t>
      </w:r>
    </w:p>
    <w:p>
      <w:pPr>
        <w:shd w:fill="0D1B2A" w:val="clear"/>
        <w:spacing w:after="40" w:before="40"/>
        <w:ind w:left="360"/>
      </w:pPr>
      <w:r>
        <w:rPr>
          <w:rFonts w:ascii="Courier New" w:cs="Courier New" w:eastAsia="Courier New" w:hAnsi="Courier New"/>
          <w:color w:val="7DD3FC"/>
          <w:sz w:val="18"/>
          <w:szCs w:val="18"/>
        </w:rPr>
        <w:t xml:space="preserve">  tags           TEXT[],</w:t>
      </w:r>
    </w:p>
    <w:p>
      <w:pPr>
        <w:shd w:fill="0D1B2A" w:val="clear"/>
        <w:spacing w:after="40" w:before="40"/>
        <w:ind w:left="360"/>
      </w:pPr>
      <w:r>
        <w:rPr>
          <w:rFonts w:ascii="Courier New" w:cs="Courier New" w:eastAsia="Courier New" w:hAnsi="Courier New"/>
          <w:color w:val="7DD3FC"/>
          <w:sz w:val="18"/>
          <w:szCs w:val="18"/>
        </w:rPr>
        <w:t xml:space="preserve">  remarks        TEXT</w:t>
      </w:r>
    </w:p>
    <w:p>
      <w:pPr>
        <w:shd w:fill="0D1B2A" w:val="clear"/>
        <w:spacing w:after="40" w:before="40"/>
        <w:ind w:left="360"/>
      </w:pPr>
      <w:r>
        <w:rPr>
          <w:rFonts w:ascii="Courier New" w:cs="Courier New" w:eastAsia="Courier New" w:hAnsi="Courier New"/>
          <w:color w:val="7DD3FC"/>
          <w:sz w:val="18"/>
          <w:szCs w:val="18"/>
        </w:rPr>
        <w:t xml:space="preserve">);</w:t>
      </w:r>
    </w:p>
    <w:p>
      <w:pPr>
        <w:spacing w:after="60" w:before="60"/>
      </w:pPr>
      <w:r>
        <w:t xml:space="preserve"/>
      </w:r>
    </w:p>
    <w:p>
      <w:pPr>
        <w:shd w:fill="0D1B2A" w:val="clear"/>
        <w:spacing w:after="40" w:before="40"/>
        <w:ind w:left="360"/>
      </w:pPr>
      <w:r>
        <w:rPr>
          <w:rFonts w:ascii="Courier New" w:cs="Courier New" w:eastAsia="Courier New" w:hAnsi="Courier New"/>
          <w:color w:val="7DD3FC"/>
          <w:sz w:val="18"/>
          <w:szCs w:val="18"/>
        </w:rPr>
        <w:t xml:space="preserve">-- TABLE 3: EVENT-NODE MAPPING (Many-to-Many bridge)</w:t>
      </w:r>
    </w:p>
    <w:p>
      <w:pPr>
        <w:shd w:fill="0D1B2A" w:val="clear"/>
        <w:spacing w:after="40" w:before="40"/>
        <w:ind w:left="360"/>
      </w:pPr>
      <w:r>
        <w:rPr>
          <w:rFonts w:ascii="Courier New" w:cs="Courier New" w:eastAsia="Courier New" w:hAnsi="Courier New"/>
          <w:color w:val="7DD3FC"/>
          <w:sz w:val="18"/>
          <w:szCs w:val="18"/>
        </w:rPr>
        <w:t xml:space="preserve">CREATE TABLE event_node_mapping (</w:t>
      </w:r>
    </w:p>
    <w:p>
      <w:pPr>
        <w:shd w:fill="0D1B2A" w:val="clear"/>
        <w:spacing w:after="40" w:before="40"/>
        <w:ind w:left="360"/>
      </w:pPr>
      <w:r>
        <w:rPr>
          <w:rFonts w:ascii="Courier New" w:cs="Courier New" w:eastAsia="Courier New" w:hAnsi="Courier New"/>
          <w:color w:val="7DD3FC"/>
          <w:sz w:val="18"/>
          <w:szCs w:val="18"/>
        </w:rPr>
        <w:t xml:space="preserve">  event_id  VARCHAR(50) REFERENCES events(event_id) ON DELETE CASCADE,</w:t>
      </w:r>
    </w:p>
    <w:p>
      <w:pPr>
        <w:shd w:fill="0D1B2A" w:val="clear"/>
        <w:spacing w:after="40" w:before="40"/>
        <w:ind w:left="360"/>
      </w:pPr>
      <w:r>
        <w:rPr>
          <w:rFonts w:ascii="Courier New" w:cs="Courier New" w:eastAsia="Courier New" w:hAnsi="Courier New"/>
          <w:color w:val="7DD3FC"/>
          <w:sz w:val="18"/>
          <w:szCs w:val="18"/>
        </w:rPr>
        <w:t xml:space="preserve">  node_id   INT REFERENCES nodes(node_id) ON DELETE CASCADE,</w:t>
      </w:r>
    </w:p>
    <w:p>
      <w:pPr>
        <w:shd w:fill="0D1B2A" w:val="clear"/>
        <w:spacing w:after="40" w:before="40"/>
        <w:ind w:left="360"/>
      </w:pPr>
      <w:r>
        <w:rPr>
          <w:rFonts w:ascii="Courier New" w:cs="Courier New" w:eastAsia="Courier New" w:hAnsi="Courier New"/>
          <w:color w:val="7DD3FC"/>
          <w:sz w:val="18"/>
          <w:szCs w:val="18"/>
        </w:rPr>
        <w:t xml:space="preserve">  PRIMARY KEY (event_id, node_id)</w:t>
      </w:r>
    </w:p>
    <w:p>
      <w:pPr>
        <w:shd w:fill="0D1B2A" w:val="clear"/>
        <w:spacing w:after="40" w:before="40"/>
        <w:ind w:left="360"/>
      </w:pPr>
      <w:r>
        <w:rPr>
          <w:rFonts w:ascii="Courier New" w:cs="Courier New" w:eastAsia="Courier New" w:hAnsi="Courier New"/>
          <w:color w:val="7DD3FC"/>
          <w:sz w:val="18"/>
          <w:szCs w:val="18"/>
        </w:rPr>
        <w:t xml:space="preserve">);</w:t>
      </w:r>
    </w:p>
    <w:p>
      <w:pPr>
        <w:spacing w:after="60" w:before="60"/>
      </w:pPr>
      <w:r>
        <w:t xml:space="preserve"/>
      </w:r>
    </w:p>
    <w:p>
      <w:pPr>
        <w:shd w:fill="0D1B2A" w:val="clear"/>
        <w:spacing w:after="40" w:before="40"/>
        <w:ind w:left="360"/>
      </w:pPr>
      <w:r>
        <w:rPr>
          <w:rFonts w:ascii="Courier New" w:cs="Courier New" w:eastAsia="Courier New" w:hAnsi="Courier New"/>
          <w:color w:val="7DD3FC"/>
          <w:sz w:val="18"/>
          <w:szCs w:val="18"/>
        </w:rPr>
        <w:t xml:space="preserve">-- TABLE 4: NODE-TO-NODE CONNECTIONS</w:t>
      </w:r>
    </w:p>
    <w:p>
      <w:pPr>
        <w:shd w:fill="0D1B2A" w:val="clear"/>
        <w:spacing w:after="40" w:before="40"/>
        <w:ind w:left="360"/>
      </w:pPr>
      <w:r>
        <w:rPr>
          <w:rFonts w:ascii="Courier New" w:cs="Courier New" w:eastAsia="Courier New" w:hAnsi="Courier New"/>
          <w:color w:val="7DD3FC"/>
          <w:sz w:val="18"/>
          <w:szCs w:val="18"/>
        </w:rPr>
        <w:t xml:space="preserve">CREATE TABLE node_connections (</w:t>
      </w:r>
    </w:p>
    <w:p>
      <w:pPr>
        <w:shd w:fill="0D1B2A" w:val="clear"/>
        <w:spacing w:after="40" w:before="40"/>
        <w:ind w:left="360"/>
      </w:pPr>
      <w:r>
        <w:rPr>
          <w:rFonts w:ascii="Courier New" w:cs="Courier New" w:eastAsia="Courier New" w:hAnsi="Courier New"/>
          <w:color w:val="7DD3FC"/>
          <w:sz w:val="18"/>
          <w:szCs w:val="18"/>
        </w:rPr>
        <w:t xml:space="preserve">  connection_id  VARCHAR(50) PRIMARY KEY,  -- Format: 'C001', 'C002'</w:t>
      </w:r>
    </w:p>
    <w:p>
      <w:pPr>
        <w:shd w:fill="0D1B2A" w:val="clear"/>
        <w:spacing w:after="40" w:before="40"/>
        <w:ind w:left="360"/>
      </w:pPr>
      <w:r>
        <w:rPr>
          <w:rFonts w:ascii="Courier New" w:cs="Courier New" w:eastAsia="Courier New" w:hAnsi="Courier New"/>
          <w:color w:val="7DD3FC"/>
          <w:sz w:val="18"/>
          <w:szCs w:val="18"/>
        </w:rPr>
        <w:t xml:space="preserve">  node_a         INT REFERENCES nodes(node_id) ON DELETE CASCADE,</w:t>
      </w:r>
    </w:p>
    <w:p>
      <w:pPr>
        <w:shd w:fill="0D1B2A" w:val="clear"/>
        <w:spacing w:after="40" w:before="40"/>
        <w:ind w:left="360"/>
      </w:pPr>
      <w:r>
        <w:rPr>
          <w:rFonts w:ascii="Courier New" w:cs="Courier New" w:eastAsia="Courier New" w:hAnsi="Courier New"/>
          <w:color w:val="7DD3FC"/>
          <w:sz w:val="18"/>
          <w:szCs w:val="18"/>
        </w:rPr>
        <w:t xml:space="preserve">  node_b         INT REFERENCES nodes(node_id) ON DELETE CASCADE</w:t>
      </w:r>
    </w:p>
    <w:p>
      <w:pPr>
        <w:shd w:fill="0D1B2A" w:val="clear"/>
        <w:spacing w:after="40" w:before="40"/>
        <w:ind w:left="360"/>
      </w:pPr>
      <w:r>
        <w:rPr>
          <w:rFonts w:ascii="Courier New" w:cs="Courier New" w:eastAsia="Courier New" w:hAnsi="Courier New"/>
          <w:color w:val="7DD3FC"/>
          <w:sz w:val="18"/>
          <w:szCs w:val="18"/>
        </w:rPr>
        <w:t xml:space="preserve">);</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3.3 Excel-to-Database Column Mapping</w:t>
      </w:r>
    </w:p>
    <w:p>
      <w:pPr>
        <w:pStyle w:val="Heading3"/>
        <w:spacing w:after="80" w:before="240"/>
      </w:pPr>
      <w:r>
        <w:rPr>
          <w:rFonts w:ascii="Arial" w:cs="Arial" w:eastAsia="Arial" w:hAnsi="Arial"/>
          <w:b/>
          <w:bCs/>
          <w:color w:val="94A3B8"/>
          <w:sz w:val="22"/>
          <w:szCs w:val="22"/>
        </w:rPr>
        <w:t xml:space="preserve">Events Sheet → events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Excel Column</w:t>
            </w:r>
          </w:p>
        </w:tc>
        <w:tc>
          <w:tcPr>
            <w:tcW w:type="dxa" w:w="18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DB Column</w:t>
            </w:r>
          </w:p>
        </w:tc>
        <w:tc>
          <w:tcPr>
            <w:tcW w:type="dxa" w:w="18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Type</w:t>
            </w:r>
          </w:p>
        </w:tc>
        <w:tc>
          <w:tcPr>
            <w:tcW w:type="dxa" w:w="396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Notes</w:t>
            </w:r>
          </w:p>
        </w:tc>
      </w:tr>
      <w:tr>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Event ID</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event_id</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VARCHAR(50) PK</w:t>
            </w:r>
          </w:p>
        </w:tc>
        <w:tc>
          <w:tcPr>
            <w:tcW w:type="dxa" w:w="3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Primary key</w:t>
            </w:r>
          </w:p>
        </w:tc>
      </w:tr>
      <w:tr>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Title</w:t>
            </w:r>
          </w:p>
        </w:tc>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title</w:t>
            </w:r>
          </w:p>
        </w:tc>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VARCHAR(255)</w:t>
            </w:r>
          </w:p>
        </w:tc>
        <w:tc>
          <w:tcPr>
            <w:tcW w:type="dxa" w:w="3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
            </w:r>
          </w:p>
        </w:tc>
      </w:tr>
      <w:tr>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Date</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start_date</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DATE</w:t>
            </w:r>
          </w:p>
        </w:tc>
        <w:tc>
          <w:tcPr>
            <w:tcW w:type="dxa" w:w="3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
            </w:r>
          </w:p>
        </w:tc>
      </w:tr>
      <w:tr>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Actors</w:t>
            </w:r>
          </w:p>
        </w:tc>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actors</w:t>
            </w:r>
          </w:p>
        </w:tc>
        <w:tc>
          <w:tcPr>
            <w:tcW w:type="dxa" w:w="18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TEXT[]</w:t>
            </w:r>
          </w:p>
        </w:tc>
        <w:tc>
          <w:tcPr>
            <w:tcW w:type="dxa" w:w="3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Parsed from comma-separated; app ignores this — actors derived at node level</w:t>
            </w:r>
          </w:p>
        </w:tc>
      </w:tr>
      <w:tr>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Tags</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tags</w:t>
            </w:r>
          </w:p>
        </w:tc>
        <w:tc>
          <w:tcPr>
            <w:tcW w:type="dxa" w:w="18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TEXT[]</w:t>
            </w:r>
          </w:p>
        </w:tc>
        <w:tc>
          <w:tcPr>
            <w:tcW w:type="dxa" w:w="3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Parsed from comma-separated string</w:t>
            </w:r>
          </w:p>
        </w:tc>
      </w:tr>
    </w:tbl>
    <w:p>
      <w:pPr>
        <w:spacing w:after="60" w:before="60"/>
      </w:pPr>
      <w:r>
        <w:t xml:space="preserve"/>
      </w:r>
    </w:p>
    <w:p>
      <w:pPr>
        <w:pStyle w:val="Heading3"/>
        <w:spacing w:after="80" w:before="240"/>
      </w:pPr>
      <w:r>
        <w:rPr>
          <w:rFonts w:ascii="Arial" w:cs="Arial" w:eastAsia="Arial" w:hAnsi="Arial"/>
          <w:b/>
          <w:bCs/>
          <w:color w:val="94A3B8"/>
          <w:sz w:val="22"/>
          <w:szCs w:val="22"/>
        </w:rPr>
        <w:t xml:space="preserve">Nodes Sheet → nodes table + event_node_mapping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Excel Column</w:t>
            </w:r>
          </w:p>
        </w:tc>
        <w:tc>
          <w:tcPr>
            <w:tcW w:type="dxa" w:w="22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DB Column</w:t>
            </w:r>
          </w:p>
        </w:tc>
        <w:tc>
          <w:tcPr>
            <w:tcW w:type="dxa" w:w="496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Notes</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 ID</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node_id</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Primary key</w:t>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Title</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title</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Date</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date</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Actors</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actors</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TEXT[]; parsed from comma-separated</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Parent Country</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parent_country</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NULL = non-state actor node</w:t>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Parent Event(s)</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event_node_mapping</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Format 'E01, E02' → split → inserted as separate rows in event_node_mapping table</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Tags</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tags</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TEXT[]; parsed from comma-separated</w:t>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Remarks</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remarks</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Connected Nodes</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 (ignored)</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IGNORED on upload. Curator reference only. Connections sheet is sole source of truth.</w:t>
            </w:r>
          </w:p>
        </w:tc>
      </w:tr>
    </w:tbl>
    <w:p>
      <w:pPr>
        <w:spacing w:after="60" w:before="60"/>
      </w:pPr>
      <w:r>
        <w:t xml:space="preserve"/>
      </w:r>
    </w:p>
    <w:p>
      <w:pPr>
        <w:pStyle w:val="Heading3"/>
        <w:spacing w:after="80" w:before="240"/>
      </w:pPr>
      <w:r>
        <w:rPr>
          <w:rFonts w:ascii="Arial" w:cs="Arial" w:eastAsia="Arial" w:hAnsi="Arial"/>
          <w:b/>
          <w:bCs/>
          <w:color w:val="94A3B8"/>
          <w:sz w:val="22"/>
          <w:szCs w:val="22"/>
        </w:rPr>
        <w:t xml:space="preserve">Connections Sheet → node_connections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Excel Column</w:t>
            </w:r>
          </w:p>
        </w:tc>
        <w:tc>
          <w:tcPr>
            <w:tcW w:type="dxa" w:w="22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DB Column</w:t>
            </w:r>
          </w:p>
        </w:tc>
        <w:tc>
          <w:tcPr>
            <w:tcW w:type="dxa" w:w="496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Notes</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Connection ID</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connection_id</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Primary key</w:t>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Node A</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node_a</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Foreign key → nodes.node_id</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 B</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node_b</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Foreign key → nodes.node_id</w:t>
            </w:r>
          </w:p>
        </w:tc>
      </w:tr>
      <w:tr>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Node A Title (Short)</w:t>
            </w:r>
          </w:p>
        </w:tc>
        <w:tc>
          <w:tcPr>
            <w:tcW w:type="dxa" w:w="22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 (ignored)</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IGNORED on upload. Human readability only.</w:t>
            </w:r>
          </w:p>
        </w:tc>
      </w:tr>
      <w:tr>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 B Title (Short)</w:t>
            </w:r>
          </w:p>
        </w:tc>
        <w:tc>
          <w:tcPr>
            <w:tcW w:type="dxa" w:w="22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 (ignored)</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IGNORED on upload. Human readability only.</w:t>
            </w:r>
          </w:p>
        </w:tc>
      </w:tr>
    </w:tbl>
    <w:p>
      <w:pPr>
        <w:spacing w:after="60" w:before="60"/>
      </w:pPr>
      <w:r>
        <w:t xml:space="preserve"/>
      </w:r>
    </w:p>
    <w:p>
      <w:pPr>
        <w:spacing w:after="80" w:before="80"/>
        <w:ind w:left="360"/>
      </w:pPr>
      <w:r>
        <w:rPr>
          <w:rFonts w:ascii="Arial" w:cs="Arial" w:eastAsia="Arial" w:hAnsi="Arial"/>
          <w:b/>
          <w:bCs/>
          <w:color w:val="F59E0B"/>
          <w:sz w:val="20"/>
          <w:szCs w:val="20"/>
        </w:rPr>
        <w:t xml:space="preserve">NOTE: </w:t>
      </w:r>
      <w:r>
        <w:rPr>
          <w:rFonts w:ascii="Arial" w:cs="Arial" w:eastAsia="Arial" w:hAnsi="Arial"/>
          <w:color w:val="F1F5F9"/>
          <w:sz w:val="20"/>
          <w:szCs w:val="20"/>
        </w:rPr>
        <w:t xml:space="preserve">The Summary sheet in the Excel workbook is entirely ignored by the upload parser.</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4. Public Side</w:t>
      </w:r>
    </w:p>
    <w:p>
      <w:pPr>
        <w:pStyle w:val="Heading2"/>
        <w:spacing w:after="120" w:before="320"/>
      </w:pPr>
      <w:r>
        <w:rPr>
          <w:rFonts w:ascii="Arial" w:cs="Arial" w:eastAsia="Arial" w:hAnsi="Arial"/>
          <w:b/>
          <w:bCs/>
          <w:color w:val="F1F5F9"/>
          <w:sz w:val="26"/>
          <w:szCs w:val="26"/>
        </w:rPr>
        <w:t xml:space="preserve">4.1 Landing Screen</w:t>
      </w:r>
    </w:p>
    <w:p>
      <w:pPr>
        <w:pStyle w:val="ListParagraph"/>
        <w:numPr>
          <w:ilvl w:val="0"/>
          <w:numId w:val="2"/>
        </w:numPr>
        <w:spacing w:after="60" w:before="40"/>
      </w:pPr>
      <w:r>
        <w:rPr>
          <w:rFonts w:ascii="Arial" w:cs="Arial" w:eastAsia="Arial" w:hAnsi="Arial"/>
          <w:color w:val="F1F5F9"/>
          <w:sz w:val="20"/>
          <w:szCs w:val="20"/>
        </w:rPr>
        <w:t xml:space="preserve">Full-screen dark world map (Leaflet.js, muted slate tile layer, no country illumination on load)</w:t>
      </w:r>
    </w:p>
    <w:p>
      <w:pPr>
        <w:pStyle w:val="ListParagraph"/>
        <w:numPr>
          <w:ilvl w:val="0"/>
          <w:numId w:val="2"/>
        </w:numPr>
        <w:spacing w:after="60" w:before="40"/>
      </w:pPr>
      <w:r>
        <w:rPr>
          <w:rFonts w:ascii="Arial" w:cs="Arial" w:eastAsia="Arial" w:hAnsi="Arial"/>
          <w:color w:val="F1F5F9"/>
          <w:sz w:val="20"/>
          <w:szCs w:val="20"/>
        </w:rPr>
        <w:t xml:space="preserve">Left sidebar: scrollable list of all Macro Events ordered chronologically</w:t>
      </w:r>
    </w:p>
    <w:p>
      <w:pPr>
        <w:pStyle w:val="ListParagraph"/>
        <w:numPr>
          <w:ilvl w:val="0"/>
          <w:numId w:val="2"/>
        </w:numPr>
        <w:spacing w:after="60" w:before="40"/>
      </w:pPr>
      <w:r>
        <w:rPr>
          <w:rFonts w:ascii="Arial" w:cs="Arial" w:eastAsia="Arial" w:hAnsi="Arial"/>
          <w:color w:val="F1F5F9"/>
          <w:sz w:val="20"/>
          <w:szCs w:val="20"/>
        </w:rPr>
        <w:t xml:space="preserve">Top-left: global search bar</w:t>
      </w:r>
    </w:p>
    <w:p>
      <w:pPr>
        <w:pStyle w:val="ListParagraph"/>
        <w:numPr>
          <w:ilvl w:val="0"/>
          <w:numId w:val="2"/>
        </w:numPr>
        <w:spacing w:after="60" w:before="40"/>
      </w:pPr>
      <w:r>
        <w:rPr>
          <w:rFonts w:ascii="Arial" w:cs="Arial" w:eastAsia="Arial" w:hAnsi="Arial"/>
          <w:color w:val="F1F5F9"/>
          <w:sz w:val="20"/>
          <w:szCs w:val="20"/>
        </w:rPr>
        <w:t xml:space="preserve">Top-right: circular admin icon (links to /admin)</w:t>
      </w:r>
    </w:p>
    <w:p>
      <w:pPr>
        <w:pStyle w:val="ListParagraph"/>
        <w:numPr>
          <w:ilvl w:val="0"/>
          <w:numId w:val="2"/>
        </w:numPr>
        <w:spacing w:after="60" w:before="40"/>
      </w:pPr>
      <w:r>
        <w:rPr>
          <w:rFonts w:ascii="Arial" w:cs="Arial" w:eastAsia="Arial" w:hAnsi="Arial"/>
          <w:color w:val="F1F5F9"/>
          <w:sz w:val="20"/>
          <w:szCs w:val="20"/>
        </w:rPr>
        <w:t xml:space="preserve">No event is pre-selected on load</w:t>
      </w:r>
    </w:p>
    <w:p>
      <w:pPr>
        <w:pStyle w:val="ListParagraph"/>
        <w:numPr>
          <w:ilvl w:val="0"/>
          <w:numId w:val="2"/>
        </w:numPr>
        <w:spacing w:after="60" w:before="40"/>
      </w:pPr>
      <w:r>
        <w:rPr>
          <w:rFonts w:ascii="Arial" w:cs="Arial" w:eastAsia="Arial" w:hAnsi="Arial"/>
          <w:color w:val="F1F5F9"/>
          <w:sz w:val="20"/>
          <w:szCs w:val="20"/>
        </w:rPr>
        <w:t xml:space="preserve">Map does not permit public panning or zooming in MVP</w:t>
      </w:r>
    </w:p>
    <w:p>
      <w:pPr>
        <w:pStyle w:val="ListParagraph"/>
        <w:numPr>
          <w:ilvl w:val="0"/>
          <w:numId w:val="2"/>
        </w:numPr>
        <w:spacing w:after="60" w:before="40"/>
      </w:pPr>
      <w:r>
        <w:rPr>
          <w:rFonts w:ascii="Arial" w:cs="Arial" w:eastAsia="Arial" w:hAnsi="Arial"/>
          <w:color w:val="F1F5F9"/>
          <w:sz w:val="20"/>
          <w:szCs w:val="20"/>
        </w:rPr>
        <w:t xml:space="preserve">Countries are never clickable at any point in the product</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4.2 Event Selected — Map View</w:t>
      </w:r>
    </w:p>
    <w:p>
      <w:pPr>
        <w:spacing w:after="100" w:before="60"/>
      </w:pPr>
      <w:r>
        <w:rPr>
          <w:rFonts w:ascii="Arial" w:cs="Arial" w:eastAsia="Arial" w:hAnsi="Arial"/>
          <w:color w:val="F1F5F9"/>
          <w:sz w:val="20"/>
          <w:szCs w:val="20"/>
        </w:rPr>
        <w:t xml:space="preserve">Triggered by: user clicks a Macro Event from the left sidebar.</w:t>
      </w:r>
    </w:p>
    <w:p>
      <w:pPr>
        <w:pStyle w:val="ListParagraph"/>
        <w:numPr>
          <w:ilvl w:val="0"/>
          <w:numId w:val="2"/>
        </w:numPr>
        <w:spacing w:after="60" w:before="40"/>
      </w:pPr>
      <w:r>
        <w:rPr>
          <w:rFonts w:ascii="Arial" w:cs="Arial" w:eastAsia="Arial" w:hAnsi="Arial"/>
          <w:color w:val="F1F5F9"/>
          <w:sz w:val="20"/>
          <w:szCs w:val="20"/>
        </w:rPr>
        <w:t xml:space="preserve">Selected event is highlighted in the sidebar</w:t>
      </w:r>
    </w:p>
    <w:p>
      <w:pPr>
        <w:pStyle w:val="ListParagraph"/>
        <w:numPr>
          <w:ilvl w:val="0"/>
          <w:numId w:val="2"/>
        </w:numPr>
        <w:spacing w:after="60" w:before="40"/>
      </w:pPr>
      <w:r>
        <w:rPr>
          <w:rFonts w:ascii="Arial" w:cs="Arial" w:eastAsia="Arial" w:hAnsi="Arial"/>
          <w:color w:val="F1F5F9"/>
          <w:sz w:val="20"/>
          <w:szCs w:val="20"/>
        </w:rPr>
        <w:t xml:space="preserve">All countries that appear as actors in the event's associated nodes are illuminated on the map</w:t>
      </w:r>
    </w:p>
    <w:p>
      <w:pPr>
        <w:pStyle w:val="ListParagraph"/>
        <w:numPr>
          <w:ilvl w:val="0"/>
          <w:numId w:val="2"/>
        </w:numPr>
        <w:spacing w:after="60" w:before="40"/>
      </w:pPr>
      <w:r>
        <w:rPr>
          <w:rFonts w:ascii="Arial" w:cs="Arial" w:eastAsia="Arial" w:hAnsi="Arial"/>
          <w:color w:val="F1F5F9"/>
          <w:sz w:val="20"/>
          <w:szCs w:val="20"/>
        </w:rPr>
        <w:t xml:space="preserve">Non-participating countries remain dark and unilluminated</w:t>
      </w:r>
    </w:p>
    <w:p>
      <w:pPr>
        <w:pStyle w:val="ListParagraph"/>
        <w:numPr>
          <w:ilvl w:val="0"/>
          <w:numId w:val="2"/>
        </w:numPr>
        <w:spacing w:after="60" w:before="40"/>
      </w:pPr>
      <w:r>
        <w:rPr>
          <w:rFonts w:ascii="Arial" w:cs="Arial" w:eastAsia="Arial" w:hAnsi="Arial"/>
          <w:color w:val="F1F5F9"/>
          <w:sz w:val="20"/>
          <w:szCs w:val="20"/>
        </w:rPr>
        <w:t xml:space="preserve">Capital-to-capital connection lines render between all actor country pairs</w:t>
      </w:r>
    </w:p>
    <w:p>
      <w:pPr>
        <w:pStyle w:val="ListParagraph"/>
        <w:numPr>
          <w:ilvl w:val="0"/>
          <w:numId w:val="2"/>
        </w:numPr>
        <w:spacing w:after="60" w:before="40"/>
      </w:pPr>
      <w:r>
        <w:rPr>
          <w:rFonts w:ascii="Arial" w:cs="Arial" w:eastAsia="Arial" w:hAnsi="Arial"/>
          <w:color w:val="F1F5F9"/>
          <w:sz w:val="20"/>
          <w:szCs w:val="20"/>
        </w:rPr>
        <w:t xml:space="preserve">Timeline bar appears at the bottom of the viewport</w:t>
      </w:r>
    </w:p>
    <w:p>
      <w:pPr>
        <w:pStyle w:val="ListParagraph"/>
        <w:numPr>
          <w:ilvl w:val="0"/>
          <w:numId w:val="2"/>
        </w:numPr>
        <w:spacing w:after="60" w:before="40"/>
      </w:pPr>
      <w:r>
        <w:rPr>
          <w:rFonts w:ascii="Arial" w:cs="Arial" w:eastAsia="Arial" w:hAnsi="Arial"/>
          <w:color w:val="F1F5F9"/>
          <w:sz w:val="20"/>
          <w:szCs w:val="20"/>
        </w:rPr>
        <w:t xml:space="preserve">Map View / Node View toggle appears in the top navigation bar</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Edge Rendering Rules</w:t>
      </w:r>
    </w:p>
    <w:p>
      <w:pPr>
        <w:spacing w:after="80" w:before="60"/>
      </w:pPr>
      <w:r>
        <w:rPr>
          <w:rFonts w:ascii="Arial" w:cs="Arial" w:eastAsia="Arial" w:hAnsi="Arial"/>
          <w:b/>
          <w:bCs/>
          <w:color w:val="3B82F6"/>
          <w:sz w:val="20"/>
          <w:szCs w:val="20"/>
        </w:rPr>
        <w:t xml:space="preserve">One line per pair:  </w:t>
      </w:r>
      <w:r>
        <w:rPr>
          <w:rFonts w:ascii="Arial" w:cs="Arial" w:eastAsia="Arial" w:hAnsi="Arial"/>
          <w:color w:val="F1F5F9"/>
          <w:sz w:val="20"/>
          <w:szCs w:val="20"/>
        </w:rPr>
        <w:t xml:space="preserve">Exactly one visible line between any two entities on the canvas, regardless of shared node count.</w:t>
      </w:r>
    </w:p>
    <w:p>
      <w:pPr>
        <w:spacing w:after="80" w:before="60"/>
      </w:pPr>
      <w:r>
        <w:rPr>
          <w:rFonts w:ascii="Arial" w:cs="Arial" w:eastAsia="Arial" w:hAnsi="Arial"/>
          <w:b/>
          <w:bCs/>
          <w:color w:val="3B82F6"/>
          <w:sz w:val="20"/>
          <w:szCs w:val="20"/>
        </w:rPr>
        <w:t xml:space="preserve">Thickness encodes density:  </w:t>
      </w:r>
      <w:r>
        <w:rPr>
          <w:rFonts w:ascii="Arial" w:cs="Arial" w:eastAsia="Arial" w:hAnsi="Arial"/>
          <w:color w:val="F1F5F9"/>
          <w:sz w:val="20"/>
          <w:szCs w:val="20"/>
        </w:rPr>
        <w:t xml:space="preserve">Edge pixel weight scales proportionally with the count of nodes shared between that entity pair within the active timeline window.</w:t>
      </w:r>
    </w:p>
    <w:p>
      <w:pPr>
        <w:spacing w:after="80" w:before="60"/>
      </w:pPr>
      <w:r>
        <w:rPr>
          <w:rFonts w:ascii="Arial" w:cs="Arial" w:eastAsia="Arial" w:hAnsi="Arial"/>
          <w:b/>
          <w:bCs/>
          <w:color w:val="3B82F6"/>
          <w:sz w:val="20"/>
          <w:szCs w:val="20"/>
        </w:rPr>
        <w:t xml:space="preserve">Non-directional:  </w:t>
      </w:r>
      <w:r>
        <w:rPr>
          <w:rFonts w:ascii="Arial" w:cs="Arial" w:eastAsia="Arial" w:hAnsi="Arial"/>
          <w:color w:val="F1F5F9"/>
          <w:sz w:val="20"/>
          <w:szCs w:val="20"/>
        </w:rPr>
        <w:t xml:space="preserve">No arrows. Lines have no direction markers of any kind.</w:t>
      </w:r>
    </w:p>
    <w:p>
      <w:pPr>
        <w:spacing w:after="80" w:before="60"/>
      </w:pPr>
      <w:r>
        <w:rPr>
          <w:rFonts w:ascii="Arial" w:cs="Arial" w:eastAsia="Arial" w:hAnsi="Arial"/>
          <w:b/>
          <w:bCs/>
          <w:color w:val="3B82F6"/>
          <w:sz w:val="20"/>
          <w:szCs w:val="20"/>
        </w:rPr>
        <w:t xml:space="preserve">Capital anchoring:  </w:t>
      </w:r>
      <w:r>
        <w:rPr>
          <w:rFonts w:ascii="Arial" w:cs="Arial" w:eastAsia="Arial" w:hAnsi="Arial"/>
          <w:color w:val="F1F5F9"/>
          <w:sz w:val="20"/>
          <w:szCs w:val="20"/>
        </w:rPr>
        <w:t xml:space="preserve">Lines connect strictly from capital coordinate to capital coordinate using a fixed internal lookup table. No external geolocation API.</w:t>
      </w:r>
    </w:p>
    <w:p>
      <w:pPr>
        <w:spacing w:after="80" w:before="60"/>
      </w:pPr>
      <w:r>
        <w:rPr>
          <w:rFonts w:ascii="Arial" w:cs="Arial" w:eastAsia="Arial" w:hAnsi="Arial"/>
          <w:b/>
          <w:bCs/>
          <w:color w:val="3B82F6"/>
          <w:sz w:val="20"/>
          <w:szCs w:val="20"/>
        </w:rPr>
        <w:t xml:space="preserve">Multi-actor radiation:  </w:t>
      </w:r>
      <w:r>
        <w:rPr>
          <w:rFonts w:ascii="Arial" w:cs="Arial" w:eastAsia="Arial" w:hAnsi="Arial"/>
          <w:color w:val="F1F5F9"/>
          <w:sz w:val="20"/>
          <w:szCs w:val="20"/>
        </w:rPr>
        <w:t xml:space="preserve">If a node has one primary driver and multiple secondary actors (e.g., USA → France and USA → Germany), two separate lines radiate from the driver's capital — one to each secondary actor. Secondary actors are not connected to each other unless a separate explicit node defines that relationship.</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Non-State Actor Rendering in Map View</w:t>
      </w:r>
    </w:p>
    <w:p>
      <w:pPr>
        <w:pStyle w:val="ListParagraph"/>
        <w:numPr>
          <w:ilvl w:val="0"/>
          <w:numId w:val="2"/>
        </w:numPr>
        <w:spacing w:after="60" w:before="40"/>
      </w:pPr>
      <w:r>
        <w:rPr>
          <w:rFonts w:ascii="Arial" w:cs="Arial" w:eastAsia="Arial" w:hAnsi="Arial"/>
          <w:color w:val="F1F5F9"/>
          <w:sz w:val="20"/>
          <w:szCs w:val="20"/>
        </w:rPr>
        <w:t xml:space="preserve">Nodes with NULL parent_country have no geographic coordinate and cannot be placed on the map canvas</w:t>
      </w:r>
    </w:p>
    <w:p>
      <w:pPr>
        <w:pStyle w:val="ListParagraph"/>
        <w:numPr>
          <w:ilvl w:val="0"/>
          <w:numId w:val="2"/>
        </w:numPr>
        <w:spacing w:after="60" w:before="40"/>
      </w:pPr>
      <w:r>
        <w:rPr>
          <w:rFonts w:ascii="Arial" w:cs="Arial" w:eastAsia="Arial" w:hAnsi="Arial"/>
          <w:color w:val="F1F5F9"/>
          <w:sz w:val="20"/>
          <w:szCs w:val="20"/>
        </w:rPr>
        <w:t xml:space="preserve">Non-state actor nodes are rendered as white circles inside a dedicated cluster panel pinned to the right edge of the viewport, overlaying the map</w:t>
      </w:r>
    </w:p>
    <w:p>
      <w:pPr>
        <w:pStyle w:val="ListParagraph"/>
        <w:numPr>
          <w:ilvl w:val="0"/>
          <w:numId w:val="2"/>
        </w:numPr>
        <w:spacing w:after="60" w:before="40"/>
      </w:pPr>
      <w:r>
        <w:rPr>
          <w:rFonts w:ascii="Arial" w:cs="Arial" w:eastAsia="Arial" w:hAnsi="Arial"/>
          <w:color w:val="F1F5F9"/>
          <w:sz w:val="20"/>
          <w:szCs w:val="20"/>
        </w:rPr>
        <w:t xml:space="preserve">Connection lines between a country actor and a non-state actor run from the country's capital coordinate on the map to the non-state actor's position in the right panel</w:t>
      </w:r>
    </w:p>
    <w:p>
      <w:pPr>
        <w:pStyle w:val="ListParagraph"/>
        <w:numPr>
          <w:ilvl w:val="0"/>
          <w:numId w:val="2"/>
        </w:numPr>
        <w:spacing w:after="60" w:before="40"/>
      </w:pPr>
      <w:r>
        <w:rPr>
          <w:rFonts w:ascii="Arial" w:cs="Arial" w:eastAsia="Arial" w:hAnsi="Arial"/>
          <w:color w:val="F1F5F9"/>
          <w:sz w:val="20"/>
          <w:szCs w:val="20"/>
        </w:rPr>
        <w:t xml:space="preserve">These lines may visually cross other countries on the map canvas — this is acceptable and by design</w:t>
      </w:r>
    </w:p>
    <w:p>
      <w:pPr>
        <w:pStyle w:val="ListParagraph"/>
        <w:numPr>
          <w:ilvl w:val="0"/>
          <w:numId w:val="2"/>
        </w:numPr>
        <w:spacing w:after="60" w:before="40"/>
      </w:pPr>
      <w:r>
        <w:rPr>
          <w:rFonts w:ascii="Arial" w:cs="Arial" w:eastAsia="Arial" w:hAnsi="Arial"/>
          <w:color w:val="F1F5F9"/>
          <w:sz w:val="20"/>
          <w:szCs w:val="20"/>
        </w:rPr>
        <w:t xml:space="preserve">Line behavior (thickness, hover, click modal) is identical to country-to-country lines</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4.3 Map View — Line Hover State</w:t>
      </w:r>
    </w:p>
    <w:p>
      <w:pPr>
        <w:pStyle w:val="ListParagraph"/>
        <w:numPr>
          <w:ilvl w:val="0"/>
          <w:numId w:val="2"/>
        </w:numPr>
        <w:spacing w:after="60" w:before="40"/>
      </w:pPr>
      <w:r>
        <w:rPr>
          <w:rFonts w:ascii="Arial" w:cs="Arial" w:eastAsia="Arial" w:hAnsi="Arial"/>
          <w:color w:val="F1F5F9"/>
          <w:sz w:val="20"/>
          <w:szCs w:val="20"/>
        </w:rPr>
        <w:t xml:space="preserve">Hovering over a connection line zooms the map viewport into the geographic region between the two connected entities</w:t>
      </w:r>
    </w:p>
    <w:p>
      <w:pPr>
        <w:pStyle w:val="ListParagraph"/>
        <w:numPr>
          <w:ilvl w:val="0"/>
          <w:numId w:val="2"/>
        </w:numPr>
        <w:spacing w:after="60" w:before="40"/>
      </w:pPr>
      <w:r>
        <w:rPr>
          <w:rFonts w:ascii="Arial" w:cs="Arial" w:eastAsia="Arial" w:hAnsi="Arial"/>
          <w:color w:val="F1F5F9"/>
          <w:sz w:val="20"/>
          <w:szCs w:val="20"/>
        </w:rPr>
        <w:t xml:space="preserve">A scrollable card-list panel appears alongside the connection showing all constituent nodes</w:t>
      </w:r>
    </w:p>
    <w:p>
      <w:pPr>
        <w:pStyle w:val="ListParagraph"/>
        <w:numPr>
          <w:ilvl w:val="0"/>
          <w:numId w:val="2"/>
        </w:numPr>
        <w:spacing w:after="60" w:before="40"/>
      </w:pPr>
      <w:r>
        <w:rPr>
          <w:rFonts w:ascii="Arial" w:cs="Arial" w:eastAsia="Arial" w:hAnsi="Arial"/>
          <w:color w:val="F1F5F9"/>
          <w:sz w:val="20"/>
          <w:szCs w:val="20"/>
        </w:rPr>
        <w:t xml:space="preserve">Each card displays: 'Node [ID] — [Title]'</w:t>
      </w:r>
    </w:p>
    <w:p>
      <w:pPr>
        <w:pStyle w:val="ListParagraph"/>
        <w:numPr>
          <w:ilvl w:val="0"/>
          <w:numId w:val="2"/>
        </w:numPr>
        <w:spacing w:after="60" w:before="40"/>
      </w:pPr>
      <w:r>
        <w:rPr>
          <w:rFonts w:ascii="Arial" w:cs="Arial" w:eastAsia="Arial" w:hAnsi="Arial"/>
          <w:color w:val="F1F5F9"/>
          <w:sz w:val="20"/>
          <w:szCs w:val="20"/>
        </w:rPr>
        <w:t xml:space="preserve">Panel is vertically scrollable when node count is high</w:t>
      </w:r>
    </w:p>
    <w:p>
      <w:pPr>
        <w:pStyle w:val="ListParagraph"/>
        <w:numPr>
          <w:ilvl w:val="0"/>
          <w:numId w:val="2"/>
        </w:numPr>
        <w:spacing w:after="60" w:before="40"/>
      </w:pPr>
      <w:r>
        <w:rPr>
          <w:rFonts w:ascii="Arial" w:cs="Arial" w:eastAsia="Arial" w:hAnsi="Arial"/>
          <w:color w:val="F1F5F9"/>
          <w:sz w:val="20"/>
          <w:szCs w:val="20"/>
        </w:rPr>
        <w:t xml:space="preserve">All map animations pause during hover state</w:t>
      </w:r>
    </w:p>
    <w:p>
      <w:pPr>
        <w:pStyle w:val="ListParagraph"/>
        <w:numPr>
          <w:ilvl w:val="0"/>
          <w:numId w:val="2"/>
        </w:numPr>
        <w:spacing w:after="60" w:before="40"/>
      </w:pPr>
      <w:r>
        <w:rPr>
          <w:rFonts w:ascii="Arial" w:cs="Arial" w:eastAsia="Arial" w:hAnsi="Arial"/>
          <w:color w:val="F1F5F9"/>
          <w:sz w:val="20"/>
          <w:szCs w:val="20"/>
        </w:rPr>
        <w:t xml:space="preserve">Clicking a node card opens the Node Detail Modal</w:t>
      </w:r>
    </w:p>
    <w:p>
      <w:pPr>
        <w:spacing w:after="60" w:before="60"/>
      </w:pPr>
      <w:r>
        <w:t xml:space="preserve"/>
      </w:r>
    </w:p>
    <w:p>
      <w:pPr>
        <w:spacing w:after="100" w:before="60"/>
      </w:pPr>
      <w:r>
        <w:rPr>
          <w:rFonts w:ascii="Arial" w:cs="Arial" w:eastAsia="Arial" w:hAnsi="Arial"/>
          <w:color w:val="F1F5F9"/>
          <w:sz w:val="20"/>
          <w:szCs w:val="20"/>
        </w:rPr>
        <w:t xml:space="preserve">Interaction flow:</w:t>
      </w:r>
    </w:p>
    <w:p>
      <w:pPr>
        <w:shd w:fill="0D1B2A" w:val="clear"/>
        <w:spacing w:after="40" w:before="40"/>
        <w:ind w:left="360"/>
      </w:pPr>
      <w:r>
        <w:rPr>
          <w:rFonts w:ascii="Courier New" w:cs="Courier New" w:eastAsia="Courier New" w:hAnsi="Courier New"/>
          <w:color w:val="7DD3FC"/>
          <w:sz w:val="18"/>
          <w:szCs w:val="18"/>
        </w:rPr>
        <w:t xml:space="preserve">[Hover over connection line]</w:t>
      </w:r>
    </w:p>
    <w:p>
      <w:pPr>
        <w:shd w:fill="0D1B2A" w:val="clear"/>
        <w:spacing w:after="40" w:before="40"/>
        <w:ind w:left="360"/>
      </w:pPr>
      <w:r>
        <w:rPr>
          <w:rFonts w:ascii="Courier New" w:cs="Courier New" w:eastAsia="Courier New" w:hAnsi="Courier New"/>
          <w:color w:val="7DD3FC"/>
          <w:sz w:val="18"/>
          <w:szCs w:val="18"/>
        </w:rPr>
        <w:t xml:space="preserve">  → Viewport zooms to connection region</w:t>
      </w:r>
    </w:p>
    <w:p>
      <w:pPr>
        <w:shd w:fill="0D1B2A" w:val="clear"/>
        <w:spacing w:after="40" w:before="40"/>
        <w:ind w:left="360"/>
      </w:pPr>
      <w:r>
        <w:rPr>
          <w:rFonts w:ascii="Courier New" w:cs="Courier New" w:eastAsia="Courier New" w:hAnsi="Courier New"/>
          <w:color w:val="7DD3FC"/>
          <w:sz w:val="18"/>
          <w:szCs w:val="18"/>
        </w:rPr>
        <w:t xml:space="preserve">  → Scrollable node card list panel appears</w:t>
      </w:r>
    </w:p>
    <w:p>
      <w:pPr>
        <w:shd w:fill="0D1B2A" w:val="clear"/>
        <w:spacing w:after="40" w:before="40"/>
        <w:ind w:left="360"/>
      </w:pPr>
      <w:r>
        <w:rPr>
          <w:rFonts w:ascii="Courier New" w:cs="Courier New" w:eastAsia="Courier New" w:hAnsi="Courier New"/>
          <w:color w:val="7DD3FC"/>
          <w:sz w:val="18"/>
          <w:szCs w:val="18"/>
        </w:rPr>
        <w:t xml:space="preserve"/>
      </w:r>
    </w:p>
    <w:p>
      <w:pPr>
        <w:shd w:fill="0D1B2A" w:val="clear"/>
        <w:spacing w:after="40" w:before="40"/>
        <w:ind w:left="360"/>
      </w:pPr>
      <w:r>
        <w:rPr>
          <w:rFonts w:ascii="Courier New" w:cs="Courier New" w:eastAsia="Courier New" w:hAnsi="Courier New"/>
          <w:color w:val="7DD3FC"/>
          <w:sz w:val="18"/>
          <w:szCs w:val="18"/>
        </w:rPr>
        <w:t xml:space="preserve">[Click a node card in the panel]</w:t>
      </w:r>
    </w:p>
    <w:p>
      <w:pPr>
        <w:shd w:fill="0D1B2A" w:val="clear"/>
        <w:spacing w:after="40" w:before="40"/>
        <w:ind w:left="360"/>
      </w:pPr>
      <w:r>
        <w:rPr>
          <w:rFonts w:ascii="Courier New" w:cs="Courier New" w:eastAsia="Courier New" w:hAnsi="Courier New"/>
          <w:color w:val="7DD3FC"/>
          <w:sz w:val="18"/>
          <w:szCs w:val="18"/>
        </w:rPr>
        <w:t xml:space="preserve">  → Node Detail Modal opens (50% viewport overlay)</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4.4 Node Detail Modal — Map View and Node View (Identical Component)</w:t>
      </w:r>
    </w:p>
    <w:p>
      <w:pPr>
        <w:spacing w:after="100" w:before="60"/>
      </w:pPr>
      <w:r>
        <w:rPr>
          <w:rFonts w:ascii="Arial" w:cs="Arial" w:eastAsia="Arial" w:hAnsi="Arial"/>
          <w:color w:val="F1F5F9"/>
          <w:sz w:val="20"/>
          <w:szCs w:val="20"/>
        </w:rPr>
        <w:t xml:space="preserve">The same modal component is used in both Map View and Node View. Behavior and layout are identical.</w:t>
      </w:r>
    </w:p>
    <w:p>
      <w:pPr>
        <w:pStyle w:val="ListParagraph"/>
        <w:numPr>
          <w:ilvl w:val="0"/>
          <w:numId w:val="2"/>
        </w:numPr>
        <w:spacing w:after="60" w:before="40"/>
      </w:pPr>
      <w:r>
        <w:rPr>
          <w:rFonts w:ascii="Arial" w:cs="Arial" w:eastAsia="Arial" w:hAnsi="Arial"/>
          <w:color w:val="F1F5F9"/>
          <w:sz w:val="20"/>
          <w:szCs w:val="20"/>
        </w:rPr>
        <w:t xml:space="preserve">Centered overlay covering approximately 50% of the viewport</w:t>
      </w:r>
    </w:p>
    <w:p>
      <w:pPr>
        <w:pStyle w:val="ListParagraph"/>
        <w:numPr>
          <w:ilvl w:val="0"/>
          <w:numId w:val="2"/>
        </w:numPr>
        <w:spacing w:after="60" w:before="40"/>
      </w:pPr>
      <w:r>
        <w:rPr>
          <w:rFonts w:ascii="Arial" w:cs="Arial" w:eastAsia="Arial" w:hAnsi="Arial"/>
          <w:color w:val="F1F5F9"/>
          <w:sz w:val="20"/>
          <w:szCs w:val="20"/>
        </w:rPr>
        <w:t xml:space="preserve">Displays all node fields: Node ID, Title, Date, Actors, Parent Country, Parent Event(s), Tags, Remarks, Connected Nodes (list of IDs and titles)</w:t>
      </w:r>
    </w:p>
    <w:p>
      <w:pPr>
        <w:pStyle w:val="ListParagraph"/>
        <w:numPr>
          <w:ilvl w:val="0"/>
          <w:numId w:val="2"/>
        </w:numPr>
        <w:spacing w:after="60" w:before="40"/>
      </w:pPr>
      <w:r>
        <w:rPr>
          <w:rFonts w:ascii="Arial" w:cs="Arial" w:eastAsia="Arial" w:hAnsi="Arial"/>
          <w:color w:val="F1F5F9"/>
          <w:sz w:val="20"/>
          <w:szCs w:val="20"/>
        </w:rPr>
        <w:t xml:space="preserve">Closes via explicit close button or clicking outside the modal area</w:t>
      </w:r>
    </w:p>
    <w:p>
      <w:pPr>
        <w:pStyle w:val="ListParagraph"/>
        <w:numPr>
          <w:ilvl w:val="0"/>
          <w:numId w:val="2"/>
        </w:numPr>
        <w:spacing w:after="60" w:before="40"/>
      </w:pPr>
      <w:r>
        <w:rPr>
          <w:rFonts w:ascii="Arial" w:cs="Arial" w:eastAsia="Arial" w:hAnsi="Arial"/>
          <w:color w:val="F1F5F9"/>
          <w:sz w:val="20"/>
          <w:szCs w:val="20"/>
        </w:rPr>
        <w:t xml:space="preserve">Does not navigate to a new page</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4.5 Node View Screen</w:t>
      </w:r>
    </w:p>
    <w:p>
      <w:pPr>
        <w:spacing w:after="100" w:before="60"/>
      </w:pPr>
      <w:r>
        <w:rPr>
          <w:rFonts w:ascii="Arial" w:cs="Arial" w:eastAsia="Arial" w:hAnsi="Arial"/>
          <w:color w:val="F1F5F9"/>
          <w:sz w:val="20"/>
          <w:szCs w:val="20"/>
        </w:rPr>
        <w:t xml:space="preserve">Triggered by: user clicks the Map/Node toggle (only active when a Macro Event is selected).</w:t>
      </w:r>
    </w:p>
    <w:p>
      <w:pPr>
        <w:pStyle w:val="ListParagraph"/>
        <w:numPr>
          <w:ilvl w:val="0"/>
          <w:numId w:val="2"/>
        </w:numPr>
        <w:spacing w:after="60" w:before="40"/>
      </w:pPr>
      <w:r>
        <w:rPr>
          <w:rFonts w:ascii="Arial" w:cs="Arial" w:eastAsia="Arial" w:hAnsi="Arial"/>
          <w:color w:val="F1F5F9"/>
          <w:sz w:val="20"/>
          <w:szCs w:val="20"/>
        </w:rPr>
        <w:t xml:space="preserve">Full-screen 2D canvas driven by D3.js force-directed physics simulation</w:t>
      </w:r>
    </w:p>
    <w:p>
      <w:pPr>
        <w:pStyle w:val="ListParagraph"/>
        <w:numPr>
          <w:ilvl w:val="0"/>
          <w:numId w:val="2"/>
        </w:numPr>
        <w:spacing w:after="60" w:before="40"/>
      </w:pPr>
      <w:r>
        <w:rPr>
          <w:rFonts w:ascii="Arial" w:cs="Arial" w:eastAsia="Arial" w:hAnsi="Arial"/>
          <w:color w:val="F1F5F9"/>
          <w:sz w:val="20"/>
          <w:szCs w:val="20"/>
        </w:rPr>
        <w:t xml:space="preserve">All map geography is removed — abstract layout only</w:t>
      </w:r>
    </w:p>
    <w:p>
      <w:pPr>
        <w:pStyle w:val="ListParagraph"/>
        <w:numPr>
          <w:ilvl w:val="0"/>
          <w:numId w:val="2"/>
        </w:numPr>
        <w:spacing w:after="60" w:before="40"/>
      </w:pPr>
      <w:r>
        <w:rPr>
          <w:rFonts w:ascii="Arial" w:cs="Arial" w:eastAsia="Arial" w:hAnsi="Arial"/>
          <w:color w:val="F1F5F9"/>
          <w:sz w:val="20"/>
          <w:szCs w:val="20"/>
        </w:rPr>
        <w:t xml:space="preserve">Auto-zoom-to-fit triggers on mount: all nodes of the active event are simultaneously visible without manual adjustment</w:t>
      </w:r>
    </w:p>
    <w:p>
      <w:pPr>
        <w:pStyle w:val="ListParagraph"/>
        <w:numPr>
          <w:ilvl w:val="0"/>
          <w:numId w:val="2"/>
        </w:numPr>
        <w:spacing w:after="60" w:before="40"/>
      </w:pPr>
      <w:r>
        <w:rPr>
          <w:rFonts w:ascii="Arial" w:cs="Arial" w:eastAsia="Arial" w:hAnsi="Arial"/>
          <w:color w:val="F1F5F9"/>
          <w:sz w:val="20"/>
          <w:szCs w:val="20"/>
        </w:rPr>
        <w:t xml:space="preserve">Node View canvas supports user panning and zooming after initial auto-fit</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Node Circle Rendering</w:t>
      </w:r>
    </w:p>
    <w:p>
      <w:pPr>
        <w:pStyle w:val="ListParagraph"/>
        <w:numPr>
          <w:ilvl w:val="0"/>
          <w:numId w:val="2"/>
        </w:numPr>
        <w:spacing w:after="60" w:before="40"/>
      </w:pPr>
      <w:r>
        <w:rPr>
          <w:rFonts w:ascii="Arial" w:cs="Arial" w:eastAsia="Arial" w:hAnsi="Arial"/>
          <w:color w:val="F1F5F9"/>
          <w:sz w:val="20"/>
          <w:szCs w:val="20"/>
        </w:rPr>
        <w:t xml:space="preserve">All circles are uniform in shape and equal in size to each other</w:t>
      </w:r>
    </w:p>
    <w:p>
      <w:pPr>
        <w:pStyle w:val="ListParagraph"/>
        <w:numPr>
          <w:ilvl w:val="0"/>
          <w:numId w:val="2"/>
        </w:numPr>
        <w:spacing w:after="60" w:before="40"/>
      </w:pPr>
      <w:r>
        <w:rPr>
          <w:rFonts w:ascii="Arial" w:cs="Arial" w:eastAsia="Arial" w:hAnsi="Arial"/>
          <w:color w:val="F1F5F9"/>
          <w:sz w:val="20"/>
          <w:szCs w:val="20"/>
        </w:rPr>
        <w:t xml:space="preserve">Shared circle size scales down uniformly as the total node count increases — all circles remain equal to one another</w:t>
      </w:r>
    </w:p>
    <w:p>
      <w:pPr>
        <w:pStyle w:val="ListParagraph"/>
        <w:numPr>
          <w:ilvl w:val="0"/>
          <w:numId w:val="2"/>
        </w:numPr>
        <w:spacing w:after="60" w:before="40"/>
      </w:pPr>
      <w:r>
        <w:rPr>
          <w:rFonts w:ascii="Arial" w:cs="Arial" w:eastAsia="Arial" w:hAnsi="Arial"/>
          <w:color w:val="F1F5F9"/>
          <w:sz w:val="20"/>
          <w:szCs w:val="20"/>
        </w:rPr>
        <w:t xml:space="preserve">Each circle is labeled with the explicit actors involved in that node</w:t>
      </w:r>
    </w:p>
    <w:p>
      <w:pPr>
        <w:pStyle w:val="ListParagraph"/>
        <w:numPr>
          <w:ilvl w:val="0"/>
          <w:numId w:val="2"/>
        </w:numPr>
        <w:spacing w:after="60" w:before="40"/>
      </w:pPr>
      <w:r>
        <w:rPr>
          <w:rFonts w:ascii="Arial" w:cs="Arial" w:eastAsia="Arial" w:hAnsi="Arial"/>
          <w:color w:val="F1F5F9"/>
          <w:sz w:val="20"/>
          <w:szCs w:val="20"/>
        </w:rPr>
        <w:t xml:space="preserve">Hover states are completely disabled — click is the only interaction</w:t>
      </w:r>
    </w:p>
    <w:p>
      <w:pPr>
        <w:pStyle w:val="ListParagraph"/>
        <w:numPr>
          <w:ilvl w:val="0"/>
          <w:numId w:val="2"/>
        </w:numPr>
        <w:spacing w:after="60" w:before="40"/>
      </w:pPr>
      <w:r>
        <w:rPr>
          <w:rFonts w:ascii="Arial" w:cs="Arial" w:eastAsia="Arial" w:hAnsi="Arial"/>
          <w:color w:val="F1F5F9"/>
          <w:sz w:val="20"/>
          <w:szCs w:val="20"/>
        </w:rPr>
        <w:t xml:space="preserve">Clicking any node circle opens the Node Detail Modal</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Country Cluster Rendering</w:t>
      </w:r>
    </w:p>
    <w:p>
      <w:pPr>
        <w:pStyle w:val="ListParagraph"/>
        <w:numPr>
          <w:ilvl w:val="0"/>
          <w:numId w:val="2"/>
        </w:numPr>
        <w:spacing w:after="60" w:before="40"/>
      </w:pPr>
      <w:r>
        <w:rPr>
          <w:rFonts w:ascii="Arial" w:cs="Arial" w:eastAsia="Arial" w:hAnsi="Arial"/>
          <w:color w:val="F1F5F9"/>
          <w:sz w:val="20"/>
          <w:szCs w:val="20"/>
        </w:rPr>
        <w:t xml:space="preserve">Nodes sharing the same parent_country value are visually grouped into a cluster</w:t>
      </w:r>
    </w:p>
    <w:p>
      <w:pPr>
        <w:pStyle w:val="ListParagraph"/>
        <w:numPr>
          <w:ilvl w:val="0"/>
          <w:numId w:val="2"/>
        </w:numPr>
        <w:spacing w:after="60" w:before="40"/>
      </w:pPr>
      <w:r>
        <w:rPr>
          <w:rFonts w:ascii="Arial" w:cs="Arial" w:eastAsia="Arial" w:hAnsi="Arial"/>
          <w:color w:val="F1F5F9"/>
          <w:sz w:val="20"/>
          <w:szCs w:val="20"/>
        </w:rPr>
        <w:t xml:space="preserve">Each country cluster has a distinct consistent color (exact palette to be proposed by developer and approved by curator)</w:t>
      </w:r>
    </w:p>
    <w:p>
      <w:pPr>
        <w:pStyle w:val="ListParagraph"/>
        <w:numPr>
          <w:ilvl w:val="0"/>
          <w:numId w:val="2"/>
        </w:numPr>
        <w:spacing w:after="60" w:before="40"/>
      </w:pPr>
      <w:r>
        <w:rPr>
          <w:rFonts w:ascii="Arial" w:cs="Arial" w:eastAsia="Arial" w:hAnsi="Arial"/>
          <w:color w:val="F1F5F9"/>
          <w:sz w:val="20"/>
          <w:szCs w:val="20"/>
        </w:rPr>
        <w:t xml:space="preserve">Cluster positions are not fixed — the physics simulation determines placement based on available space and connection density</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Non-State Actor Cluster in Node View</w:t>
      </w:r>
    </w:p>
    <w:p>
      <w:pPr>
        <w:pStyle w:val="ListParagraph"/>
        <w:numPr>
          <w:ilvl w:val="0"/>
          <w:numId w:val="2"/>
        </w:numPr>
        <w:spacing w:after="60" w:before="40"/>
      </w:pPr>
      <w:r>
        <w:rPr>
          <w:rFonts w:ascii="Arial" w:cs="Arial" w:eastAsia="Arial" w:hAnsi="Arial"/>
          <w:color w:val="F1F5F9"/>
          <w:sz w:val="20"/>
          <w:szCs w:val="20"/>
        </w:rPr>
        <w:t xml:space="preserve">Nodes with NULL parent_country render as white circles</w:t>
      </w:r>
    </w:p>
    <w:p>
      <w:pPr>
        <w:pStyle w:val="ListParagraph"/>
        <w:numPr>
          <w:ilvl w:val="0"/>
          <w:numId w:val="2"/>
        </w:numPr>
        <w:spacing w:after="60" w:before="40"/>
      </w:pPr>
      <w:r>
        <w:rPr>
          <w:rFonts w:ascii="Arial" w:cs="Arial" w:eastAsia="Arial" w:hAnsi="Arial"/>
          <w:color w:val="F1F5F9"/>
          <w:sz w:val="20"/>
          <w:szCs w:val="20"/>
        </w:rPr>
        <w:t xml:space="preserve">Grouped into a dedicated cluster pinned to the right-hand perimeter of the canvas</w:t>
      </w:r>
    </w:p>
    <w:p>
      <w:pPr>
        <w:pStyle w:val="ListParagraph"/>
        <w:numPr>
          <w:ilvl w:val="0"/>
          <w:numId w:val="2"/>
        </w:numPr>
        <w:spacing w:after="60" w:before="40"/>
      </w:pPr>
      <w:r>
        <w:rPr>
          <w:rFonts w:ascii="Arial" w:cs="Arial" w:eastAsia="Arial" w:hAnsi="Arial"/>
          <w:color w:val="F1F5F9"/>
          <w:sz w:val="20"/>
          <w:szCs w:val="20"/>
        </w:rPr>
        <w:t xml:space="preserve">Connection lines to/from non-state actors are rendered identically to country-to-country connections</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Connection Rendering in Node View</w:t>
      </w:r>
    </w:p>
    <w:p>
      <w:pPr>
        <w:pStyle w:val="ListParagraph"/>
        <w:numPr>
          <w:ilvl w:val="0"/>
          <w:numId w:val="2"/>
        </w:numPr>
        <w:spacing w:after="60" w:before="40"/>
      </w:pPr>
      <w:r>
        <w:rPr>
          <w:rFonts w:ascii="Arial" w:cs="Arial" w:eastAsia="Arial" w:hAnsi="Arial"/>
          <w:color w:val="F1F5F9"/>
          <w:sz w:val="20"/>
          <w:szCs w:val="20"/>
        </w:rPr>
        <w:t xml:space="preserve">Same single-line-per-pair rule as Map View</w:t>
      </w:r>
    </w:p>
    <w:p>
      <w:pPr>
        <w:pStyle w:val="ListParagraph"/>
        <w:numPr>
          <w:ilvl w:val="0"/>
          <w:numId w:val="2"/>
        </w:numPr>
        <w:spacing w:after="60" w:before="40"/>
      </w:pPr>
      <w:r>
        <w:rPr>
          <w:rFonts w:ascii="Arial" w:cs="Arial" w:eastAsia="Arial" w:hAnsi="Arial"/>
          <w:color w:val="F1F5F9"/>
          <w:sz w:val="20"/>
          <w:szCs w:val="20"/>
        </w:rPr>
        <w:t xml:space="preserve">Same proportional edge thickness rule as Map View</w:t>
      </w:r>
    </w:p>
    <w:p>
      <w:pPr>
        <w:pStyle w:val="ListParagraph"/>
        <w:numPr>
          <w:ilvl w:val="0"/>
          <w:numId w:val="2"/>
        </w:numPr>
        <w:spacing w:after="60" w:before="40"/>
      </w:pPr>
      <w:r>
        <w:rPr>
          <w:rFonts w:ascii="Arial" w:cs="Arial" w:eastAsia="Arial" w:hAnsi="Arial"/>
          <w:color w:val="F1F5F9"/>
          <w:sz w:val="20"/>
          <w:szCs w:val="20"/>
        </w:rPr>
        <w:t xml:space="preserve">Non-directional — no arrows</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4.6 Timeline Bar</w:t>
      </w:r>
    </w:p>
    <w:p>
      <w:pPr>
        <w:pStyle w:val="ListParagraph"/>
        <w:numPr>
          <w:ilvl w:val="0"/>
          <w:numId w:val="2"/>
        </w:numPr>
        <w:spacing w:after="60" w:before="40"/>
      </w:pPr>
      <w:r>
        <w:rPr>
          <w:rFonts w:ascii="Arial" w:cs="Arial" w:eastAsia="Arial" w:hAnsi="Arial"/>
          <w:color w:val="F1F5F9"/>
          <w:sz w:val="20"/>
          <w:szCs w:val="20"/>
        </w:rPr>
        <w:t xml:space="preserve">Permanently mounted at the bottom of the viewport in both Map View and Node View</w:t>
      </w:r>
    </w:p>
    <w:p>
      <w:pPr>
        <w:pStyle w:val="ListParagraph"/>
        <w:numPr>
          <w:ilvl w:val="0"/>
          <w:numId w:val="2"/>
        </w:numPr>
        <w:spacing w:after="60" w:before="40"/>
      </w:pPr>
      <w:r>
        <w:rPr>
          <w:rFonts w:ascii="Arial" w:cs="Arial" w:eastAsia="Arial" w:hAnsi="Arial"/>
          <w:color w:val="F1F5F9"/>
          <w:sz w:val="20"/>
          <w:szCs w:val="20"/>
        </w:rPr>
        <w:t xml:space="preserve">Only visible when a Macro Event is active</w:t>
      </w:r>
    </w:p>
    <w:p>
      <w:pPr>
        <w:pStyle w:val="ListParagraph"/>
        <w:numPr>
          <w:ilvl w:val="0"/>
          <w:numId w:val="2"/>
        </w:numPr>
        <w:spacing w:after="60" w:before="40"/>
      </w:pPr>
      <w:r>
        <w:rPr>
          <w:rFonts w:ascii="Arial" w:cs="Arial" w:eastAsia="Arial" w:hAnsi="Arial"/>
          <w:color w:val="F1F5F9"/>
          <w:sz w:val="20"/>
          <w:szCs w:val="20"/>
        </w:rPr>
        <w:t xml:space="preserve">Calculates Δt = (latest node date in event) − (earliest node date in event)</w:t>
      </w:r>
    </w:p>
    <w:p>
      <w:pPr>
        <w:pStyle w:val="ListParagraph"/>
        <w:numPr>
          <w:ilvl w:val="0"/>
          <w:numId w:val="2"/>
        </w:numPr>
        <w:spacing w:after="60" w:before="40"/>
      </w:pPr>
      <w:r>
        <w:rPr>
          <w:rFonts w:ascii="Arial" w:cs="Arial" w:eastAsia="Arial" w:hAnsi="Arial"/>
          <w:color w:val="F1F5F9"/>
          <w:sz w:val="20"/>
          <w:szCs w:val="20"/>
        </w:rPr>
        <w:t xml:space="preserve">Divides Δt into exactly 4 equal sequential quarter blocks: Q1, Q2, Q3, Q4</w:t>
      </w:r>
    </w:p>
    <w:p>
      <w:pPr>
        <w:pStyle w:val="ListParagraph"/>
        <w:numPr>
          <w:ilvl w:val="0"/>
          <w:numId w:val="2"/>
        </w:numPr>
        <w:spacing w:after="60" w:before="40"/>
      </w:pPr>
      <w:r>
        <w:rPr>
          <w:rFonts w:ascii="Arial" w:cs="Arial" w:eastAsia="Arial" w:hAnsi="Arial"/>
          <w:color w:val="F1F5F9"/>
          <w:sz w:val="20"/>
          <w:szCs w:val="20"/>
        </w:rPr>
        <w:t xml:space="preserve">All Time button sits on the left side of the timeline bar</w:t>
      </w:r>
    </w:p>
    <w:p>
      <w:pPr>
        <w:pStyle w:val="ListParagraph"/>
        <w:numPr>
          <w:ilvl w:val="0"/>
          <w:numId w:val="2"/>
        </w:numPr>
        <w:spacing w:after="60" w:before="40"/>
      </w:pPr>
      <w:r>
        <w:rPr>
          <w:rFonts w:ascii="Arial" w:cs="Arial" w:eastAsia="Arial" w:hAnsi="Arial"/>
          <w:color w:val="F1F5F9"/>
          <w:sz w:val="20"/>
          <w:szCs w:val="20"/>
        </w:rPr>
        <w:t xml:space="preserve">The active selection (quarter or All Time) is visually illuminated/highlighted</w:t>
      </w:r>
    </w:p>
    <w:p>
      <w:pPr>
        <w:pStyle w:val="ListParagraph"/>
        <w:numPr>
          <w:ilvl w:val="0"/>
          <w:numId w:val="2"/>
        </w:numPr>
        <w:spacing w:after="60" w:before="40"/>
      </w:pPr>
      <w:r>
        <w:rPr>
          <w:rFonts w:ascii="Arial" w:cs="Arial" w:eastAsia="Arial" w:hAnsi="Arial"/>
          <w:color w:val="F1F5F9"/>
          <w:sz w:val="20"/>
          <w:szCs w:val="20"/>
        </w:rPr>
        <w:t xml:space="preserve">Selecting a quarter: both Map View and Node View filter to show only nodes whose dates fall within that block</w:t>
      </w:r>
    </w:p>
    <w:p>
      <w:pPr>
        <w:pStyle w:val="ListParagraph"/>
        <w:numPr>
          <w:ilvl w:val="0"/>
          <w:numId w:val="2"/>
        </w:numPr>
        <w:spacing w:after="60" w:before="40"/>
      </w:pPr>
      <w:r>
        <w:rPr>
          <w:rFonts w:ascii="Arial" w:cs="Arial" w:eastAsia="Arial" w:hAnsi="Arial"/>
          <w:color w:val="F1F5F9"/>
          <w:sz w:val="20"/>
          <w:szCs w:val="20"/>
        </w:rPr>
        <w:t xml:space="preserve">All Time mode: all nodes across all quarters are rendered simultaneously</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4.7 Search Experience</w:t>
      </w:r>
    </w:p>
    <w:p>
      <w:pPr>
        <w:pStyle w:val="ListParagraph"/>
        <w:numPr>
          <w:ilvl w:val="0"/>
          <w:numId w:val="2"/>
        </w:numPr>
        <w:spacing w:after="60" w:before="40"/>
      </w:pPr>
      <w:r>
        <w:rPr>
          <w:rFonts w:ascii="Arial" w:cs="Arial" w:eastAsia="Arial" w:hAnsi="Arial"/>
          <w:color w:val="F1F5F9"/>
          <w:sz w:val="20"/>
          <w:szCs w:val="20"/>
        </w:rPr>
        <w:t xml:space="preserve">Google-style search bar, permanently visible at the top-left of the screen</w:t>
      </w:r>
    </w:p>
    <w:p>
      <w:pPr>
        <w:pStyle w:val="ListParagraph"/>
        <w:numPr>
          <w:ilvl w:val="0"/>
          <w:numId w:val="2"/>
        </w:numPr>
        <w:spacing w:after="60" w:before="40"/>
      </w:pPr>
      <w:r>
        <w:rPr>
          <w:rFonts w:ascii="Arial" w:cs="Arial" w:eastAsia="Arial" w:hAnsi="Arial"/>
          <w:color w:val="F1F5F9"/>
          <w:sz w:val="20"/>
          <w:szCs w:val="20"/>
        </w:rPr>
        <w:t xml:space="preserve">Typing triggers a live dropdown results panel</w:t>
      </w:r>
    </w:p>
    <w:p>
      <w:pPr>
        <w:pStyle w:val="ListParagraph"/>
        <w:numPr>
          <w:ilvl w:val="0"/>
          <w:numId w:val="2"/>
        </w:numPr>
        <w:spacing w:after="60" w:before="40"/>
      </w:pPr>
      <w:r>
        <w:rPr>
          <w:rFonts w:ascii="Arial" w:cs="Arial" w:eastAsia="Arial" w:hAnsi="Arial"/>
          <w:color w:val="F1F5F9"/>
          <w:sz w:val="20"/>
          <w:szCs w:val="20"/>
        </w:rPr>
        <w:t xml:space="preserve">Results split into two tiers: top tier = matching Macro Events, bottom tier = matching individual Node Titles</w:t>
      </w:r>
    </w:p>
    <w:p>
      <w:pPr>
        <w:pStyle w:val="ListParagraph"/>
        <w:numPr>
          <w:ilvl w:val="0"/>
          <w:numId w:val="2"/>
        </w:numPr>
        <w:spacing w:after="60" w:before="40"/>
      </w:pPr>
      <w:r>
        <w:rPr>
          <w:rFonts w:ascii="Arial" w:cs="Arial" w:eastAsia="Arial" w:hAnsi="Arial"/>
          <w:color w:val="F1F5F9"/>
          <w:sz w:val="20"/>
          <w:szCs w:val="20"/>
        </w:rPr>
        <w:t xml:space="preserve">Clicking a Macro Event result: loads that event into the workspace (identical to sidebar click)</w:t>
      </w:r>
    </w:p>
    <w:p>
      <w:pPr>
        <w:pStyle w:val="ListParagraph"/>
        <w:numPr>
          <w:ilvl w:val="0"/>
          <w:numId w:val="2"/>
        </w:numPr>
        <w:spacing w:after="60" w:before="40"/>
      </w:pPr>
      <w:r>
        <w:rPr>
          <w:rFonts w:ascii="Arial" w:cs="Arial" w:eastAsia="Arial" w:hAnsi="Arial"/>
          <w:color w:val="F1F5F9"/>
          <w:sz w:val="20"/>
          <w:szCs w:val="20"/>
        </w:rPr>
        <w:t xml:space="preserve">Clicking a Node result: auto-loads its parent event context and opens the Node Detail Modal for that node</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5. Admin Side</w:t>
      </w:r>
    </w:p>
    <w:p>
      <w:pPr>
        <w:spacing w:after="100" w:before="60"/>
      </w:pPr>
      <w:r>
        <w:rPr>
          <w:rFonts w:ascii="Arial" w:cs="Arial" w:eastAsia="Arial" w:hAnsi="Arial"/>
          <w:color w:val="F1F5F9"/>
          <w:sz w:val="20"/>
          <w:szCs w:val="20"/>
        </w:rPr>
        <w:t xml:space="preserve">All admin functionality is located at the /admin route. This route is inaccessible to public users.</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5.1 Admin Authentication</w:t>
      </w:r>
    </w:p>
    <w:p>
      <w:pPr>
        <w:pStyle w:val="ListParagraph"/>
        <w:numPr>
          <w:ilvl w:val="0"/>
          <w:numId w:val="2"/>
        </w:numPr>
        <w:spacing w:after="60" w:before="40"/>
      </w:pPr>
      <w:r>
        <w:rPr>
          <w:rFonts w:ascii="Arial" w:cs="Arial" w:eastAsia="Arial" w:hAnsi="Arial"/>
          <w:color w:val="F1F5F9"/>
          <w:sz w:val="20"/>
          <w:szCs w:val="20"/>
        </w:rPr>
        <w:t xml:space="preserve">Single password prompt displayed at /admin</w:t>
      </w:r>
    </w:p>
    <w:p>
      <w:pPr>
        <w:pStyle w:val="ListParagraph"/>
        <w:numPr>
          <w:ilvl w:val="0"/>
          <w:numId w:val="2"/>
        </w:numPr>
        <w:spacing w:after="60" w:before="40"/>
      </w:pPr>
      <w:r>
        <w:rPr>
          <w:rFonts w:ascii="Arial" w:cs="Arial" w:eastAsia="Arial" w:hAnsi="Arial"/>
          <w:color w:val="F1F5F9"/>
          <w:sz w:val="20"/>
          <w:szCs w:val="20"/>
        </w:rPr>
        <w:t xml:space="preserve">Password is stored as a Vercel Environment Variable named ADMIN_PASSWORD</w:t>
      </w:r>
    </w:p>
    <w:p>
      <w:pPr>
        <w:pStyle w:val="ListParagraph"/>
        <w:numPr>
          <w:ilvl w:val="0"/>
          <w:numId w:val="2"/>
        </w:numPr>
        <w:spacing w:after="60" w:before="40"/>
      </w:pPr>
      <w:r>
        <w:rPr>
          <w:rFonts w:ascii="Arial" w:cs="Arial" w:eastAsia="Arial" w:hAnsi="Arial"/>
          <w:color w:val="F1F5F9"/>
          <w:sz w:val="20"/>
          <w:szCs w:val="20"/>
        </w:rPr>
        <w:t xml:space="preserve">On correct entry: a secure browser session token is created and the admin is granted access</w:t>
      </w:r>
    </w:p>
    <w:p>
      <w:pPr>
        <w:pStyle w:val="ListParagraph"/>
        <w:numPr>
          <w:ilvl w:val="0"/>
          <w:numId w:val="2"/>
        </w:numPr>
        <w:spacing w:after="60" w:before="40"/>
      </w:pPr>
      <w:r>
        <w:rPr>
          <w:rFonts w:ascii="Arial" w:cs="Arial" w:eastAsia="Arial" w:hAnsi="Arial"/>
          <w:color w:val="F1F5F9"/>
          <w:sz w:val="20"/>
          <w:szCs w:val="20"/>
        </w:rPr>
        <w:t xml:space="preserve">On incorrect entry: an error message is displayed; no lockout mechanism is required for MVP</w:t>
      </w:r>
    </w:p>
    <w:p>
      <w:pPr>
        <w:pStyle w:val="ListParagraph"/>
        <w:numPr>
          <w:ilvl w:val="0"/>
          <w:numId w:val="2"/>
        </w:numPr>
        <w:spacing w:after="60" w:before="40"/>
      </w:pPr>
      <w:r>
        <w:rPr>
          <w:rFonts w:ascii="Arial" w:cs="Arial" w:eastAsia="Arial" w:hAnsi="Arial"/>
          <w:color w:val="F1F5F9"/>
          <w:sz w:val="20"/>
          <w:szCs w:val="20"/>
        </w:rPr>
        <w:t xml:space="preserve">Session persists until the browser is closed or the admin explicitly signs out</w:t>
      </w:r>
    </w:p>
    <w:p>
      <w:pPr>
        <w:spacing w:after="80" w:before="80"/>
        <w:ind w:left="360"/>
      </w:pPr>
      <w:r>
        <w:rPr>
          <w:rFonts w:ascii="Arial" w:cs="Arial" w:eastAsia="Arial" w:hAnsi="Arial"/>
          <w:b/>
          <w:bCs/>
          <w:color w:val="3B82F6"/>
          <w:sz w:val="20"/>
          <w:szCs w:val="20"/>
        </w:rPr>
        <w:t xml:space="preserve">LOCKED: </w:t>
      </w:r>
      <w:r>
        <w:rPr>
          <w:rFonts w:ascii="Arial" w:cs="Arial" w:eastAsia="Arial" w:hAnsi="Arial"/>
          <w:color w:val="F1F5F9"/>
          <w:sz w:val="20"/>
          <w:szCs w:val="20"/>
        </w:rPr>
        <w:t xml:space="preserve">No OAuth. No GitHub login. No multi-factor authentication. No third-party auth provider of any kind.</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5.2 Admin Landing Screen — Data Grid</w:t>
      </w:r>
    </w:p>
    <w:p>
      <w:pPr>
        <w:pStyle w:val="ListParagraph"/>
        <w:numPr>
          <w:ilvl w:val="0"/>
          <w:numId w:val="2"/>
        </w:numPr>
        <w:spacing w:after="60" w:before="40"/>
      </w:pPr>
      <w:r>
        <w:rPr>
          <w:rFonts w:ascii="Arial" w:cs="Arial" w:eastAsia="Arial" w:hAnsi="Arial"/>
          <w:color w:val="F1F5F9"/>
          <w:sz w:val="20"/>
          <w:szCs w:val="20"/>
        </w:rPr>
        <w:t xml:space="preserve">Displays all existing nodes in a spreadsheet-style interface (AG Grid or TanStack Table)</w:t>
      </w:r>
    </w:p>
    <w:p>
      <w:pPr>
        <w:pStyle w:val="ListParagraph"/>
        <w:numPr>
          <w:ilvl w:val="0"/>
          <w:numId w:val="2"/>
        </w:numPr>
        <w:spacing w:after="60" w:before="40"/>
      </w:pPr>
      <w:r>
        <w:rPr>
          <w:rFonts w:ascii="Arial" w:cs="Arial" w:eastAsia="Arial" w:hAnsi="Arial"/>
          <w:color w:val="F1F5F9"/>
          <w:sz w:val="20"/>
          <w:szCs w:val="20"/>
        </w:rPr>
        <w:t xml:space="preserve">Column structure mirrors the Excel Nodes sheet exactly, excluding the removed Cluster column and the read-only Connected Nodes column</w:t>
      </w:r>
    </w:p>
    <w:p>
      <w:pPr>
        <w:pStyle w:val="ListParagraph"/>
        <w:numPr>
          <w:ilvl w:val="0"/>
          <w:numId w:val="2"/>
        </w:numPr>
        <w:spacing w:after="60" w:before="40"/>
      </w:pPr>
      <w:r>
        <w:rPr>
          <w:rFonts w:ascii="Arial" w:cs="Arial" w:eastAsia="Arial" w:hAnsi="Arial"/>
          <w:color w:val="F1F5F9"/>
          <w:sz w:val="20"/>
          <w:szCs w:val="20"/>
        </w:rPr>
        <w:t xml:space="preserve">Events and Connections are accessible in separate tabs or sections within the same admin screen</w:t>
      </w:r>
    </w:p>
    <w:p>
      <w:pPr>
        <w:pStyle w:val="ListParagraph"/>
        <w:numPr>
          <w:ilvl w:val="0"/>
          <w:numId w:val="2"/>
        </w:numPr>
        <w:spacing w:after="60" w:before="40"/>
      </w:pPr>
      <w:r>
        <w:rPr>
          <w:rFonts w:ascii="Arial" w:cs="Arial" w:eastAsia="Arial" w:hAnsi="Arial"/>
          <w:color w:val="F1F5F9"/>
          <w:sz w:val="20"/>
          <w:szCs w:val="20"/>
        </w:rPr>
        <w:t xml:space="preserve">All columns are visible by default with no pagination in MVP</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Inline Editing</w:t>
      </w:r>
    </w:p>
    <w:p>
      <w:pPr>
        <w:pStyle w:val="ListParagraph"/>
        <w:numPr>
          <w:ilvl w:val="0"/>
          <w:numId w:val="2"/>
        </w:numPr>
        <w:spacing w:after="60" w:before="40"/>
      </w:pPr>
      <w:r>
        <w:rPr>
          <w:rFonts w:ascii="Arial" w:cs="Arial" w:eastAsia="Arial" w:hAnsi="Arial"/>
          <w:color w:val="F1F5F9"/>
          <w:sz w:val="20"/>
          <w:szCs w:val="20"/>
        </w:rPr>
        <w:t xml:space="preserve">Admin clicks any cell to enter edit mode directly in the grid — identical to editing a cell in Excel</w:t>
      </w:r>
    </w:p>
    <w:p>
      <w:pPr>
        <w:pStyle w:val="ListParagraph"/>
        <w:numPr>
          <w:ilvl w:val="0"/>
          <w:numId w:val="2"/>
        </w:numPr>
        <w:spacing w:after="60" w:before="40"/>
      </w:pPr>
      <w:r>
        <w:rPr>
          <w:rFonts w:ascii="Arial" w:cs="Arial" w:eastAsia="Arial" w:hAnsi="Arial"/>
          <w:color w:val="F1F5F9"/>
          <w:sz w:val="20"/>
          <w:szCs w:val="20"/>
        </w:rPr>
        <w:t xml:space="preserve">Changes are persisted to the database on cell exit (blur) or explicit save action</w:t>
      </w:r>
    </w:p>
    <w:p>
      <w:pPr>
        <w:pStyle w:val="ListParagraph"/>
        <w:numPr>
          <w:ilvl w:val="0"/>
          <w:numId w:val="2"/>
        </w:numPr>
        <w:spacing w:after="60" w:before="40"/>
      </w:pPr>
      <w:r>
        <w:rPr>
          <w:rFonts w:ascii="Arial" w:cs="Arial" w:eastAsia="Arial" w:hAnsi="Arial"/>
          <w:color w:val="F1F5F9"/>
          <w:sz w:val="20"/>
          <w:szCs w:val="20"/>
        </w:rPr>
        <w:t xml:space="preserve">No separate form or modal opens for editing — all edits happen in-grid</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Adding a Single Node</w:t>
      </w:r>
    </w:p>
    <w:p>
      <w:pPr>
        <w:pStyle w:val="ListParagraph"/>
        <w:numPr>
          <w:ilvl w:val="0"/>
          <w:numId w:val="2"/>
        </w:numPr>
        <w:spacing w:after="60" w:before="40"/>
      </w:pPr>
      <w:r>
        <w:rPr>
          <w:rFonts w:ascii="Arial" w:cs="Arial" w:eastAsia="Arial" w:hAnsi="Arial"/>
          <w:color w:val="F1F5F9"/>
          <w:sz w:val="20"/>
          <w:szCs w:val="20"/>
        </w:rPr>
        <w:t xml:space="preserve">A new empty row can be added at the bottom of the grid</w:t>
      </w:r>
    </w:p>
    <w:p>
      <w:pPr>
        <w:pStyle w:val="ListParagraph"/>
        <w:numPr>
          <w:ilvl w:val="0"/>
          <w:numId w:val="2"/>
        </w:numPr>
        <w:spacing w:after="60" w:before="40"/>
      </w:pPr>
      <w:r>
        <w:rPr>
          <w:rFonts w:ascii="Arial" w:cs="Arial" w:eastAsia="Arial" w:hAnsi="Arial"/>
          <w:color w:val="F1F5F9"/>
          <w:sz w:val="20"/>
          <w:szCs w:val="20"/>
        </w:rPr>
        <w:t xml:space="preserve">Admin fills in cells inline — equivalent to adding a new row in Excel</w:t>
      </w:r>
    </w:p>
    <w:p>
      <w:pPr>
        <w:pStyle w:val="ListParagraph"/>
        <w:numPr>
          <w:ilvl w:val="0"/>
          <w:numId w:val="2"/>
        </w:numPr>
        <w:spacing w:after="60" w:before="40"/>
      </w:pPr>
      <w:r>
        <w:rPr>
          <w:rFonts w:ascii="Arial" w:cs="Arial" w:eastAsia="Arial" w:hAnsi="Arial"/>
          <w:color w:val="F1F5F9"/>
          <w:sz w:val="20"/>
          <w:szCs w:val="20"/>
        </w:rPr>
        <w:t xml:space="preserve">Row is inserted into the database on save</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5.3 Excel Upload Workflow</w:t>
      </w:r>
    </w:p>
    <w:p>
      <w:pPr>
        <w:spacing w:after="100" w:before="60"/>
      </w:pPr>
      <w:r>
        <w:rPr>
          <w:rFonts w:ascii="Arial" w:cs="Arial" w:eastAsia="Arial" w:hAnsi="Arial"/>
          <w:color w:val="F1F5F9"/>
          <w:sz w:val="20"/>
          <w:szCs w:val="20"/>
        </w:rPr>
        <w:t xml:space="preserve">Location: Upload button/drop zone at the bottom of the admin screen.</w:t>
      </w:r>
    </w:p>
    <w:p>
      <w:pPr>
        <w:spacing w:after="100" w:before="60"/>
      </w:pPr>
      <w:r>
        <w:rPr>
          <w:rFonts w:ascii="Arial" w:cs="Arial" w:eastAsia="Arial" w:hAnsi="Arial"/>
          <w:color w:val="F1F5F9"/>
          <w:sz w:val="20"/>
          <w:szCs w:val="20"/>
        </w:rPr>
        <w:t xml:space="preserve">Mechanism: Admin clicks to browse or drag-and-drops the Excel file directly onto the zone.</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Parser Behavior</w:t>
      </w:r>
    </w:p>
    <w:p>
      <w:pPr>
        <w:pStyle w:val="ListParagraph"/>
        <w:numPr>
          <w:ilvl w:val="0"/>
          <w:numId w:val="2"/>
        </w:numPr>
        <w:spacing w:after="60" w:before="40"/>
      </w:pPr>
      <w:r>
        <w:rPr>
          <w:rFonts w:ascii="Arial" w:cs="Arial" w:eastAsia="Arial" w:hAnsi="Arial"/>
          <w:color w:val="F1F5F9"/>
          <w:sz w:val="20"/>
          <w:szCs w:val="20"/>
        </w:rPr>
        <w:t xml:space="preserve">SheetJS reads all sheets in the uploaded workbook upon drop</w:t>
      </w:r>
    </w:p>
    <w:p>
      <w:pPr>
        <w:pStyle w:val="ListParagraph"/>
        <w:numPr>
          <w:ilvl w:val="0"/>
          <w:numId w:val="2"/>
        </w:numPr>
        <w:spacing w:after="60" w:before="40"/>
      </w:pPr>
      <w:r>
        <w:rPr>
          <w:rFonts w:ascii="Arial" w:cs="Arial" w:eastAsia="Arial" w:hAnsi="Arial"/>
          <w:color w:val="F1F5F9"/>
          <w:sz w:val="20"/>
          <w:szCs w:val="20"/>
        </w:rPr>
        <w:t xml:space="preserve">Sheets processed: Events, Nodes, Connections</w:t>
      </w:r>
    </w:p>
    <w:p>
      <w:pPr>
        <w:pStyle w:val="ListParagraph"/>
        <w:numPr>
          <w:ilvl w:val="0"/>
          <w:numId w:val="2"/>
        </w:numPr>
        <w:spacing w:after="60" w:before="40"/>
      </w:pPr>
      <w:r>
        <w:rPr>
          <w:rFonts w:ascii="Arial" w:cs="Arial" w:eastAsia="Arial" w:hAnsi="Arial"/>
          <w:color w:val="F1F5F9"/>
          <w:sz w:val="20"/>
          <w:szCs w:val="20"/>
        </w:rPr>
        <w:t xml:space="preserve">Sheets ignored: Summary</w:t>
      </w:r>
    </w:p>
    <w:p>
      <w:pPr>
        <w:pStyle w:val="ListParagraph"/>
        <w:numPr>
          <w:ilvl w:val="0"/>
          <w:numId w:val="2"/>
        </w:numPr>
        <w:spacing w:after="60" w:before="40"/>
      </w:pPr>
      <w:r>
        <w:rPr>
          <w:rFonts w:ascii="Arial" w:cs="Arial" w:eastAsia="Arial" w:hAnsi="Arial"/>
          <w:color w:val="F1F5F9"/>
          <w:sz w:val="20"/>
          <w:szCs w:val="20"/>
        </w:rPr>
        <w:t xml:space="preserve">Columns ignored during upload: Connected Nodes (Nodes sheet), Node A Title Short (Connections sheet), Node B Title Short (Connections sheet), Actors (Events sheet)</w:t>
      </w:r>
    </w:p>
    <w:p>
      <w:pPr>
        <w:pStyle w:val="ListParagraph"/>
        <w:numPr>
          <w:ilvl w:val="0"/>
          <w:numId w:val="2"/>
        </w:numPr>
        <w:spacing w:after="60" w:before="40"/>
      </w:pPr>
      <w:r>
        <w:rPr>
          <w:rFonts w:ascii="Arial" w:cs="Arial" w:eastAsia="Arial" w:hAnsi="Arial"/>
          <w:color w:val="F1F5F9"/>
          <w:sz w:val="20"/>
          <w:szCs w:val="20"/>
        </w:rPr>
        <w:t xml:space="preserve">Parent Event(s) column: parser splits comma-separated shorthand values (e.g., 'E01, E02') and generates corresponding rows in the event_node_mapping table</w:t>
      </w:r>
    </w:p>
    <w:p>
      <w:pPr>
        <w:pStyle w:val="ListParagraph"/>
        <w:numPr>
          <w:ilvl w:val="0"/>
          <w:numId w:val="2"/>
        </w:numPr>
        <w:spacing w:after="60" w:before="40"/>
      </w:pPr>
      <w:r>
        <w:rPr>
          <w:rFonts w:ascii="Arial" w:cs="Arial" w:eastAsia="Arial" w:hAnsi="Arial"/>
          <w:color w:val="F1F5F9"/>
          <w:sz w:val="20"/>
          <w:szCs w:val="20"/>
        </w:rPr>
        <w:t xml:space="preserve">Comma-separated text fields (Actors, Tags) are parsed into PostgreSQL TEXT[] arrays</w:t>
      </w:r>
    </w:p>
    <w:p>
      <w:pPr>
        <w:spacing w:after="60" w:before="60"/>
      </w:pPr>
      <w:r>
        <w:t xml:space="preserve"/>
      </w:r>
    </w:p>
    <w:p>
      <w:pPr>
        <w:pStyle w:val="Heading3"/>
        <w:spacing w:after="80" w:before="240"/>
      </w:pPr>
      <w:r>
        <w:rPr>
          <w:rFonts w:ascii="Arial" w:cs="Arial" w:eastAsia="Arial" w:hAnsi="Arial"/>
          <w:b/>
          <w:bCs/>
          <w:color w:val="94A3B8"/>
          <w:sz w:val="22"/>
          <w:szCs w:val="22"/>
        </w:rPr>
        <w:t xml:space="preserve">Upload Logic — Three Cases</w:t>
      </w:r>
    </w:p>
    <w:p>
      <w:pPr>
        <w:spacing w:after="80" w:before="60"/>
      </w:pPr>
      <w:r>
        <w:rPr>
          <w:rFonts w:ascii="Arial" w:cs="Arial" w:eastAsia="Arial" w:hAnsi="Arial"/>
          <w:b/>
          <w:bCs/>
          <w:color w:val="3B82F6"/>
          <w:sz w:val="20"/>
          <w:szCs w:val="20"/>
        </w:rPr>
        <w:t xml:space="preserve">Case 1 — New record:  </w:t>
      </w:r>
      <w:r>
        <w:rPr>
          <w:rFonts w:ascii="Arial" w:cs="Arial" w:eastAsia="Arial" w:hAnsi="Arial"/>
          <w:color w:val="F1F5F9"/>
          <w:sz w:val="20"/>
          <w:szCs w:val="20"/>
        </w:rPr>
        <w:t xml:space="preserve">ID does not exist in the database → inserted immediately with no prompt.</w:t>
      </w:r>
    </w:p>
    <w:p>
      <w:pPr>
        <w:spacing w:after="80" w:before="60"/>
      </w:pPr>
      <w:r>
        <w:rPr>
          <w:rFonts w:ascii="Arial" w:cs="Arial" w:eastAsia="Arial" w:hAnsi="Arial"/>
          <w:b/>
          <w:bCs/>
          <w:color w:val="3B82F6"/>
          <w:sz w:val="20"/>
          <w:szCs w:val="20"/>
        </w:rPr>
        <w:t xml:space="preserve">Case 2 — Identical record:  </w:t>
      </w:r>
      <w:r>
        <w:rPr>
          <w:rFonts w:ascii="Arial" w:cs="Arial" w:eastAsia="Arial" w:hAnsi="Arial"/>
          <w:color w:val="F1F5F9"/>
          <w:sz w:val="20"/>
          <w:szCs w:val="20"/>
        </w:rPr>
        <w:t xml:space="preserve">ID exists and all field values are identical → silently skipped. No action taken.</w:t>
      </w:r>
    </w:p>
    <w:p>
      <w:pPr>
        <w:spacing w:after="80" w:before="60"/>
      </w:pPr>
      <w:r>
        <w:rPr>
          <w:rFonts w:ascii="Arial" w:cs="Arial" w:eastAsia="Arial" w:hAnsi="Arial"/>
          <w:b/>
          <w:bCs/>
          <w:color w:val="3B82F6"/>
          <w:sz w:val="20"/>
          <w:szCs w:val="20"/>
        </w:rPr>
        <w:t xml:space="preserve">Case 3 — Conflict:  </w:t>
      </w:r>
      <w:r>
        <w:rPr>
          <w:rFonts w:ascii="Arial" w:cs="Arial" w:eastAsia="Arial" w:hAnsi="Arial"/>
          <w:color w:val="F1F5F9"/>
          <w:sz w:val="20"/>
          <w:szCs w:val="20"/>
        </w:rPr>
        <w:t xml:space="preserve">ID exists but one or more field values differ → conflict workflow triggered (see 5.4).</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5.4 Upload Conflict Resolution Workflow</w:t>
      </w:r>
    </w:p>
    <w:p>
      <w:pPr>
        <w:spacing w:after="80" w:before="80"/>
        <w:ind w:left="360"/>
      </w:pPr>
      <w:r>
        <w:rPr>
          <w:rFonts w:ascii="Arial" w:cs="Arial" w:eastAsia="Arial" w:hAnsi="Arial"/>
          <w:b/>
          <w:bCs/>
          <w:color w:val="3B82F6"/>
          <w:sz w:val="20"/>
          <w:szCs w:val="20"/>
        </w:rPr>
        <w:t xml:space="preserve">LOCKED DECISION: </w:t>
      </w:r>
      <w:r>
        <w:rPr>
          <w:rFonts w:ascii="Arial" w:cs="Arial" w:eastAsia="Arial" w:hAnsi="Arial"/>
          <w:color w:val="F1F5F9"/>
          <w:sz w:val="20"/>
          <w:szCs w:val="20"/>
        </w:rPr>
        <w:t xml:space="preserve">Conflicts are never auto-resolved. The system never overwrites without explicit admin action.</w:t>
      </w:r>
    </w:p>
    <w:p>
      <w:pPr>
        <w:spacing w:after="60" w:before="60"/>
      </w:pPr>
      <w:r>
        <w:t xml:space="preserve"/>
      </w:r>
    </w:p>
    <w:p>
      <w:pPr>
        <w:spacing w:after="100" w:before="60"/>
      </w:pPr>
      <w:r>
        <w:rPr>
          <w:rFonts w:ascii="Arial" w:cs="Arial" w:eastAsia="Arial" w:hAnsi="Arial"/>
          <w:color w:val="F1F5F9"/>
          <w:sz w:val="20"/>
          <w:szCs w:val="20"/>
        </w:rPr>
        <w:t xml:space="preserve">When an uploaded row matches an existing database record by ID but contains different field values:</w:t>
      </w:r>
    </w:p>
    <w:p>
      <w:pPr>
        <w:pStyle w:val="ListParagraph"/>
        <w:numPr>
          <w:ilvl w:val="0"/>
          <w:numId w:val="2"/>
        </w:numPr>
        <w:spacing w:after="60" w:before="40"/>
      </w:pPr>
      <w:r>
        <w:rPr>
          <w:rFonts w:ascii="Arial" w:cs="Arial" w:eastAsia="Arial" w:hAnsi="Arial"/>
          <w:color w:val="F1F5F9"/>
          <w:sz w:val="20"/>
          <w:szCs w:val="20"/>
        </w:rPr>
        <w:t xml:space="preserve">Step 1: The system does NOT overwrite the existing database record</w:t>
      </w:r>
    </w:p>
    <w:p>
      <w:pPr>
        <w:pStyle w:val="ListParagraph"/>
        <w:numPr>
          <w:ilvl w:val="0"/>
          <w:numId w:val="2"/>
        </w:numPr>
        <w:spacing w:after="60" w:before="40"/>
      </w:pPr>
      <w:r>
        <w:rPr>
          <w:rFonts w:ascii="Arial" w:cs="Arial" w:eastAsia="Arial" w:hAnsi="Arial"/>
          <w:color w:val="F1F5F9"/>
          <w:sz w:val="20"/>
          <w:szCs w:val="20"/>
        </w:rPr>
        <w:t xml:space="preserve">Step 2: The system does NOT silently ignore the conflict</w:t>
      </w:r>
    </w:p>
    <w:p>
      <w:pPr>
        <w:pStyle w:val="ListParagraph"/>
        <w:numPr>
          <w:ilvl w:val="0"/>
          <w:numId w:val="2"/>
        </w:numPr>
        <w:spacing w:after="60" w:before="40"/>
      </w:pPr>
      <w:r>
        <w:rPr>
          <w:rFonts w:ascii="Arial" w:cs="Arial" w:eastAsia="Arial" w:hAnsi="Arial"/>
          <w:color w:val="F1F5F9"/>
          <w:sz w:val="20"/>
          <w:szCs w:val="20"/>
        </w:rPr>
        <w:t xml:space="preserve">Step 3: The conflicting row is highlighted in red inside the Admin data grid</w:t>
      </w:r>
    </w:p>
    <w:p>
      <w:pPr>
        <w:pStyle w:val="ListParagraph"/>
        <w:numPr>
          <w:ilvl w:val="0"/>
          <w:numId w:val="2"/>
        </w:numPr>
        <w:spacing w:after="60" w:before="40"/>
      </w:pPr>
      <w:r>
        <w:rPr>
          <w:rFonts w:ascii="Arial" w:cs="Arial" w:eastAsia="Arial" w:hAnsi="Arial"/>
          <w:color w:val="F1F5F9"/>
          <w:sz w:val="20"/>
          <w:szCs w:val="20"/>
        </w:rPr>
        <w:t xml:space="preserve">Step 4: An import summary panel displays the total count of new records added and total conflicts flagged</w:t>
      </w:r>
    </w:p>
    <w:p>
      <w:pPr>
        <w:pStyle w:val="ListParagraph"/>
        <w:numPr>
          <w:ilvl w:val="0"/>
          <w:numId w:val="2"/>
        </w:numPr>
        <w:spacing w:after="60" w:before="40"/>
      </w:pPr>
      <w:r>
        <w:rPr>
          <w:rFonts w:ascii="Arial" w:cs="Arial" w:eastAsia="Arial" w:hAnsi="Arial"/>
          <w:color w:val="F1F5F9"/>
          <w:sz w:val="20"/>
          <w:szCs w:val="20"/>
        </w:rPr>
        <w:t xml:space="preserve">Step 5: Admin manually reviews each red-highlighted row in the grid</w:t>
      </w:r>
    </w:p>
    <w:p>
      <w:pPr>
        <w:pStyle w:val="ListParagraph"/>
        <w:numPr>
          <w:ilvl w:val="0"/>
          <w:numId w:val="2"/>
        </w:numPr>
        <w:spacing w:after="60" w:before="40"/>
      </w:pPr>
      <w:r>
        <w:rPr>
          <w:rFonts w:ascii="Arial" w:cs="Arial" w:eastAsia="Arial" w:hAnsi="Arial"/>
          <w:color w:val="F1F5F9"/>
          <w:sz w:val="20"/>
          <w:szCs w:val="20"/>
        </w:rPr>
        <w:t xml:space="preserve">Step 6: Admin resolves the conflict by editing the relevant cell(s) directly in the grid — choosing to keep the existing value or type the new value</w:t>
      </w:r>
    </w:p>
    <w:p>
      <w:pPr>
        <w:pStyle w:val="ListParagraph"/>
        <w:numPr>
          <w:ilvl w:val="0"/>
          <w:numId w:val="2"/>
        </w:numPr>
        <w:spacing w:after="60" w:before="40"/>
      </w:pPr>
      <w:r>
        <w:rPr>
          <w:rFonts w:ascii="Arial" w:cs="Arial" w:eastAsia="Arial" w:hAnsi="Arial"/>
          <w:color w:val="F1F5F9"/>
          <w:sz w:val="20"/>
          <w:szCs w:val="20"/>
        </w:rPr>
        <w:t xml:space="preserve">Step 7: Once the admin edits and saves the conflicting row, the red highlight clears and the row returns to normal state</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5.5 Cache Invalidation</w:t>
      </w:r>
    </w:p>
    <w:p>
      <w:pPr>
        <w:pStyle w:val="ListParagraph"/>
        <w:numPr>
          <w:ilvl w:val="0"/>
          <w:numId w:val="2"/>
        </w:numPr>
        <w:spacing w:after="60" w:before="40"/>
      </w:pPr>
      <w:r>
        <w:rPr>
          <w:rFonts w:ascii="Arial" w:cs="Arial" w:eastAsia="Arial" w:hAnsi="Arial"/>
          <w:color w:val="F1F5F9"/>
          <w:sz w:val="20"/>
          <w:szCs w:val="20"/>
        </w:rPr>
        <w:t xml:space="preserve">After any write operation (upload, inline edit, new row addition), Next.js server caches are invalidated immediately</w:t>
      </w:r>
    </w:p>
    <w:p>
      <w:pPr>
        <w:pStyle w:val="ListParagraph"/>
        <w:numPr>
          <w:ilvl w:val="0"/>
          <w:numId w:val="2"/>
        </w:numPr>
        <w:spacing w:after="60" w:before="40"/>
      </w:pPr>
      <w:r>
        <w:rPr>
          <w:rFonts w:ascii="Arial" w:cs="Arial" w:eastAsia="Arial" w:hAnsi="Arial"/>
          <w:color w:val="F1F5F9"/>
          <w:sz w:val="20"/>
          <w:szCs w:val="20"/>
        </w:rPr>
        <w:t xml:space="preserve">Public map and node views reflect updates upon next page load without requiring a server restart</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6. System Behaviour Rules — Locked</w:t>
      </w:r>
    </w:p>
    <w:p>
      <w:pPr>
        <w:spacing w:after="100" w:before="60"/>
      </w:pPr>
      <w:r>
        <w:rPr>
          <w:rFonts w:ascii="Arial" w:cs="Arial" w:eastAsia="Arial" w:hAnsi="Arial"/>
          <w:color w:val="F1F5F9"/>
          <w:sz w:val="20"/>
          <w:szCs w:val="20"/>
        </w:rPr>
        <w:t xml:space="preserve">These decisions are final. AI coding agents must not override, extend, or reinterpret these rules during implementation.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c>
          <w:tcPr>
            <w:tcW w:type="dxa" w:w="48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w:t>
            </w:r>
          </w:p>
        </w:tc>
        <w:tc>
          <w:tcPr>
            <w:tcW w:type="dxa" w:w="26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Rule</w:t>
            </w:r>
          </w:p>
        </w:tc>
        <w:tc>
          <w:tcPr>
            <w:tcW w:type="dxa" w:w="628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Detail</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01</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Single line per entity pair</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Only one visible line between any two entities on the canvas. Thickness encodes shared node count.</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02</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 directional arrows</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All connection lines are non-directional. No arrowheads under any condition.</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03</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Event-first navigation</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 geographic or tag-based entry point exists. Users always select a Macro Event first.</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04</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Map panning disabled (MVP)</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The Leaflet.js canvas is static for public users. No pan, no zoom.</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05</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 View panning enabled</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The D3.js canvas supports panning and zooming after auto-fit on load.</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06</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Hover disabled in Node View</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 hover states on node circles. Click is the only interaction.</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07</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Identical modals</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The Node Detail Modal is the same component rendered identically in both Map View and Node View.</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08</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Uniform node circles</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All node circles in Node View are equal in size. Size shrinks uniformly as total node count grows.</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09</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Non-state actor lines cross map</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Lines from country capitals to the right-side non-state panel may cross other countries. Accepted.</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10</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White = non-state actors</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All non-state actor node circles are white in both Map View and Node View.</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11</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Conflicts never auto-resolved</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Upload conflicts are flagged red. Admin always decides manually. System never overwrites silently.</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12</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 Cluster column</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The Cluster field is permanently removed from the data model, database, UI, and upload parser.</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13</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Connected Nodes column ignored</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The Connections sheet is the sole source of connection truth. Connected Nodes in Nodes sheet is ignored on upload.</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14</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Single administrator</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Exactly one admin user. No role hierarchy. No multi-user access.</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15</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Permanent dark mode</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 light mode. No theme toggle. Dark mode is fixed and unconditional.</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16</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Countries non-clickable</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Country shapes on the map are never interactive. No hover, no click, no tooltip on countries.</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17</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 global mega-web</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There is no view that renders all nodes without an active event selected. Event selection is mandatory.</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18</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Curator-only data entry</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 AI, no public user, no automated system adds, edits, or deletes nodes, events, or connections.</w:t>
            </w:r>
          </w:p>
        </w:tc>
      </w:tr>
    </w:tbl>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7. Technical Design</w:t>
      </w:r>
    </w:p>
    <w:p>
      <w:pPr>
        <w:pStyle w:val="Heading2"/>
        <w:spacing w:after="120" w:before="320"/>
      </w:pPr>
      <w:r>
        <w:rPr>
          <w:rFonts w:ascii="Arial" w:cs="Arial" w:eastAsia="Arial" w:hAnsi="Arial"/>
          <w:b/>
          <w:bCs/>
          <w:color w:val="F1F5F9"/>
          <w:sz w:val="26"/>
          <w:szCs w:val="26"/>
        </w:rPr>
        <w:t xml:space="preserve">7.1 Tech Stack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Layer</w:t>
            </w:r>
          </w:p>
        </w:tc>
        <w:tc>
          <w:tcPr>
            <w:tcW w:type="dxa" w:w="26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Technology</w:t>
            </w:r>
          </w:p>
        </w:tc>
        <w:tc>
          <w:tcPr>
            <w:tcW w:type="dxa" w:w="476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Notes</w:t>
            </w:r>
          </w:p>
        </w:tc>
      </w:tr>
      <w:tr>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Framework</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Next.js (App Router)</w:t>
            </w:r>
          </w:p>
        </w:tc>
        <w:tc>
          <w:tcPr>
            <w:tcW w:type="dxa" w:w="47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Frontend UI and backend API routes in a single codebase and single Vercel deployment</w:t>
            </w:r>
          </w:p>
        </w:tc>
      </w:tr>
      <w:tr>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Hosting</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Vercel</w:t>
            </w:r>
          </w:p>
        </w:tc>
        <w:tc>
          <w:tcPr>
            <w:tcW w:type="dxa" w:w="47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Directly integrated with GitHub repository</w:t>
            </w:r>
          </w:p>
        </w:tc>
      </w:tr>
      <w:tr>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Database</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PostgreSQL</w:t>
            </w:r>
          </w:p>
        </w:tc>
        <w:tc>
          <w:tcPr>
            <w:tcW w:type="dxa" w:w="47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Exactly 4 tables — strictly locked</w:t>
            </w:r>
          </w:p>
        </w:tc>
      </w:tr>
      <w:tr>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Map Engine</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Leaflet.js</w:t>
            </w:r>
          </w:p>
        </w:tc>
        <w:tc>
          <w:tcPr>
            <w:tcW w:type="dxa" w:w="47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Dark slate tile layer; no illuminated base map</w:t>
            </w:r>
          </w:p>
        </w:tc>
      </w:tr>
      <w:tr>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Node Graph Engine</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D3.js</w:t>
            </w:r>
          </w:p>
        </w:tc>
        <w:tc>
          <w:tcPr>
            <w:tcW w:type="dxa" w:w="47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Force-directed 2D physics simulation</w:t>
            </w:r>
          </w:p>
        </w:tc>
      </w:tr>
      <w:tr>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Styling</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Tailwind CSS</w:t>
            </w:r>
          </w:p>
        </w:tc>
        <w:tc>
          <w:tcPr>
            <w:tcW w:type="dxa" w:w="47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Permanent dark mode; no light mode; no theme toggle</w:t>
            </w:r>
          </w:p>
        </w:tc>
      </w:tr>
      <w:tr>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Admin Data Grid</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AG Grid or TanStack Table</w:t>
            </w:r>
          </w:p>
        </w:tc>
        <w:tc>
          <w:tcPr>
            <w:tcW w:type="dxa" w:w="47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Final choice at developer discretion; AG Grid preferred for cell styling API</w:t>
            </w:r>
          </w:p>
        </w:tc>
      </w:tr>
      <w:tr>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Excel Processing</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SheetJS (xlsx)</w:t>
            </w:r>
          </w:p>
        </w:tc>
        <w:tc>
          <w:tcPr>
            <w:tcW w:type="dxa" w:w="47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Parses uploaded Excel workbook into structured data for DB insertion</w:t>
            </w:r>
          </w:p>
        </w:tc>
      </w:tr>
      <w:tr>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Authentication</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Vercel Environment Variable</w:t>
            </w:r>
          </w:p>
        </w:tc>
        <w:tc>
          <w:tcPr>
            <w:tcW w:type="dxa" w:w="47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ADMIN_PASSWORD env var; simple session token; zero OAuth complexity</w:t>
            </w:r>
          </w:p>
        </w:tc>
      </w:tr>
    </w:tbl>
    <w:p>
      <w:pPr>
        <w:spacing w:after="60" w:before="60"/>
      </w:pPr>
      <w:r>
        <w:t xml:space="preserve"/>
      </w:r>
    </w:p>
    <w:p>
      <w:pPr>
        <w:pStyle w:val="Heading2"/>
        <w:spacing w:after="120" w:before="320"/>
      </w:pPr>
      <w:r>
        <w:rPr>
          <w:rFonts w:ascii="Arial" w:cs="Arial" w:eastAsia="Arial" w:hAnsi="Arial"/>
          <w:b/>
          <w:bCs/>
          <w:color w:val="F1F5F9"/>
          <w:sz w:val="26"/>
          <w:szCs w:val="26"/>
        </w:rPr>
        <w:t xml:space="preserve">7.2 Architecture Notes</w:t>
      </w:r>
    </w:p>
    <w:p>
      <w:pPr>
        <w:pStyle w:val="ListParagraph"/>
        <w:numPr>
          <w:ilvl w:val="0"/>
          <w:numId w:val="2"/>
        </w:numPr>
        <w:spacing w:after="60" w:before="40"/>
      </w:pPr>
      <w:r>
        <w:rPr>
          <w:rFonts w:ascii="Arial" w:cs="Arial" w:eastAsia="Arial" w:hAnsi="Arial"/>
          <w:color w:val="F1F5F9"/>
          <w:sz w:val="20"/>
          <w:szCs w:val="20"/>
        </w:rPr>
        <w:t xml:space="preserve">No separate backend server. Next.js API routes handle all database reads and writes.</w:t>
      </w:r>
    </w:p>
    <w:p>
      <w:pPr>
        <w:pStyle w:val="ListParagraph"/>
        <w:numPr>
          <w:ilvl w:val="0"/>
          <w:numId w:val="2"/>
        </w:numPr>
        <w:spacing w:after="60" w:before="40"/>
      </w:pPr>
      <w:r>
        <w:rPr>
          <w:rFonts w:ascii="Arial" w:cs="Arial" w:eastAsia="Arial" w:hAnsi="Arial"/>
          <w:color w:val="F1F5F9"/>
          <w:sz w:val="20"/>
          <w:szCs w:val="20"/>
        </w:rPr>
        <w:t xml:space="preserve">Country capital coordinates are stored as a static internal JavaScript object within the codebase. No external geolocation API is called at runtime.</w:t>
      </w:r>
    </w:p>
    <w:p>
      <w:pPr>
        <w:pStyle w:val="ListParagraph"/>
        <w:numPr>
          <w:ilvl w:val="0"/>
          <w:numId w:val="2"/>
        </w:numPr>
        <w:spacing w:after="60" w:before="40"/>
      </w:pPr>
      <w:r>
        <w:rPr>
          <w:rFonts w:ascii="Arial" w:cs="Arial" w:eastAsia="Arial" w:hAnsi="Arial"/>
          <w:color w:val="F1F5F9"/>
          <w:sz w:val="20"/>
          <w:szCs w:val="20"/>
        </w:rPr>
        <w:t xml:space="preserve">Non-state actor panel is a fixed UI overlay component — not a Leaflet layer. It sits on top of the map canvas.</w:t>
      </w:r>
    </w:p>
    <w:p>
      <w:pPr>
        <w:pStyle w:val="ListParagraph"/>
        <w:numPr>
          <w:ilvl w:val="0"/>
          <w:numId w:val="2"/>
        </w:numPr>
        <w:spacing w:after="60" w:before="40"/>
      </w:pPr>
      <w:r>
        <w:rPr>
          <w:rFonts w:ascii="Arial" w:cs="Arial" w:eastAsia="Arial" w:hAnsi="Arial"/>
          <w:color w:val="F1F5F9"/>
          <w:sz w:val="20"/>
          <w:szCs w:val="20"/>
        </w:rPr>
        <w:t xml:space="preserve">All database operations use parameterized queries to prevent SQL injection.</w:t>
      </w:r>
    </w:p>
    <w:p>
      <w:pPr>
        <w:pStyle w:val="ListParagraph"/>
        <w:numPr>
          <w:ilvl w:val="0"/>
          <w:numId w:val="2"/>
        </w:numPr>
        <w:spacing w:after="60" w:before="40"/>
      </w:pPr>
      <w:r>
        <w:rPr>
          <w:rFonts w:ascii="Arial" w:cs="Arial" w:eastAsia="Arial" w:hAnsi="Arial"/>
          <w:color w:val="F1F5F9"/>
          <w:sz w:val="20"/>
          <w:szCs w:val="20"/>
        </w:rPr>
        <w:t xml:space="preserve">Next.js server cache is invalidated on every admin write operation to keep public views current.</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7.3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Metric</w:t>
            </w:r>
          </w:p>
        </w:tc>
        <w:tc>
          <w:tcPr>
            <w:tcW w:type="dxa" w:w="20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Target</w:t>
            </w:r>
          </w:p>
        </w:tc>
        <w:tc>
          <w:tcPr>
            <w:tcW w:type="dxa" w:w="496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Notes</w:t>
            </w:r>
          </w:p>
        </w:tc>
      </w:tr>
      <w:tr>
        <w:tc>
          <w:tcPr>
            <w:tcW w:type="dxa" w:w="24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MVP node capacity</w:t>
            </w:r>
          </w:p>
        </w:tc>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500 nodes</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Rendered client-side without server-side pagination</w:t>
            </w:r>
          </w:p>
        </w:tc>
      </w:tr>
      <w:tr>
        <w:tc>
          <w:tcPr>
            <w:tcW w:type="dxa" w:w="24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MVP connection capacity</w:t>
            </w:r>
          </w:p>
        </w:tc>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1,000 edges</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Rendered client-side without server-side pagination</w:t>
            </w:r>
          </w:p>
        </w:tc>
      </w:tr>
      <w:tr>
        <w:tc>
          <w:tcPr>
            <w:tcW w:type="dxa" w:w="24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Filter / timeline action</w:t>
            </w:r>
          </w:p>
        </w:tc>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&lt; 150ms</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View must update within 150 milliseconds</w:t>
            </w:r>
          </w:p>
        </w:tc>
      </w:tr>
      <w:tr>
        <w:tc>
          <w:tcPr>
            <w:tcW w:type="dxa" w:w="24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View toggle (Map ↔ Node)</w:t>
            </w:r>
          </w:p>
        </w:tc>
        <w:tc>
          <w:tcPr>
            <w:tcW w:type="dxa" w:w="20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&lt; 150ms</w:t>
            </w:r>
          </w:p>
        </w:tc>
        <w:tc>
          <w:tcPr>
            <w:tcW w:type="dxa" w:w="496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Canvas swap must feel native</w:t>
            </w:r>
          </w:p>
        </w:tc>
      </w:tr>
      <w:tr>
        <w:tc>
          <w:tcPr>
            <w:tcW w:type="dxa" w:w="24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Post-MVP scaling</w:t>
            </w:r>
          </w:p>
        </w:tc>
        <w:tc>
          <w:tcPr>
            <w:tcW w:type="dxa" w:w="20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500+ nodes</w:t>
            </w:r>
          </w:p>
        </w:tc>
        <w:tc>
          <w:tcPr>
            <w:tcW w:type="dxa" w:w="496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Transition to server-side paginated queries when node count exceeds MVP threshold</w:t>
            </w:r>
          </w:p>
        </w:tc>
      </w:tr>
    </w:tbl>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8. Implementation Milestones</w:t>
      </w:r>
    </w:p>
    <w:p>
      <w:pPr>
        <w:spacing w:after="100" w:before="60"/>
      </w:pPr>
      <w:r>
        <w:rPr>
          <w:rFonts w:ascii="Arial" w:cs="Arial" w:eastAsia="Arial" w:hAnsi="Arial"/>
          <w:color w:val="F1F5F9"/>
          <w:sz w:val="20"/>
          <w:szCs w:val="20"/>
        </w:rPr>
        <w:t xml:space="preserve">Milestones are designed for sequential execution by an AI coding agent. Each milestone must be fully complete and verified before the next begins.</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Milestone 1 — Foundation &amp; Admin</w:t>
      </w:r>
    </w:p>
    <w:p>
      <w:pPr>
        <w:spacing w:after="100" w:before="60"/>
      </w:pPr>
      <w:r>
        <w:rPr>
          <w:rFonts w:ascii="Arial" w:cs="Arial" w:eastAsia="Arial" w:hAnsi="Arial"/>
          <w:color w:val="F1F5F9"/>
          <w:sz w:val="20"/>
          <w:szCs w:val="20"/>
        </w:rPr>
        <w:t xml:space="preserve">Deliverables:</w:t>
      </w:r>
    </w:p>
    <w:p>
      <w:pPr>
        <w:pStyle w:val="ListParagraph"/>
        <w:numPr>
          <w:ilvl w:val="0"/>
          <w:numId w:val="2"/>
        </w:numPr>
        <w:spacing w:after="60" w:before="40"/>
      </w:pPr>
      <w:r>
        <w:rPr>
          <w:rFonts w:ascii="Arial" w:cs="Arial" w:eastAsia="Arial" w:hAnsi="Arial"/>
          <w:color w:val="F1F5F9"/>
          <w:sz w:val="20"/>
          <w:szCs w:val="20"/>
        </w:rPr>
        <w:t xml:space="preserve">Initialize Next.js project with Tailwind CSS configured in permanent dark mode</w:t>
      </w:r>
    </w:p>
    <w:p>
      <w:pPr>
        <w:pStyle w:val="ListParagraph"/>
        <w:numPr>
          <w:ilvl w:val="0"/>
          <w:numId w:val="2"/>
        </w:numPr>
        <w:spacing w:after="60" w:before="40"/>
      </w:pPr>
      <w:r>
        <w:rPr>
          <w:rFonts w:ascii="Arial" w:cs="Arial" w:eastAsia="Arial" w:hAnsi="Arial"/>
          <w:color w:val="F1F5F9"/>
          <w:sz w:val="20"/>
          <w:szCs w:val="20"/>
        </w:rPr>
        <w:t xml:space="preserve">Configure PostgreSQL connection via Prisma or raw pg pool</w:t>
      </w:r>
    </w:p>
    <w:p>
      <w:pPr>
        <w:pStyle w:val="ListParagraph"/>
        <w:numPr>
          <w:ilvl w:val="0"/>
          <w:numId w:val="2"/>
        </w:numPr>
        <w:spacing w:after="60" w:before="40"/>
      </w:pPr>
      <w:r>
        <w:rPr>
          <w:rFonts w:ascii="Arial" w:cs="Arial" w:eastAsia="Arial" w:hAnsi="Arial"/>
          <w:color w:val="F1F5F9"/>
          <w:sz w:val="20"/>
          <w:szCs w:val="20"/>
        </w:rPr>
        <w:t xml:space="preserve">Create all 4 database tables with exact schema from Section 3.2</w:t>
      </w:r>
    </w:p>
    <w:p>
      <w:pPr>
        <w:pStyle w:val="ListParagraph"/>
        <w:numPr>
          <w:ilvl w:val="0"/>
          <w:numId w:val="2"/>
        </w:numPr>
        <w:spacing w:after="60" w:before="40"/>
      </w:pPr>
      <w:r>
        <w:rPr>
          <w:rFonts w:ascii="Arial" w:cs="Arial" w:eastAsia="Arial" w:hAnsi="Arial"/>
          <w:color w:val="F1F5F9"/>
          <w:sz w:val="20"/>
          <w:szCs w:val="20"/>
        </w:rPr>
        <w:t xml:space="preserve">Build /admin route with ADMIN_PASSWORD session authentication</w:t>
      </w:r>
    </w:p>
    <w:p>
      <w:pPr>
        <w:pStyle w:val="ListParagraph"/>
        <w:numPr>
          <w:ilvl w:val="0"/>
          <w:numId w:val="2"/>
        </w:numPr>
        <w:spacing w:after="60" w:before="40"/>
      </w:pPr>
      <w:r>
        <w:rPr>
          <w:rFonts w:ascii="Arial" w:cs="Arial" w:eastAsia="Arial" w:hAnsi="Arial"/>
          <w:color w:val="F1F5F9"/>
          <w:sz w:val="20"/>
          <w:szCs w:val="20"/>
        </w:rPr>
        <w:t xml:space="preserve">Build AG Grid or TanStack Table admin data grid displaying all nodes</w:t>
      </w:r>
    </w:p>
    <w:p>
      <w:pPr>
        <w:pStyle w:val="ListParagraph"/>
        <w:numPr>
          <w:ilvl w:val="0"/>
          <w:numId w:val="2"/>
        </w:numPr>
        <w:spacing w:after="60" w:before="40"/>
      </w:pPr>
      <w:r>
        <w:rPr>
          <w:rFonts w:ascii="Arial" w:cs="Arial" w:eastAsia="Arial" w:hAnsi="Arial"/>
          <w:color w:val="F1F5F9"/>
          <w:sz w:val="20"/>
          <w:szCs w:val="20"/>
        </w:rPr>
        <w:t xml:space="preserve">Implement SheetJS Excel upload pipeline: parse all 3 sheets, ignore specified columns, insert new records, flag conflicts in red</w:t>
      </w:r>
    </w:p>
    <w:p>
      <w:pPr>
        <w:pStyle w:val="ListParagraph"/>
        <w:numPr>
          <w:ilvl w:val="0"/>
          <w:numId w:val="2"/>
        </w:numPr>
        <w:spacing w:after="60" w:before="40"/>
      </w:pPr>
      <w:r>
        <w:rPr>
          <w:rFonts w:ascii="Arial" w:cs="Arial" w:eastAsia="Arial" w:hAnsi="Arial"/>
          <w:color w:val="F1F5F9"/>
          <w:sz w:val="20"/>
          <w:szCs w:val="20"/>
        </w:rPr>
        <w:t xml:space="preserve">Implement inline cell editing in the admin grid</w:t>
      </w:r>
    </w:p>
    <w:p>
      <w:pPr>
        <w:pStyle w:val="ListParagraph"/>
        <w:numPr>
          <w:ilvl w:val="0"/>
          <w:numId w:val="2"/>
        </w:numPr>
        <w:spacing w:after="60" w:before="40"/>
      </w:pPr>
      <w:r>
        <w:rPr>
          <w:rFonts w:ascii="Arial" w:cs="Arial" w:eastAsia="Arial" w:hAnsi="Arial"/>
          <w:color w:val="F1F5F9"/>
          <w:sz w:val="20"/>
          <w:szCs w:val="20"/>
        </w:rPr>
        <w:t xml:space="preserve">Implement single-row manual node addition</w:t>
      </w:r>
    </w:p>
    <w:p>
      <w:pPr>
        <w:pStyle w:val="ListParagraph"/>
        <w:numPr>
          <w:ilvl w:val="0"/>
          <w:numId w:val="2"/>
        </w:numPr>
        <w:spacing w:after="60" w:before="40"/>
      </w:pPr>
      <w:r>
        <w:rPr>
          <w:rFonts w:ascii="Arial" w:cs="Arial" w:eastAsia="Arial" w:hAnsi="Arial"/>
          <w:color w:val="F1F5F9"/>
          <w:sz w:val="20"/>
          <w:szCs w:val="20"/>
        </w:rPr>
        <w:t xml:space="preserve">Implement upload conflict resolution workflow (red highlight, admin edit to resolve, clear on save)</w:t>
      </w:r>
    </w:p>
    <w:p>
      <w:pPr>
        <w:pStyle w:val="ListParagraph"/>
        <w:numPr>
          <w:ilvl w:val="0"/>
          <w:numId w:val="2"/>
        </w:numPr>
        <w:spacing w:after="60" w:before="40"/>
      </w:pPr>
      <w:r>
        <w:rPr>
          <w:rFonts w:ascii="Arial" w:cs="Arial" w:eastAsia="Arial" w:hAnsi="Arial"/>
          <w:color w:val="F1F5F9"/>
          <w:sz w:val="20"/>
          <w:szCs w:val="20"/>
        </w:rPr>
        <w:t xml:space="preserve">Implement Next.js cache invalidation on every write operation</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Milestone 2 — Map View</w:t>
      </w:r>
    </w:p>
    <w:p>
      <w:pPr>
        <w:spacing w:after="100" w:before="60"/>
      </w:pPr>
      <w:r>
        <w:rPr>
          <w:rFonts w:ascii="Arial" w:cs="Arial" w:eastAsia="Arial" w:hAnsi="Arial"/>
          <w:color w:val="F1F5F9"/>
          <w:sz w:val="20"/>
          <w:szCs w:val="20"/>
        </w:rPr>
        <w:t xml:space="preserve">Deliverables:</w:t>
      </w:r>
    </w:p>
    <w:p>
      <w:pPr>
        <w:pStyle w:val="ListParagraph"/>
        <w:numPr>
          <w:ilvl w:val="0"/>
          <w:numId w:val="2"/>
        </w:numPr>
        <w:spacing w:after="60" w:before="40"/>
      </w:pPr>
      <w:r>
        <w:rPr>
          <w:rFonts w:ascii="Arial" w:cs="Arial" w:eastAsia="Arial" w:hAnsi="Arial"/>
          <w:color w:val="F1F5F9"/>
          <w:sz w:val="20"/>
          <w:szCs w:val="20"/>
        </w:rPr>
        <w:t xml:space="preserve">Integrate Leaflet.js with a dark slate tile layer (e.g., CartoDB Dark Matter)</w:t>
      </w:r>
    </w:p>
    <w:p>
      <w:pPr>
        <w:pStyle w:val="ListParagraph"/>
        <w:numPr>
          <w:ilvl w:val="0"/>
          <w:numId w:val="2"/>
        </w:numPr>
        <w:spacing w:after="60" w:before="40"/>
      </w:pPr>
      <w:r>
        <w:rPr>
          <w:rFonts w:ascii="Arial" w:cs="Arial" w:eastAsia="Arial" w:hAnsi="Arial"/>
          <w:color w:val="F1F5F9"/>
          <w:sz w:val="20"/>
          <w:szCs w:val="20"/>
        </w:rPr>
        <w:t xml:space="preserve">Build and integrate static capital coordinate lookup object</w:t>
      </w:r>
    </w:p>
    <w:p>
      <w:pPr>
        <w:pStyle w:val="ListParagraph"/>
        <w:numPr>
          <w:ilvl w:val="0"/>
          <w:numId w:val="2"/>
        </w:numPr>
        <w:spacing w:after="60" w:before="40"/>
      </w:pPr>
      <w:r>
        <w:rPr>
          <w:rFonts w:ascii="Arial" w:cs="Arial" w:eastAsia="Arial" w:hAnsi="Arial"/>
          <w:color w:val="F1F5F9"/>
          <w:sz w:val="20"/>
          <w:szCs w:val="20"/>
        </w:rPr>
        <w:t xml:space="preserve">Build left sidebar with chronological Macro Event list</w:t>
      </w:r>
    </w:p>
    <w:p>
      <w:pPr>
        <w:pStyle w:val="ListParagraph"/>
        <w:numPr>
          <w:ilvl w:val="0"/>
          <w:numId w:val="2"/>
        </w:numPr>
        <w:spacing w:after="60" w:before="40"/>
      </w:pPr>
      <w:r>
        <w:rPr>
          <w:rFonts w:ascii="Arial" w:cs="Arial" w:eastAsia="Arial" w:hAnsi="Arial"/>
          <w:color w:val="F1F5F9"/>
          <w:sz w:val="20"/>
          <w:szCs w:val="20"/>
        </w:rPr>
        <w:t xml:space="preserve">Implement event selection state machine: illuminate participating countries, suppress non-participants</w:t>
      </w:r>
    </w:p>
    <w:p>
      <w:pPr>
        <w:pStyle w:val="ListParagraph"/>
        <w:numPr>
          <w:ilvl w:val="0"/>
          <w:numId w:val="2"/>
        </w:numPr>
        <w:spacing w:after="60" w:before="40"/>
      </w:pPr>
      <w:r>
        <w:rPr>
          <w:rFonts w:ascii="Arial" w:cs="Arial" w:eastAsia="Arial" w:hAnsi="Arial"/>
          <w:color w:val="F1F5F9"/>
          <w:sz w:val="20"/>
          <w:szCs w:val="20"/>
        </w:rPr>
        <w:t xml:space="preserve">Render capital-to-capital connection lines for all actor pairs in the active event</w:t>
      </w:r>
    </w:p>
    <w:p>
      <w:pPr>
        <w:pStyle w:val="ListParagraph"/>
        <w:numPr>
          <w:ilvl w:val="0"/>
          <w:numId w:val="2"/>
        </w:numPr>
        <w:spacing w:after="60" w:before="40"/>
      </w:pPr>
      <w:r>
        <w:rPr>
          <w:rFonts w:ascii="Arial" w:cs="Arial" w:eastAsia="Arial" w:hAnsi="Arial"/>
          <w:color w:val="F1F5F9"/>
          <w:sz w:val="20"/>
          <w:szCs w:val="20"/>
        </w:rPr>
        <w:t xml:space="preserve">Implement edge consolidation rule: one line per country pair, thickness proportional to shared node count within active timeline</w:t>
      </w:r>
    </w:p>
    <w:p>
      <w:pPr>
        <w:pStyle w:val="ListParagraph"/>
        <w:numPr>
          <w:ilvl w:val="0"/>
          <w:numId w:val="2"/>
        </w:numPr>
        <w:spacing w:after="60" w:before="40"/>
      </w:pPr>
      <w:r>
        <w:rPr>
          <w:rFonts w:ascii="Arial" w:cs="Arial" w:eastAsia="Arial" w:hAnsi="Arial"/>
          <w:color w:val="F1F5F9"/>
          <w:sz w:val="20"/>
          <w:szCs w:val="20"/>
        </w:rPr>
        <w:t xml:space="preserve">Implement line hover state: viewport zoom to connection region, scrollable node card panel</w:t>
      </w:r>
    </w:p>
    <w:p>
      <w:pPr>
        <w:pStyle w:val="ListParagraph"/>
        <w:numPr>
          <w:ilvl w:val="0"/>
          <w:numId w:val="2"/>
        </w:numPr>
        <w:spacing w:after="60" w:before="40"/>
      </w:pPr>
      <w:r>
        <w:rPr>
          <w:rFonts w:ascii="Arial" w:cs="Arial" w:eastAsia="Arial" w:hAnsi="Arial"/>
          <w:color w:val="F1F5F9"/>
          <w:sz w:val="20"/>
          <w:szCs w:val="20"/>
        </w:rPr>
        <w:t xml:space="preserve">Implement Node Detail Modal: 50% overlay, all node fields, close behavior</w:t>
      </w:r>
    </w:p>
    <w:p>
      <w:pPr>
        <w:pStyle w:val="ListParagraph"/>
        <w:numPr>
          <w:ilvl w:val="0"/>
          <w:numId w:val="2"/>
        </w:numPr>
        <w:spacing w:after="60" w:before="40"/>
      </w:pPr>
      <w:r>
        <w:rPr>
          <w:rFonts w:ascii="Arial" w:cs="Arial" w:eastAsia="Arial" w:hAnsi="Arial"/>
          <w:color w:val="F1F5F9"/>
          <w:sz w:val="20"/>
          <w:szCs w:val="20"/>
        </w:rPr>
        <w:t xml:space="preserve">Build top-left global search bar with two-tier live dropdown (events tier above, nodes tier below)</w:t>
      </w:r>
    </w:p>
    <w:p>
      <w:pPr>
        <w:pStyle w:val="ListParagraph"/>
        <w:numPr>
          <w:ilvl w:val="0"/>
          <w:numId w:val="2"/>
        </w:numPr>
        <w:spacing w:after="60" w:before="40"/>
      </w:pPr>
      <w:r>
        <w:rPr>
          <w:rFonts w:ascii="Arial" w:cs="Arial" w:eastAsia="Arial" w:hAnsi="Arial"/>
          <w:color w:val="F1F5F9"/>
          <w:sz w:val="20"/>
          <w:szCs w:val="20"/>
        </w:rPr>
        <w:t xml:space="preserve">Build Map View / Node View toggle button in top navigation</w:t>
      </w:r>
    </w:p>
    <w:p>
      <w:pPr>
        <w:pStyle w:val="ListParagraph"/>
        <w:numPr>
          <w:ilvl w:val="0"/>
          <w:numId w:val="2"/>
        </w:numPr>
        <w:spacing w:after="60" w:before="40"/>
      </w:pPr>
      <w:r>
        <w:rPr>
          <w:rFonts w:ascii="Arial" w:cs="Arial" w:eastAsia="Arial" w:hAnsi="Arial"/>
          <w:color w:val="F1F5F9"/>
          <w:sz w:val="20"/>
          <w:szCs w:val="20"/>
        </w:rPr>
        <w:t xml:space="preserve">Build non-state actor right-side panel overlay with white node circles and connecting lines to map</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Milestone 3 — Node View</w:t>
      </w:r>
    </w:p>
    <w:p>
      <w:pPr>
        <w:spacing w:after="100" w:before="60"/>
      </w:pPr>
      <w:r>
        <w:rPr>
          <w:rFonts w:ascii="Arial" w:cs="Arial" w:eastAsia="Arial" w:hAnsi="Arial"/>
          <w:color w:val="F1F5F9"/>
          <w:sz w:val="20"/>
          <w:szCs w:val="20"/>
        </w:rPr>
        <w:t xml:space="preserve">Deliverables:</w:t>
      </w:r>
    </w:p>
    <w:p>
      <w:pPr>
        <w:pStyle w:val="ListParagraph"/>
        <w:numPr>
          <w:ilvl w:val="0"/>
          <w:numId w:val="2"/>
        </w:numPr>
        <w:spacing w:after="60" w:before="40"/>
      </w:pPr>
      <w:r>
        <w:rPr>
          <w:rFonts w:ascii="Arial" w:cs="Arial" w:eastAsia="Arial" w:hAnsi="Arial"/>
          <w:color w:val="F1F5F9"/>
          <w:sz w:val="20"/>
          <w:szCs w:val="20"/>
        </w:rPr>
        <w:t xml:space="preserve">Build D3.js force-directed canvas component</w:t>
      </w:r>
    </w:p>
    <w:p>
      <w:pPr>
        <w:pStyle w:val="ListParagraph"/>
        <w:numPr>
          <w:ilvl w:val="0"/>
          <w:numId w:val="2"/>
        </w:numPr>
        <w:spacing w:after="60" w:before="40"/>
      </w:pPr>
      <w:r>
        <w:rPr>
          <w:rFonts w:ascii="Arial" w:cs="Arial" w:eastAsia="Arial" w:hAnsi="Arial"/>
          <w:color w:val="F1F5F9"/>
          <w:sz w:val="20"/>
          <w:szCs w:val="20"/>
        </w:rPr>
        <w:t xml:space="preserve">Implement auto-zoom-to-fit on event load</w:t>
      </w:r>
    </w:p>
    <w:p>
      <w:pPr>
        <w:pStyle w:val="ListParagraph"/>
        <w:numPr>
          <w:ilvl w:val="0"/>
          <w:numId w:val="2"/>
        </w:numPr>
        <w:spacing w:after="60" w:before="40"/>
      </w:pPr>
      <w:r>
        <w:rPr>
          <w:rFonts w:ascii="Arial" w:cs="Arial" w:eastAsia="Arial" w:hAnsi="Arial"/>
          <w:color w:val="F1F5F9"/>
          <w:sz w:val="20"/>
          <w:szCs w:val="20"/>
        </w:rPr>
        <w:t xml:space="preserve">Render uniform-size node circles with proportional size scaling as node count changes</w:t>
      </w:r>
    </w:p>
    <w:p>
      <w:pPr>
        <w:pStyle w:val="ListParagraph"/>
        <w:numPr>
          <w:ilvl w:val="0"/>
          <w:numId w:val="2"/>
        </w:numPr>
        <w:spacing w:after="60" w:before="40"/>
      </w:pPr>
      <w:r>
        <w:rPr>
          <w:rFonts w:ascii="Arial" w:cs="Arial" w:eastAsia="Arial" w:hAnsi="Arial"/>
          <w:color w:val="F1F5F9"/>
          <w:sz w:val="20"/>
          <w:szCs w:val="20"/>
        </w:rPr>
        <w:t xml:space="preserve">Implement country-based color clustering (distinct color per parent_country value)</w:t>
      </w:r>
    </w:p>
    <w:p>
      <w:pPr>
        <w:pStyle w:val="ListParagraph"/>
        <w:numPr>
          <w:ilvl w:val="0"/>
          <w:numId w:val="2"/>
        </w:numPr>
        <w:spacing w:after="60" w:before="40"/>
      </w:pPr>
      <w:r>
        <w:rPr>
          <w:rFonts w:ascii="Arial" w:cs="Arial" w:eastAsia="Arial" w:hAnsi="Arial"/>
          <w:color w:val="F1F5F9"/>
          <w:sz w:val="20"/>
          <w:szCs w:val="20"/>
        </w:rPr>
        <w:t xml:space="preserve">Render non-state actor cluster as white circles pinned to right-hand perimeter</w:t>
      </w:r>
    </w:p>
    <w:p>
      <w:pPr>
        <w:pStyle w:val="ListParagraph"/>
        <w:numPr>
          <w:ilvl w:val="0"/>
          <w:numId w:val="2"/>
        </w:numPr>
        <w:spacing w:after="60" w:before="40"/>
      </w:pPr>
      <w:r>
        <w:rPr>
          <w:rFonts w:ascii="Arial" w:cs="Arial" w:eastAsia="Arial" w:hAnsi="Arial"/>
          <w:color w:val="F1F5F9"/>
          <w:sz w:val="20"/>
          <w:szCs w:val="20"/>
        </w:rPr>
        <w:t xml:space="preserve">Render connection lines between nodes with same edge thickness rules as Map View</w:t>
      </w:r>
    </w:p>
    <w:p>
      <w:pPr>
        <w:pStyle w:val="ListParagraph"/>
        <w:numPr>
          <w:ilvl w:val="0"/>
          <w:numId w:val="2"/>
        </w:numPr>
        <w:spacing w:after="60" w:before="40"/>
      </w:pPr>
      <w:r>
        <w:rPr>
          <w:rFonts w:ascii="Arial" w:cs="Arial" w:eastAsia="Arial" w:hAnsi="Arial"/>
          <w:color w:val="F1F5F9"/>
          <w:sz w:val="20"/>
          <w:szCs w:val="20"/>
        </w:rPr>
        <w:t xml:space="preserve">Disable all hover states on node circles</w:t>
      </w:r>
    </w:p>
    <w:p>
      <w:pPr>
        <w:pStyle w:val="ListParagraph"/>
        <w:numPr>
          <w:ilvl w:val="0"/>
          <w:numId w:val="2"/>
        </w:numPr>
        <w:spacing w:after="60" w:before="40"/>
      </w:pPr>
      <w:r>
        <w:rPr>
          <w:rFonts w:ascii="Arial" w:cs="Arial" w:eastAsia="Arial" w:hAnsi="Arial"/>
          <w:color w:val="F1F5F9"/>
          <w:sz w:val="20"/>
          <w:szCs w:val="20"/>
        </w:rPr>
        <w:t xml:space="preserve">Wire click-to-modal behavior using the same Node Detail Modal component from Milestone 2</w:t>
      </w:r>
    </w:p>
    <w:p>
      <w:pPr>
        <w:pStyle w:val="ListParagraph"/>
        <w:numPr>
          <w:ilvl w:val="0"/>
          <w:numId w:val="2"/>
        </w:numPr>
        <w:spacing w:after="60" w:before="40"/>
      </w:pPr>
      <w:r>
        <w:rPr>
          <w:rFonts w:ascii="Arial" w:cs="Arial" w:eastAsia="Arial" w:hAnsi="Arial"/>
          <w:color w:val="F1F5F9"/>
          <w:sz w:val="20"/>
          <w:szCs w:val="20"/>
        </w:rPr>
        <w:t xml:space="preserve">Implement Map/Node toggle to switch canvas while preserving active event context</w:t>
      </w:r>
    </w:p>
    <w:p>
      <w:pPr>
        <w:spacing w:after="60" w:before="60"/>
      </w:pPr>
      <w:r>
        <w:t xml:space="preserve"/>
      </w:r>
    </w:p>
    <w:p>
      <w:pPr>
        <w:pStyle w:val="Heading2"/>
        <w:spacing w:after="120" w:before="320"/>
      </w:pPr>
      <w:r>
        <w:rPr>
          <w:rFonts w:ascii="Arial" w:cs="Arial" w:eastAsia="Arial" w:hAnsi="Arial"/>
          <w:b/>
          <w:bCs/>
          <w:color w:val="F1F5F9"/>
          <w:sz w:val="26"/>
          <w:szCs w:val="26"/>
        </w:rPr>
        <w:t xml:space="preserve">Milestone 4 — Timeline, Auth Hardening &amp; Deployment</w:t>
      </w:r>
    </w:p>
    <w:p>
      <w:pPr>
        <w:spacing w:after="100" w:before="60"/>
      </w:pPr>
      <w:r>
        <w:rPr>
          <w:rFonts w:ascii="Arial" w:cs="Arial" w:eastAsia="Arial" w:hAnsi="Arial"/>
          <w:color w:val="F1F5F9"/>
          <w:sz w:val="20"/>
          <w:szCs w:val="20"/>
        </w:rPr>
        <w:t xml:space="preserve">Deliverables:</w:t>
      </w:r>
    </w:p>
    <w:p>
      <w:pPr>
        <w:pStyle w:val="ListParagraph"/>
        <w:numPr>
          <w:ilvl w:val="0"/>
          <w:numId w:val="2"/>
        </w:numPr>
        <w:spacing w:after="60" w:before="40"/>
      </w:pPr>
      <w:r>
        <w:rPr>
          <w:rFonts w:ascii="Arial" w:cs="Arial" w:eastAsia="Arial" w:hAnsi="Arial"/>
          <w:color w:val="F1F5F9"/>
          <w:sz w:val="20"/>
          <w:szCs w:val="20"/>
        </w:rPr>
        <w:t xml:space="preserve">Build timeline bar component at viewport bottom</w:t>
      </w:r>
    </w:p>
    <w:p>
      <w:pPr>
        <w:pStyle w:val="ListParagraph"/>
        <w:numPr>
          <w:ilvl w:val="0"/>
          <w:numId w:val="2"/>
        </w:numPr>
        <w:spacing w:after="60" w:before="40"/>
      </w:pPr>
      <w:r>
        <w:rPr>
          <w:rFonts w:ascii="Arial" w:cs="Arial" w:eastAsia="Arial" w:hAnsi="Arial"/>
          <w:color w:val="F1F5F9"/>
          <w:sz w:val="20"/>
          <w:szCs w:val="20"/>
        </w:rPr>
        <w:t xml:space="preserve">Implement Δt calculation: (latest node date) − (earliest node date) for the active event</w:t>
      </w:r>
    </w:p>
    <w:p>
      <w:pPr>
        <w:pStyle w:val="ListParagraph"/>
        <w:numPr>
          <w:ilvl w:val="0"/>
          <w:numId w:val="2"/>
        </w:numPr>
        <w:spacing w:after="60" w:before="40"/>
      </w:pPr>
      <w:r>
        <w:rPr>
          <w:rFonts w:ascii="Arial" w:cs="Arial" w:eastAsia="Arial" w:hAnsi="Arial"/>
          <w:color w:val="F1F5F9"/>
          <w:sz w:val="20"/>
          <w:szCs w:val="20"/>
        </w:rPr>
        <w:t xml:space="preserve">Divide Δt into exactly 4 equal quarter blocks with Q1, Q2, Q3, Q4 labels</w:t>
      </w:r>
    </w:p>
    <w:p>
      <w:pPr>
        <w:pStyle w:val="ListParagraph"/>
        <w:numPr>
          <w:ilvl w:val="0"/>
          <w:numId w:val="2"/>
        </w:numPr>
        <w:spacing w:after="60" w:before="40"/>
      </w:pPr>
      <w:r>
        <w:rPr>
          <w:rFonts w:ascii="Arial" w:cs="Arial" w:eastAsia="Arial" w:hAnsi="Arial"/>
          <w:color w:val="F1F5F9"/>
          <w:sz w:val="20"/>
          <w:szCs w:val="20"/>
        </w:rPr>
        <w:t xml:space="preserve">Build All Time button on the left side of the timeline bar</w:t>
      </w:r>
    </w:p>
    <w:p>
      <w:pPr>
        <w:pStyle w:val="ListParagraph"/>
        <w:numPr>
          <w:ilvl w:val="0"/>
          <w:numId w:val="2"/>
        </w:numPr>
        <w:spacing w:after="60" w:before="40"/>
      </w:pPr>
      <w:r>
        <w:rPr>
          <w:rFonts w:ascii="Arial" w:cs="Arial" w:eastAsia="Arial" w:hAnsi="Arial"/>
          <w:color w:val="F1F5F9"/>
          <w:sz w:val="20"/>
          <w:szCs w:val="20"/>
        </w:rPr>
        <w:t xml:space="preserve">Implement active selection visual highlighting on the timeline</w:t>
      </w:r>
    </w:p>
    <w:p>
      <w:pPr>
        <w:pStyle w:val="ListParagraph"/>
        <w:numPr>
          <w:ilvl w:val="0"/>
          <w:numId w:val="2"/>
        </w:numPr>
        <w:spacing w:after="60" w:before="40"/>
      </w:pPr>
      <w:r>
        <w:rPr>
          <w:rFonts w:ascii="Arial" w:cs="Arial" w:eastAsia="Arial" w:hAnsi="Arial"/>
          <w:color w:val="F1F5F9"/>
          <w:sz w:val="20"/>
          <w:szCs w:val="20"/>
        </w:rPr>
        <w:t xml:space="preserve">Wire quarter filter to Map View: show only nodes within the active quarter's date range</w:t>
      </w:r>
    </w:p>
    <w:p>
      <w:pPr>
        <w:pStyle w:val="ListParagraph"/>
        <w:numPr>
          <w:ilvl w:val="0"/>
          <w:numId w:val="2"/>
        </w:numPr>
        <w:spacing w:after="60" w:before="40"/>
      </w:pPr>
      <w:r>
        <w:rPr>
          <w:rFonts w:ascii="Arial" w:cs="Arial" w:eastAsia="Arial" w:hAnsi="Arial"/>
          <w:color w:val="F1F5F9"/>
          <w:sz w:val="20"/>
          <w:szCs w:val="20"/>
        </w:rPr>
        <w:t xml:space="preserve">Wire quarter filter to Node View: show only nodes and connections within the active quarter's date range</w:t>
      </w:r>
    </w:p>
    <w:p>
      <w:pPr>
        <w:pStyle w:val="ListParagraph"/>
        <w:numPr>
          <w:ilvl w:val="0"/>
          <w:numId w:val="2"/>
        </w:numPr>
        <w:spacing w:after="60" w:before="40"/>
      </w:pPr>
      <w:r>
        <w:rPr>
          <w:rFonts w:ascii="Arial" w:cs="Arial" w:eastAsia="Arial" w:hAnsi="Arial"/>
          <w:color w:val="F1F5F9"/>
          <w:sz w:val="20"/>
          <w:szCs w:val="20"/>
        </w:rPr>
        <w:t xml:space="preserve">Implement All Time mode: render all nodes across all quarters simultaneously</w:t>
      </w:r>
    </w:p>
    <w:p>
      <w:pPr>
        <w:pStyle w:val="ListParagraph"/>
        <w:numPr>
          <w:ilvl w:val="0"/>
          <w:numId w:val="2"/>
        </w:numPr>
        <w:spacing w:after="60" w:before="40"/>
      </w:pPr>
      <w:r>
        <w:rPr>
          <w:rFonts w:ascii="Arial" w:cs="Arial" w:eastAsia="Arial" w:hAnsi="Arial"/>
          <w:color w:val="F1F5F9"/>
          <w:sz w:val="20"/>
          <w:szCs w:val="20"/>
        </w:rPr>
        <w:t xml:space="preserve">Final ADMIN_PASSWORD authentication hardening and session management</w:t>
      </w:r>
    </w:p>
    <w:p>
      <w:pPr>
        <w:pStyle w:val="ListParagraph"/>
        <w:numPr>
          <w:ilvl w:val="0"/>
          <w:numId w:val="2"/>
        </w:numPr>
        <w:spacing w:after="60" w:before="40"/>
      </w:pPr>
      <w:r>
        <w:rPr>
          <w:rFonts w:ascii="Arial" w:cs="Arial" w:eastAsia="Arial" w:hAnsi="Arial"/>
          <w:color w:val="F1F5F9"/>
          <w:sz w:val="20"/>
          <w:szCs w:val="20"/>
        </w:rPr>
        <w:t xml:space="preserve">Configure all Vercel Environment Variables</w:t>
      </w:r>
    </w:p>
    <w:p>
      <w:pPr>
        <w:pStyle w:val="ListParagraph"/>
        <w:numPr>
          <w:ilvl w:val="0"/>
          <w:numId w:val="2"/>
        </w:numPr>
        <w:spacing w:after="60" w:before="40"/>
      </w:pPr>
      <w:r>
        <w:rPr>
          <w:rFonts w:ascii="Arial" w:cs="Arial" w:eastAsia="Arial" w:hAnsi="Arial"/>
          <w:color w:val="F1F5F9"/>
          <w:sz w:val="20"/>
          <w:szCs w:val="20"/>
        </w:rPr>
        <w:t xml:space="preserve">Deploy to production on Vercel</w:t>
      </w:r>
    </w:p>
    <w:p>
      <w:pPr>
        <w:pStyle w:val="ListParagraph"/>
        <w:numPr>
          <w:ilvl w:val="0"/>
          <w:numId w:val="2"/>
        </w:numPr>
        <w:spacing w:after="60" w:before="40"/>
      </w:pPr>
      <w:r>
        <w:rPr>
          <w:rFonts w:ascii="Arial" w:cs="Arial" w:eastAsia="Arial" w:hAnsi="Arial"/>
          <w:color w:val="F1F5F9"/>
          <w:sz w:val="20"/>
          <w:szCs w:val="20"/>
        </w:rPr>
        <w:t xml:space="preserve">Validate cache invalidation across all write operations in production</w:t>
      </w:r>
    </w:p>
    <w:p>
      <w:pPr>
        <w:spacing w:after="60" w:before="60"/>
      </w:pPr>
      <w:r>
        <w:t xml:space="preserve"/>
      </w:r>
    </w:p>
    <w:p>
      <w:r>
        <w:br w:type="page"/>
      </w:r>
    </w:p>
    <w:p>
      <w:pPr>
        <w:pStyle w:val="Heading1"/>
        <w:pBdr>
          <w:bottom w:val="single" w:color="3B82F6" w:sz="6" w:space="6"/>
        </w:pBdr>
        <w:spacing w:after="160" w:before="400"/>
      </w:pPr>
      <w:r>
        <w:rPr>
          <w:rFonts w:ascii="Arial" w:cs="Arial" w:eastAsia="Arial" w:hAnsi="Arial"/>
          <w:b/>
          <w:bCs/>
          <w:color w:val="3B82F6"/>
          <w:sz w:val="36"/>
          <w:szCs w:val="36"/>
        </w:rPr>
        <w:t xml:space="preserve">9. Open Decisions</w:t>
      </w:r>
    </w:p>
    <w:p>
      <w:pPr>
        <w:spacing w:after="100" w:before="60"/>
      </w:pPr>
      <w:r>
        <w:rPr>
          <w:rFonts w:ascii="Arial" w:cs="Arial" w:eastAsia="Arial" w:hAnsi="Arial"/>
          <w:color w:val="F1F5F9"/>
          <w:sz w:val="20"/>
          <w:szCs w:val="20"/>
        </w:rPr>
        <w:t xml:space="preserve">These items were not explicitly resolved during product discussions. They must be decided before or during development — not assumed by the developer or AI agent.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6280"/>
      </w:tblGrid>
      <w:tr>
        <w:tc>
          <w:tcPr>
            <w:tcW w:type="dxa" w:w="48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w:t>
            </w:r>
          </w:p>
        </w:tc>
        <w:tc>
          <w:tcPr>
            <w:tcW w:type="dxa" w:w="260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Open Decision</w:t>
            </w:r>
          </w:p>
        </w:tc>
        <w:tc>
          <w:tcPr>
            <w:tcW w:type="dxa" w:w="6280"/>
            <w:tcBorders>
              <w:top w:val="single" w:color="2D3F55" w:sz="1"/>
              <w:left w:val="single" w:color="2D3F55" w:sz="1"/>
              <w:bottom w:val="single" w:color="2D3F55" w:sz="1"/>
              <w:right w:val="single" w:color="2D3F55" w:sz="1"/>
            </w:tcBorders>
            <w:shd w:fill="2D3F55" w:val="clear"/>
            <w:tcMar>
              <w:top w:type="dxa" w:w="80"/>
              <w:left w:type="dxa" w:w="120"/>
              <w:bottom w:type="dxa" w:w="80"/>
              <w:right w:type="dxa" w:w="120"/>
            </w:tcMar>
          </w:tcPr>
          <w:p>
            <w:r>
              <w:rPr>
                <w:rFonts w:ascii="Arial" w:cs="Arial" w:eastAsia="Arial" w:hAnsi="Arial"/>
                <w:b/>
                <w:bCs/>
                <w:color w:val="3B82F6"/>
                <w:sz w:val="18"/>
                <w:szCs w:val="18"/>
              </w:rPr>
              <w:t xml:space="preserve">Context</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01</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AG Grid vs TanStack Table</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Both are valid choices. AG Grid has a superior built-in cell styling API which may simplify conflict-row red highlighting. Final choice at developer discretion.</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02</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Node color palette for country clusters</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The specific color assigned to each country cluster in Node View was not defined. Developer to propose a palette; curator approves before deployment.</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03</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Map tile provider URL</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A specific dark slate tile provider (e.g., CartoDB Dark Matter, Stamen Toner) was not locked. Developer to select and confirm with curator.</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04</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Admin password reset workflow</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No recovery mechanism was defined if the curator forgets ADMIN_PASSWORD. Updating the Vercel environment variable is the technical fallback but this should be documented clearly for the curator.</w:t>
            </w:r>
          </w:p>
        </w:tc>
      </w:tr>
      <w:tr>
        <w:tc>
          <w:tcPr>
            <w:tcW w:type="dxa" w:w="4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05</w:t>
            </w:r>
          </w:p>
        </w:tc>
        <w:tc>
          <w:tcPr>
            <w:tcW w:type="dxa" w:w="260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Session expiry duration</w:t>
            </w:r>
          </w:p>
        </w:tc>
        <w:tc>
          <w:tcPr>
            <w:tcW w:type="dxa" w:w="6280"/>
            <w:tcBorders>
              <w:top w:val="single" w:color="2D3F55" w:sz="1"/>
              <w:left w:val="single" w:color="2D3F55" w:sz="1"/>
              <w:bottom w:val="single" w:color="2D3F55" w:sz="1"/>
              <w:right w:val="single" w:color="2D3F55" w:sz="1"/>
            </w:tcBorders>
            <w:shd w:fill="12202F" w:val="clear"/>
            <w:tcMar>
              <w:top w:type="dxa" w:w="60"/>
              <w:left w:type="dxa" w:w="120"/>
              <w:bottom w:type="dxa" w:w="60"/>
              <w:right w:type="dxa" w:w="120"/>
            </w:tcMar>
          </w:tcPr>
          <w:p>
            <w:r>
              <w:rPr>
                <w:rFonts w:ascii="Arial" w:cs="Arial" w:eastAsia="Arial" w:hAnsi="Arial"/>
                <w:color w:val="F1F5F9"/>
                <w:sz w:val="18"/>
                <w:szCs w:val="18"/>
              </w:rPr>
              <w:t xml:space="preserve">Duration of the admin session token after login was not defined. Recommend 24 hours but curator to confirm.</w:t>
            </w:r>
          </w:p>
        </w:tc>
      </w:tr>
      <w:tr>
        <w:tc>
          <w:tcPr>
            <w:tcW w:type="dxa" w:w="4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06</w:t>
            </w:r>
          </w:p>
        </w:tc>
        <w:tc>
          <w:tcPr>
            <w:tcW w:type="dxa" w:w="260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Country color assignment logic</w:t>
            </w:r>
          </w:p>
        </w:tc>
        <w:tc>
          <w:tcPr>
            <w:tcW w:type="dxa" w:w="6280"/>
            <w:tcBorders>
              <w:top w:val="single" w:color="2D3F55" w:sz="1"/>
              <w:left w:val="single" w:color="2D3F55" w:sz="1"/>
              <w:bottom w:val="single" w:color="2D3F55" w:sz="1"/>
              <w:right w:val="single" w:color="2D3F55" w:sz="1"/>
            </w:tcBorders>
            <w:shd w:fill="0D1B2A" w:val="clear"/>
            <w:tcMar>
              <w:top w:type="dxa" w:w="60"/>
              <w:left w:type="dxa" w:w="120"/>
              <w:bottom w:type="dxa" w:w="60"/>
              <w:right w:type="dxa" w:w="120"/>
            </w:tcMar>
          </w:tcPr>
          <w:p>
            <w:r>
              <w:rPr>
                <w:rFonts w:ascii="Arial" w:cs="Arial" w:eastAsia="Arial" w:hAnsi="Arial"/>
                <w:color w:val="F1F5F9"/>
                <w:sz w:val="18"/>
                <w:szCs w:val="18"/>
              </w:rPr>
              <w:t xml:space="preserve">Whether country colors are hard-coded per country name or assigned dynamically from a palette on first render was not decided.</w:t>
            </w:r>
          </w:p>
        </w:tc>
      </w:tr>
    </w:tbl>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1F5F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B82F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1F5F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94A3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2026-06-06T20:40:36.416Z</dcterms:created>
  <dcterms:modified xsi:type="dcterms:W3CDTF">2026-06-06T20:40:36.433Z</dcterms:modified>
</cp:coreProperties>
</file>

<file path=docProps/custom.xml><?xml version="1.0" encoding="utf-8"?>
<Properties xmlns="http://schemas.openxmlformats.org/officeDocument/2006/custom-properties" xmlns:vt="http://schemas.openxmlformats.org/officeDocument/2006/docPropsVTypes"/>
</file>