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033999"/>
          <w:sz w:val="40"/>
          <w:szCs w:val="40"/>
        </w:rPr>
        <w:t xml:space="preserve">EDUFONICA SOLUTIONS</w:t>
      </w:r>
    </w:p>
    <w:p>
      <w:pPr>
        <w:spacing w:after="100"/>
        <w:jc w:val="center"/>
      </w:pPr>
      <w:r>
        <w:rPr>
          <w:b/>
          <w:bCs/>
          <w:color w:val="F58634"/>
          <w:sz w:val="24"/>
          <w:szCs w:val="24"/>
        </w:rPr>
        <w:t xml:space="preserve">Website Copy — Rewrite Draft for Client Review</w:t>
      </w:r>
    </w:p>
    <w:p>
      <w:pPr>
        <w:spacing w:after="400"/>
        <w:jc w:val="center"/>
      </w:pPr>
      <w:r>
        <w:rPr>
          <w:i/>
          <w:iCs/>
          <w:color w:val="999999"/>
          <w:sz w:val="20"/>
          <w:szCs w:val="20"/>
        </w:rPr>
        <w:t xml:space="preserve">Prepared by Harsh  |  June 2026</w:t>
      </w:r>
    </w:p>
    <w:p>
      <w:pPr>
        <w:spacing w:after="200"/>
      </w:pPr>
      <w:r>
        <w:rPr>
          <w:i/>
          <w:iCs/>
          <w:color w:val="888888"/>
          <w:sz w:val="20"/>
          <w:szCs w:val="20"/>
        </w:rPr>
        <w:t xml:space="preserve">Note to client: the core information from the existing site has been kept intact. Only the writing style and presentation have been updated to feel warmer and more personal, while staying professional. Please review and mark any edits or preferences.</w:t>
      </w:r>
    </w:p>
    <w:p>
      <w:pPr>
        <w:pBdr>
          <w:bottom w:val="single" w:color="DDDDDD" w:sz="6" w:space="1"/>
        </w:pBdr>
        <w:spacing w:after="240"/>
      </w:pPr>
    </w:p>
    <w:p>
      <w:pPr>
        <w:pStyle w:val="Heading1"/>
        <w:spacing w:after="160" w:before="360"/>
      </w:pPr>
      <w:r>
        <w:rPr>
          <w:color w:val="033999"/>
        </w:rPr>
        <w:t xml:space="preserve">Home Page — Hero Section</w:t>
      </w:r>
    </w:p>
    <w:p>
      <w:pPr>
        <w:spacing w:after="60" w:before="80"/>
      </w:pPr>
      <w:r>
        <w:rPr>
          <w:b/>
          <w:bCs/>
          <w:color w:val="F58634"/>
          <w:sz w:val="18"/>
          <w:szCs w:val="18"/>
        </w:rPr>
        <w:t xml:space="preserve">SLIDE 1</w:t>
      </w:r>
    </w:p>
    <w:p>
      <w:pPr>
        <w:spacing w:after="200"/>
      </w:pPr>
      <w:r>
        <w:rPr>
          <w:color w:val="555555"/>
          <w:sz w:val="23"/>
          <w:szCs w:val="23"/>
        </w:rPr>
        <w:t xml:space="preserve">Headline: Let's Build a School That Lasts</w:t>
      </w:r>
    </w:p>
    <w:p>
      <w:pPr>
        <w:spacing w:after="200"/>
      </w:pPr>
      <w:r>
        <w:rPr>
          <w:color w:val="555555"/>
          <w:sz w:val="23"/>
          <w:szCs w:val="23"/>
        </w:rPr>
        <w:t xml:space="preserve">Sub-headline: India's Trusted Partner for School Setup &amp; Growth</w:t>
      </w:r>
    </w:p>
    <w:p>
      <w:pPr>
        <w:spacing w:after="200"/>
      </w:pPr>
      <w:r>
        <w:rPr>
          <w:color w:val="555555"/>
          <w:sz w:val="23"/>
          <w:szCs w:val="23"/>
        </w:rPr>
        <w:t xml:space="preserve">Body: Starting or growing a school is a big undertaking — and you don't have to figure it out alone. At Edufonica Solutions, we sit with you through every stage: planning the right infrastructure, shaping a curriculum that works for today's classrooms, and handling the administrative groundwork, so you can focus on building something that lasts.</w:t>
      </w:r>
    </w:p>
    <w:p>
      <w:pPr>
        <w:spacing w:after="200"/>
      </w:pPr>
      <w:r>
        <w:rPr>
          <w:color w:val="555555"/>
          <w:sz w:val="23"/>
          <w:szCs w:val="23"/>
        </w:rPr>
        <w:t xml:space="preserve">CTA Button (Hero): Let's Talk About Your School</w:t>
      </w:r>
    </w:p>
    <w:p>
      <w:pPr>
        <w:spacing w:after="200"/>
      </w:pPr>
      <w:r>
        <w:rPr>
          <w:color w:val="555555"/>
          <w:sz w:val="23"/>
          <w:szCs w:val="23"/>
        </w:rPr>
        <w:t xml:space="preserve">CTA Button (Header, all pages): Let's Talk</w:t>
      </w:r>
    </w:p>
    <w:p>
      <w:pPr>
        <w:spacing w:after="60" w:before="80"/>
      </w:pPr>
      <w:r>
        <w:rPr>
          <w:b/>
          <w:bCs/>
          <w:color w:val="F58634"/>
          <w:sz w:val="18"/>
          <w:szCs w:val="18"/>
        </w:rPr>
        <w:t xml:space="preserve">SLIDE 2</w:t>
      </w:r>
    </w:p>
    <w:p>
      <w:pPr>
        <w:spacing w:after="200"/>
      </w:pPr>
      <w:r>
        <w:rPr>
          <w:color w:val="555555"/>
          <w:sz w:val="23"/>
          <w:szCs w:val="23"/>
        </w:rPr>
        <w:t xml:space="preserve">Headline: Your Vision for a School. Our Blueprint to Get There.</w:t>
      </w:r>
    </w:p>
    <w:p>
      <w:pPr>
        <w:spacing w:after="200"/>
      </w:pPr>
      <w:r>
        <w:rPr>
          <w:color w:val="555555"/>
          <w:sz w:val="23"/>
          <w:szCs w:val="23"/>
        </w:rPr>
        <w:t xml:space="preserve">Sub-headline: Your Own Brand or Franchise — Any Board, Any City</w:t>
      </w:r>
    </w:p>
    <w:p>
      <w:pPr>
        <w:spacing w:after="200"/>
      </w:pPr>
      <w:r>
        <w:rPr>
          <w:color w:val="555555"/>
          <w:sz w:val="23"/>
          <w:szCs w:val="23"/>
        </w:rPr>
        <w:t xml:space="preserve">Body: Got an idea for a school but not sure where to begin? We've helped founders go from a blank page to an open campus — handling site selection, board affiliation, curriculum design, and staff hiring, anywhere in India.</w:t>
      </w:r>
    </w:p>
    <w:p>
      <w:pPr>
        <w:pBdr>
          <w:bottom w:val="single" w:color="DDDDDD" w:sz="6" w:space="1"/>
        </w:pBdr>
        <w:spacing w:after="240"/>
      </w:pPr>
    </w:p>
    <w:p>
      <w:pPr>
        <w:pStyle w:val="Heading1"/>
        <w:spacing w:after="160" w:before="360"/>
      </w:pPr>
      <w:r>
        <w:rPr>
          <w:color w:val="033999"/>
        </w:rPr>
        <w:t xml:space="preserve">About Page</w:t>
      </w:r>
    </w:p>
    <w:p>
      <w:pPr>
        <w:spacing w:after="60" w:before="80"/>
      </w:pPr>
      <w:r>
        <w:rPr>
          <w:b/>
          <w:bCs/>
          <w:color w:val="F58634"/>
          <w:sz w:val="18"/>
          <w:szCs w:val="18"/>
        </w:rPr>
        <w:t xml:space="preserve">WHO WE ARE</w:t>
      </w:r>
    </w:p>
    <w:p>
      <w:pPr>
        <w:pStyle w:val="Heading2"/>
        <w:spacing w:after="120" w:before="280"/>
      </w:pPr>
      <w:r>
        <w:rPr>
          <w:color w:val="033999"/>
        </w:rPr>
        <w:t xml:space="preserve">People Who Understand Schools, Not Just Marketing</w:t>
      </w:r>
    </w:p>
    <w:p>
      <w:pPr>
        <w:spacing w:after="200"/>
      </w:pPr>
      <w:r>
        <w:rPr>
          <w:color w:val="555555"/>
          <w:sz w:val="23"/>
          <w:szCs w:val="23"/>
        </w:rPr>
        <w:t xml:space="preserve">Edufonica Solutions was built for one purpose: helping schools, colleges, and training institutes grow — properly. We're part education strategists, part marketers, part technologists, but every one of us understands that a school isn't just a business. It's someone's life work, and often a community's trust.</w:t>
      </w:r>
    </w:p>
    <w:p>
      <w:pPr>
        <w:spacing w:after="200"/>
      </w:pPr>
      <w:r>
        <w:rPr>
          <w:color w:val="555555"/>
          <w:sz w:val="23"/>
          <w:szCs w:val="23"/>
        </w:rPr>
        <w:t xml:space="preserve">Whether you're opening your first campus, expanding an existing one, or trying to fill more seats this admission season, we bring a team that's done this before — and we stay accountable for the results, not just the advice.</w:t>
      </w:r>
    </w:p>
    <w:p>
      <w:pPr>
        <w:spacing w:after="240" w:before="160"/>
      </w:pPr>
      <w:r>
        <w:rPr>
          <w:i/>
          <w:iCs/>
          <w:color w:val="033999"/>
          <w:sz w:val="24"/>
          <w:szCs w:val="24"/>
        </w:rPr>
        <w:t xml:space="preserve">“Your institution's growth is our commitment.”</w:t>
      </w:r>
    </w:p>
    <w:p>
      <w:pPr>
        <w:spacing w:after="60" w:before="80"/>
      </w:pPr>
      <w:r>
        <w:rPr>
          <w:b/>
          <w:bCs/>
          <w:color w:val="F58634"/>
          <w:sz w:val="18"/>
          <w:szCs w:val="18"/>
        </w:rPr>
        <w:t xml:space="preserve">OUR PROCESS</w:t>
      </w:r>
    </w:p>
    <w:p>
      <w:pPr>
        <w:pStyle w:val="Heading2"/>
        <w:spacing w:after="120" w:before="280"/>
      </w:pPr>
      <w:r>
        <w:rPr>
          <w:color w:val="033999"/>
        </w:rPr>
        <w:t xml:space="preserve">How We Work With You</w:t>
      </w:r>
    </w:p>
    <w:p>
      <w:pPr>
        <w:spacing w:after="200"/>
      </w:pPr>
      <w:r>
        <w:rPr>
          <w:color w:val="555555"/>
          <w:sz w:val="23"/>
          <w:szCs w:val="23"/>
        </w:rPr>
        <w:t xml:space="preserve">Every school we work with is different, so we don't believe in one-size-fits-all playbooks. Here's the path we walk together:</w:t>
      </w:r>
    </w:p>
    <w:p>
      <w:pPr>
        <w:pStyle w:val="ListParagraph"/>
        <w:numPr>
          <w:ilvl w:val="0"/>
          <w:numId w:val="2"/>
        </w:numPr>
        <w:spacing w:after="100"/>
      </w:pPr>
      <w:r>
        <w:rPr>
          <w:color w:val="555555"/>
          <w:sz w:val="23"/>
          <w:szCs w:val="23"/>
        </w:rPr>
        <w:t xml:space="preserve">01 · Understand Your Goals — We start by really listening: what you're building, what's holding you back, and what success looks like for you.</w:t>
      </w:r>
    </w:p>
    <w:p>
      <w:pPr>
        <w:pStyle w:val="ListParagraph"/>
        <w:numPr>
          <w:ilvl w:val="0"/>
          <w:numId w:val="2"/>
        </w:numPr>
        <w:spacing w:after="100"/>
      </w:pPr>
      <w:r>
        <w:rPr>
          <w:color w:val="555555"/>
          <w:sz w:val="23"/>
          <w:szCs w:val="23"/>
        </w:rPr>
        <w:t xml:space="preserve">02 · Build the Strategy — Our team puts together a plan tailored to your institution — covering marketing, technology, branding, and day-to-day operations.</w:t>
      </w:r>
    </w:p>
    <w:p>
      <w:pPr>
        <w:pStyle w:val="ListParagraph"/>
        <w:numPr>
          <w:ilvl w:val="0"/>
          <w:numId w:val="2"/>
        </w:numPr>
        <w:spacing w:after="100"/>
      </w:pPr>
      <w:r>
        <w:rPr>
          <w:color w:val="555555"/>
          <w:sz w:val="23"/>
          <w:szCs w:val="23"/>
        </w:rPr>
        <w:t xml:space="preserve">03 · Design &amp; Create — From websites to ad campaigns to school software, we build everything to reflect who you are and speak to the families you want to reach.</w:t>
      </w:r>
    </w:p>
    <w:p>
      <w:pPr>
        <w:pStyle w:val="ListParagraph"/>
        <w:numPr>
          <w:ilvl w:val="0"/>
          <w:numId w:val="2"/>
        </w:numPr>
        <w:spacing w:after="100"/>
      </w:pPr>
      <w:r>
        <w:rPr>
          <w:color w:val="555555"/>
          <w:sz w:val="23"/>
          <w:szCs w:val="23"/>
        </w:rPr>
        <w:t xml:space="preserve">04 · Work Alongside You — We don't disappear after handoff. Our team works with yours, in the trenches, adjusting as we go.</w:t>
      </w:r>
    </w:p>
    <w:p>
      <w:pPr>
        <w:pStyle w:val="ListParagraph"/>
        <w:numPr>
          <w:ilvl w:val="0"/>
          <w:numId w:val="2"/>
        </w:numPr>
        <w:spacing w:after="100"/>
      </w:pPr>
      <w:r>
        <w:rPr>
          <w:color w:val="555555"/>
          <w:sz w:val="23"/>
          <w:szCs w:val="23"/>
        </w:rPr>
        <w:t xml:space="preserve">05 · Deliver &amp; Sustain — We track real outcomes against what we promised — and keep refining until your goals aren't just met, but lasting.</w:t>
      </w:r>
    </w:p>
    <w:p>
      <w:pPr>
        <w:spacing w:after="60" w:before="80"/>
      </w:pPr>
      <w:r>
        <w:rPr>
          <w:b/>
          <w:bCs/>
          <w:color w:val="F58634"/>
          <w:sz w:val="18"/>
          <w:szCs w:val="18"/>
        </w:rPr>
        <w:t xml:space="preserve">WHY SCHOOLS CHOOSE US</w:t>
      </w:r>
    </w:p>
    <w:p>
      <w:pPr>
        <w:pStyle w:val="Heading2"/>
        <w:spacing w:after="120" w:before="280"/>
      </w:pPr>
      <w:r>
        <w:rPr>
          <w:color w:val="033999"/>
        </w:rPr>
        <w:t xml:space="preserve">What Makes Us Different</w:t>
      </w:r>
    </w:p>
    <w:p>
      <w:pPr>
        <w:pStyle w:val="ListParagraph"/>
        <w:numPr>
          <w:ilvl w:val="0"/>
          <w:numId w:val="2"/>
        </w:numPr>
        <w:spacing w:after="100"/>
      </w:pPr>
      <w:r>
        <w:rPr>
          <w:color w:val="555555"/>
          <w:sz w:val="23"/>
          <w:szCs w:val="23"/>
        </w:rPr>
        <w:t xml:space="preserve">We Promise Outcomes, Not Just Effort — Every project comes with clear, written targets. We stay until you get there.</w:t>
      </w:r>
    </w:p>
    <w:p>
      <w:pPr>
        <w:pStyle w:val="ListParagraph"/>
        <w:numPr>
          <w:ilvl w:val="0"/>
          <w:numId w:val="2"/>
        </w:numPr>
        <w:spacing w:after="100"/>
      </w:pPr>
      <w:r>
        <w:rPr>
          <w:color w:val="555555"/>
          <w:sz w:val="23"/>
          <w:szCs w:val="23"/>
        </w:rPr>
        <w:t xml:space="preserve">One Partner, Every Need — Setup, marketing, software, training — it's all under one roof, so nothing falls through the cracks between agencies.</w:t>
      </w:r>
    </w:p>
    <w:p>
      <w:pPr>
        <w:pStyle w:val="ListParagraph"/>
        <w:numPr>
          <w:ilvl w:val="0"/>
          <w:numId w:val="2"/>
        </w:numPr>
        <w:spacing w:after="100"/>
      </w:pPr>
      <w:r>
        <w:rPr>
          <w:color w:val="555555"/>
          <w:sz w:val="23"/>
          <w:szCs w:val="23"/>
        </w:rPr>
        <w:t xml:space="preserve">Decisions Backed by Real Data — Every strategy starts with research and market analysis, not guesswork.</w:t>
      </w:r>
    </w:p>
    <w:p>
      <w:pPr>
        <w:pStyle w:val="ListParagraph"/>
        <w:numPr>
          <w:ilvl w:val="0"/>
          <w:numId w:val="2"/>
        </w:numPr>
        <w:spacing w:after="100"/>
      </w:pPr>
      <w:r>
        <w:rPr>
          <w:color w:val="555555"/>
          <w:sz w:val="23"/>
          <w:szCs w:val="23"/>
        </w:rPr>
        <w:t xml:space="preserve">Proven Admission Growth — We've helped fill thousands of seats for schools old and new, without wasting a rupee of ad spend.</w:t>
      </w:r>
    </w:p>
    <w:p>
      <w:pPr>
        <w:pStyle w:val="ListParagraph"/>
        <w:numPr>
          <w:ilvl w:val="0"/>
          <w:numId w:val="2"/>
        </w:numPr>
        <w:spacing w:after="100"/>
      </w:pPr>
      <w:r>
        <w:rPr>
          <w:color w:val="555555"/>
          <w:sz w:val="23"/>
          <w:szCs w:val="23"/>
        </w:rPr>
        <w:t xml:space="preserve">Future-Ready Setups — Smart classrooms, digital infrastructure, and LMS integration built in from day one.</w:t>
      </w:r>
    </w:p>
    <w:p>
      <w:pPr>
        <w:pStyle w:val="ListParagraph"/>
        <w:numPr>
          <w:ilvl w:val="0"/>
          <w:numId w:val="2"/>
        </w:numPr>
        <w:spacing w:after="100"/>
      </w:pPr>
      <w:r>
        <w:rPr>
          <w:color w:val="555555"/>
          <w:sz w:val="23"/>
          <w:szCs w:val="23"/>
        </w:rPr>
        <w:t xml:space="preserve">15+ Years of Combined Experience — Our team has done this across consultancy, marketing, software, and school operations.</w:t>
      </w:r>
    </w:p>
    <w:p>
      <w:pPr>
        <w:pBdr>
          <w:bottom w:val="single" w:color="DDDDDD" w:sz="6" w:space="1"/>
        </w:pBdr>
        <w:spacing w:after="240"/>
      </w:pPr>
    </w:p>
    <w:p>
      <w:pPr>
        <w:pStyle w:val="Heading1"/>
        <w:spacing w:after="160" w:before="360"/>
      </w:pPr>
      <w:r>
        <w:rPr>
          <w:color w:val="033999"/>
        </w:rPr>
        <w:t xml:space="preserve">Services Page</w:t>
      </w:r>
    </w:p>
    <w:p>
      <w:pPr>
        <w:spacing w:after="200"/>
      </w:pPr>
      <w:r>
        <w:rPr>
          <w:color w:val="555555"/>
          <w:sz w:val="23"/>
          <w:szCs w:val="23"/>
        </w:rPr>
        <w:t xml:space="preserve">Sub-headline: Everything your institution needs to start, grow, and run smoothly — under one roof.</w:t>
      </w:r>
    </w:p>
    <w:p>
      <w:pPr>
        <w:pStyle w:val="Heading2"/>
        <w:spacing w:after="120" w:before="280"/>
      </w:pPr>
      <w:r>
        <w:rPr>
          <w:color w:val="033999"/>
        </w:rPr>
        <w:t xml:space="preserve">1. Starting a New School or College</w:t>
      </w:r>
    </w:p>
    <w:p>
      <w:pPr>
        <w:spacing w:after="200"/>
      </w:pPr>
      <w:r>
        <w:rPr>
          <w:color w:val="555555"/>
          <w:sz w:val="23"/>
          <w:szCs w:val="23"/>
        </w:rPr>
        <w:t xml:space="preserve">Thinking of starting a school? We'll walk with you from picking the right location to securing board affiliation, shaping your curriculum, and opening your doors.</w:t>
      </w:r>
    </w:p>
    <w:p>
      <w:pPr>
        <w:pStyle w:val="Heading2"/>
        <w:spacing w:after="120" w:before="280"/>
      </w:pPr>
      <w:r>
        <w:rPr>
          <w:color w:val="033999"/>
        </w:rPr>
        <w:t xml:space="preserve">2. Expanding to a New Branch or Franchise</w:t>
      </w:r>
    </w:p>
    <w:p>
      <w:pPr>
        <w:spacing w:after="200"/>
      </w:pPr>
      <w:r>
        <w:rPr>
          <w:color w:val="555555"/>
          <w:sz w:val="23"/>
          <w:szCs w:val="23"/>
        </w:rPr>
        <w:t xml:space="preserve">Already running a school and ready to grow? We help you expand into new cities or build a franchise model that keeps your standards consistent everywhere.</w:t>
      </w:r>
    </w:p>
    <w:p>
      <w:pPr>
        <w:pStyle w:val="Heading2"/>
        <w:spacing w:after="120" w:before="280"/>
      </w:pPr>
      <w:r>
        <w:rPr>
          <w:color w:val="033999"/>
        </w:rPr>
        <w:t xml:space="preserve">3. Market Research &amp; Feasibility</w:t>
      </w:r>
    </w:p>
    <w:p>
      <w:pPr>
        <w:spacing w:after="200"/>
      </w:pPr>
      <w:r>
        <w:rPr>
          <w:color w:val="555555"/>
          <w:sz w:val="23"/>
          <w:szCs w:val="23"/>
        </w:rPr>
        <w:t xml:space="preserve">Before you invest a rupee, know what you're walking into. We map the local competition, study the location, and tell you honestly whether it's a smart bet.</w:t>
      </w:r>
    </w:p>
    <w:p>
      <w:pPr>
        <w:pStyle w:val="Heading2"/>
        <w:spacing w:after="120" w:before="280"/>
      </w:pPr>
      <w:r>
        <w:rPr>
          <w:color w:val="033999"/>
        </w:rPr>
        <w:t xml:space="preserve">4. Brand Identity That People Remember</w:t>
      </w:r>
    </w:p>
    <w:p>
      <w:pPr>
        <w:spacing w:after="200"/>
      </w:pPr>
      <w:r>
        <w:rPr>
          <w:color w:val="555555"/>
          <w:sz w:val="23"/>
          <w:szCs w:val="23"/>
        </w:rPr>
        <w:t xml:space="preserve">Your logo, your colours, your voice — we shape a brand identity that makes parents trust you before they've even stepped on campus.</w:t>
      </w:r>
    </w:p>
    <w:p>
      <w:pPr>
        <w:pStyle w:val="Heading2"/>
        <w:spacing w:after="120" w:before="280"/>
      </w:pPr>
      <w:r>
        <w:rPr>
          <w:color w:val="033999"/>
        </w:rPr>
        <w:t xml:space="preserve">5. Admission Campaigns That Actually Fill Seats</w:t>
      </w:r>
    </w:p>
    <w:p>
      <w:pPr>
        <w:spacing w:after="200"/>
      </w:pPr>
      <w:r>
        <w:rPr>
          <w:color w:val="555555"/>
          <w:sz w:val="23"/>
          <w:szCs w:val="23"/>
        </w:rPr>
        <w:t xml:space="preserve">We run Google Ads, Meta Ads, and offline campaigns built to bring in serious, ready-to-enrol families — not just clicks.</w:t>
      </w:r>
    </w:p>
    <w:p>
      <w:pPr>
        <w:pStyle w:val="Heading2"/>
        <w:spacing w:after="120" w:before="280"/>
      </w:pPr>
      <w:r>
        <w:rPr>
          <w:color w:val="033999"/>
        </w:rPr>
        <w:t xml:space="preserve">6. Websites That Turn Visitors into Enquiries</w:t>
      </w:r>
    </w:p>
    <w:p>
      <w:pPr>
        <w:spacing w:after="200"/>
      </w:pPr>
      <w:r>
        <w:rPr>
          <w:color w:val="555555"/>
          <w:sz w:val="23"/>
          <w:szCs w:val="23"/>
        </w:rPr>
        <w:t xml:space="preserve">A school website should do more than look nice. We build fast, mobile-friendly sites designed to turn curious parents into admission enquiries.</w:t>
      </w:r>
    </w:p>
    <w:p>
      <w:pPr>
        <w:pStyle w:val="Heading2"/>
        <w:spacing w:after="120" w:before="280"/>
      </w:pPr>
      <w:r>
        <w:rPr>
          <w:color w:val="033999"/>
        </w:rPr>
        <w:t xml:space="preserve">7. Social Media That Builds a Community</w:t>
      </w:r>
    </w:p>
    <w:p>
      <w:pPr>
        <w:spacing w:after="200"/>
      </w:pPr>
      <w:r>
        <w:rPr>
          <w:color w:val="555555"/>
          <w:sz w:val="23"/>
          <w:szCs w:val="23"/>
        </w:rPr>
        <w:t xml:space="preserve">We manage your Instagram, Facebook, and YouTube with content that builds real engagement — not just likes.</w:t>
      </w:r>
    </w:p>
    <w:p>
      <w:pPr>
        <w:pStyle w:val="Heading2"/>
        <w:spacing w:after="120" w:before="280"/>
      </w:pPr>
      <w:r>
        <w:rPr>
          <w:color w:val="033999"/>
        </w:rPr>
        <w:t xml:space="preserve">8. Showing Up First on Google</w:t>
      </w:r>
    </w:p>
    <w:p>
      <w:pPr>
        <w:spacing w:after="200"/>
      </w:pPr>
      <w:r>
        <w:rPr>
          <w:color w:val="555555"/>
          <w:sz w:val="23"/>
          <w:szCs w:val="23"/>
        </w:rPr>
        <w:t xml:space="preserve">Local SEO and Google listing management, so when a parent nearby searches for a school, you're the one they find first.</w:t>
      </w:r>
    </w:p>
    <w:p>
      <w:pPr>
        <w:pStyle w:val="Heading2"/>
        <w:spacing w:after="120" w:before="280"/>
      </w:pPr>
      <w:r>
        <w:rPr>
          <w:color w:val="033999"/>
        </w:rPr>
        <w:t xml:space="preserve">9. School Management Software (ERP)</w:t>
      </w:r>
    </w:p>
    <w:p>
      <w:pPr>
        <w:spacing w:after="200"/>
      </w:pPr>
      <w:r>
        <w:rPr>
          <w:color w:val="555555"/>
          <w:sz w:val="23"/>
          <w:szCs w:val="23"/>
        </w:rPr>
        <w:t xml:space="preserve">Admissions, attendance, fees, library, hostel, HR — one powerful system built specifically for how schools actually run.</w:t>
      </w:r>
    </w:p>
    <w:p>
      <w:pPr>
        <w:pStyle w:val="Heading2"/>
        <w:spacing w:after="120" w:before="280"/>
      </w:pPr>
      <w:r>
        <w:rPr>
          <w:color w:val="033999"/>
        </w:rPr>
        <w:t xml:space="preserve">10. CRM &amp; Admission Automation</w:t>
      </w:r>
    </w:p>
    <w:p>
      <w:pPr>
        <w:spacing w:after="200"/>
      </w:pPr>
      <w:r>
        <w:rPr>
          <w:color w:val="555555"/>
          <w:sz w:val="23"/>
          <w:szCs w:val="23"/>
        </w:rPr>
        <w:t xml:space="preserve">Custom CRM setup and automated follow-ups that nurture enquiries into enrolled students, even while your team sleeps.</w:t>
      </w:r>
    </w:p>
    <w:p>
      <w:pPr>
        <w:pStyle w:val="Heading2"/>
        <w:spacing w:after="120" w:before="280"/>
      </w:pPr>
      <w:r>
        <w:rPr>
          <w:color w:val="033999"/>
        </w:rPr>
        <w:t xml:space="preserve">11. Dashboards That Show What's Working</w:t>
      </w:r>
    </w:p>
    <w:p>
      <w:pPr>
        <w:spacing w:after="200"/>
      </w:pPr>
      <w:r>
        <w:rPr>
          <w:color w:val="555555"/>
          <w:sz w:val="23"/>
          <w:szCs w:val="23"/>
        </w:rPr>
        <w:t xml:space="preserve">Real-time data on your campaigns and operations, so you always know where to double down and where to pull back.</w:t>
      </w:r>
    </w:p>
    <w:p>
      <w:pPr>
        <w:pStyle w:val="Heading2"/>
        <w:spacing w:after="120" w:before="280"/>
      </w:pPr>
      <w:r>
        <w:rPr>
          <w:color w:val="033999"/>
        </w:rPr>
        <w:t xml:space="preserve">12. Training for Your Team</w:t>
      </w:r>
    </w:p>
    <w:p>
      <w:pPr>
        <w:spacing w:after="200"/>
      </w:pPr>
      <w:r>
        <w:rPr>
          <w:color w:val="555555"/>
          <w:sz w:val="23"/>
          <w:szCs w:val="23"/>
        </w:rPr>
        <w:t xml:space="preserve">Leadership coaching, admissions training, and teacher workshops — built to grow the people running your institution, not just the institution itself.</w:t>
      </w:r>
    </w:p>
    <w:p>
      <w:pPr>
        <w:spacing w:after="60" w:before="80"/>
      </w:pPr>
      <w:r>
        <w:rPr>
          <w:b/>
          <w:bCs/>
          <w:color w:val="F58634"/>
          <w:sz w:val="18"/>
          <w:szCs w:val="18"/>
        </w:rPr>
        <w:t xml:space="preserve">AREAS OF EXPERTISE</w:t>
      </w:r>
    </w:p>
    <w:p>
      <w:pPr>
        <w:spacing w:after="200"/>
      </w:pPr>
      <w:r>
        <w:rPr>
          <w:i/>
          <w:iCs/>
          <w:color w:val="888888"/>
          <w:sz w:val="20"/>
          <w:szCs w:val="20"/>
        </w:rPr>
        <w:t xml:space="preserve">(Presented as a clean tag/chip layout on the live site — full list below for reference)</w:t>
      </w:r>
    </w:p>
    <w:p>
      <w:pPr>
        <w:spacing w:after="200"/>
      </w:pPr>
      <w:r>
        <w:rPr>
          <w:color w:val="555555"/>
          <w:sz w:val="23"/>
          <w:szCs w:val="23"/>
        </w:rPr>
        <w:t xml:space="preserve">New School &amp; College Setup · Branch Expansion &amp; Franchise Development · Market Research &amp; Feasibility · Brand Positioning &amp; Identity · Admission Growth Strategy · Lead Generation · High-Converting Websites · Landing Page Design · Google Ads &amp; Search Marketing · Social Media Management · Online Reputation Management · Content Strategy · Video Production · CRM Development · Student Lifecycle Management · Marketing Automation · Bulk SMS, Email &amp; WhatsApp Campaigns · School ERP Software · Data Analytics &amp; Dashboards · Competitor Analysis · Conversion Rate Optimisation · SEO &amp; Local Search · Marketplace &amp; Listing Optimisation · Influencer &amp; Education Collaborations · PR &amp; Digital Presence · Staff Recruitment Marketing · Institutional Growth Strategy · Technology Consulting · Team Training &amp; Workshops · End-to-End Digital + Operational Support</w:t>
      </w:r>
    </w:p>
    <w:p>
      <w:pPr>
        <w:pBdr>
          <w:bottom w:val="single" w:color="DDDDDD" w:sz="6" w:space="1"/>
        </w:pBdr>
        <w:spacing w:after="240"/>
      </w:pPr>
    </w:p>
    <w:p>
      <w:pPr>
        <w:pStyle w:val="Heading1"/>
        <w:spacing w:after="160" w:before="360"/>
      </w:pPr>
      <w:r>
        <w:rPr>
          <w:color w:val="033999"/>
        </w:rPr>
        <w:t xml:space="preserve">Contact Page</w:t>
      </w:r>
    </w:p>
    <w:p>
      <w:pPr>
        <w:pStyle w:val="Heading2"/>
        <w:spacing w:after="120" w:before="280"/>
      </w:pPr>
      <w:r>
        <w:rPr>
          <w:color w:val="033999"/>
        </w:rPr>
        <w:t xml:space="preserve">Let's Talk About Your School</w:t>
      </w:r>
    </w:p>
    <w:p>
      <w:pPr>
        <w:spacing w:after="200"/>
      </w:pPr>
      <w:r>
        <w:rPr>
          <w:color w:val="555555"/>
          <w:sz w:val="23"/>
          <w:szCs w:val="23"/>
        </w:rPr>
        <w:t xml:space="preserve">Whatever stage you're at — just an idea, mid-expansion, or trying to fill more seats — we're happy to hear about it. Reach out, no pressure, no sales script.</w:t>
      </w:r>
    </w:p>
    <w:p>
      <w:pPr>
        <w:pStyle w:val="ListParagraph"/>
        <w:numPr>
          <w:ilvl w:val="0"/>
          <w:numId w:val="2"/>
        </w:numPr>
        <w:spacing w:after="100"/>
      </w:pPr>
      <w:r>
        <w:rPr>
          <w:color w:val="555555"/>
          <w:sz w:val="23"/>
          <w:szCs w:val="23"/>
        </w:rPr>
        <w:t xml:space="preserve">Call Us: +91 98398 38585  (Mon–Sat · 9:30 AM – 7:00 PM IST)</w:t>
      </w:r>
    </w:p>
    <w:p>
      <w:pPr>
        <w:pStyle w:val="ListParagraph"/>
        <w:numPr>
          <w:ilvl w:val="0"/>
          <w:numId w:val="2"/>
        </w:numPr>
        <w:spacing w:after="100"/>
      </w:pPr>
      <w:r>
        <w:rPr>
          <w:color w:val="555555"/>
          <w:sz w:val="23"/>
          <w:szCs w:val="23"/>
        </w:rPr>
        <w:t xml:space="preserve">Email Us: edufonica@gmail.com  (we reply within 12 hours)</w:t>
      </w:r>
    </w:p>
    <w:p>
      <w:pPr>
        <w:pStyle w:val="ListParagraph"/>
        <w:numPr>
          <w:ilvl w:val="0"/>
          <w:numId w:val="2"/>
        </w:numPr>
        <w:spacing w:after="100"/>
      </w:pPr>
      <w:r>
        <w:rPr>
          <w:color w:val="555555"/>
          <w:sz w:val="23"/>
          <w:szCs w:val="23"/>
        </w:rPr>
        <w:t xml:space="preserve">Head Office: B-35, Sector 62, Noida (UP), India</w:t>
      </w:r>
    </w:p>
    <w:p>
      <w:pPr>
        <w:spacing w:after="200"/>
      </w:pPr>
      <w:r>
        <w:rPr>
          <w:color w:val="555555"/>
          <w:sz w:val="23"/>
          <w:szCs w:val="23"/>
        </w:rPr>
        <w:t xml:space="preserve">Proudly working with institutions across 18+ states.</w:t>
      </w:r>
    </w:p>
    <w:p>
      <w:pPr>
        <w:pBdr>
          <w:bottom w:val="single" w:color="DDDDDD" w:sz="6" w:space="1"/>
        </w:pBdr>
        <w:spacing w:after="240"/>
      </w:pPr>
    </w:p>
    <w:p>
      <w:pPr>
        <w:pStyle w:val="Heading1"/>
        <w:spacing w:after="160" w:before="360"/>
      </w:pPr>
      <w:r>
        <w:rPr>
          <w:color w:val="033999"/>
        </w:rPr>
        <w:t xml:space="preserve">Footer Tagline</w:t>
      </w:r>
    </w:p>
    <w:p>
      <w:pPr>
        <w:spacing w:after="200"/>
      </w:pPr>
      <w:r>
        <w:rPr>
          <w:color w:val="555555"/>
          <w:sz w:val="23"/>
          <w:szCs w:val="23"/>
        </w:rPr>
        <w:t xml:space="preserve">Helping Indian schools and colleges start strong, grow smart, and never stop improving.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6"/>
      <w:szCs w:val="36"/>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2026-06-22T07:14:26.139Z</dcterms:created>
  <dcterms:modified xsi:type="dcterms:W3CDTF">2026-06-22T07:14:26.153Z</dcterms:modified>
</cp:coreProperties>
</file>

<file path=docProps/custom.xml><?xml version="1.0" encoding="utf-8"?>
<Properties xmlns="http://schemas.openxmlformats.org/officeDocument/2006/custom-properties" xmlns:vt="http://schemas.openxmlformats.org/officeDocument/2006/docPropsVTypes"/>
</file>