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knc7vdur1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jv1fs26mb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py67tder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UNIVERSAL EVENT MODEL (GUEM)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rz5ddolk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Architecture &amp; System Dynamics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GAR-0007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Engineering Specification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System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te1cz5lvm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Universal Event Model used throughout the Garuda Operating System.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change within Garuda is represented as an Event.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connect Canonical Objects, Cognitive Processes, AI Specialists, Workspaces, APIs, Automations, Memory and Learning into one continuously evolving operating system.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qxz3qv9fh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represent reality.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represent change.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represents the current understanding of accumulated events.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therefore treats Events as first-class architectural entities.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v6e4a9n4m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exist.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happen.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is constructed from Events.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 is derived from those Events.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important system change should occur without an associated Event.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2pgfjvjx0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Definition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represents a meaningful occurrence within the operating system.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may originate from: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external world.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specialists.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represents something that has already occurred.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never describe future intentions.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az2hkb8j3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Event Object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inherits the same schema.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contains: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Object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Causation 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Metadata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zdtamlo2x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Categories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73diykbu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Events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opened.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updated.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report released.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news published.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filing received.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alert received.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eody56x18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Events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created.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written.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reviewed.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updated.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Preference changed.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opened.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vxk3e3cx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Cognitive Events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added.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 generated.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updated.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recalculated.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created.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completed.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approved.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fhz2e090h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Events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completed.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refreshed.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started.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completed.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changed.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job finished.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oiwijffzl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Events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review triggered.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threshold crossed.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delivered.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workflow executed.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fx3uamudp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Lifecycle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follows a common lifecycle.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Occurred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immutable once published.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j5i4l36fg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Immutability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Events are permanent records.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 generate new Events.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Events are never rewritten.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Immutability supports: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Auditability.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Traceability.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mhpaan37n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Publishing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publisher declares: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type.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version.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rules.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consumers.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policy.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behavior.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is explicit.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rekubxpy2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Consumers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subscribe to Event types.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never depend on publishers.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Loose coupling.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evolution.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extensibility.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xvsij2had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Routing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Router determines: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subscribers.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order where required.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behavior.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Dead-letter handling.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performs transport only.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no business logic.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anm6fmjp0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Ordering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matters only when required.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ordering is significant: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preserve causal sequence.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Events may execute concurrently.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should not sacrifice correctness.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wl4r1c3m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Correlation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Events share a Correlation ID.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creates Decision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calculated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updated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executed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approved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delivered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belong to one cognitive workflow.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s27ceippp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Causation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derived Event references its originating Event through a Causation ID.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reconstruction of complete event chains.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kqt5y8um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Replay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Events may be replayed.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supports: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Debugging.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migration.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never republishes externally visible side effects without explicit control.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s5su8upwi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Idempotency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must safely process duplicate deliveries.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the same Event multiple times should not create inconsistent outcomes.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Idempotency is mandatory for critical workflows.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3w6rqstd6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Versioning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Schema includes: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Version.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rules.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guidance.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Deprecated fields.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evolve without breaking historical records.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m29kaolms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Security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inherit security classifications.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Restricted.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payloads are protected throughout the event lifecycle.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9j758j07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Retention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depends on category.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Events.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Retained long term.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Tick Events.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Aggregated after defined periods.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Events.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Retained permanently.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policies are explicit and configurable.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z27ru69ou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Monitoring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is observable.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rate.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Consumption latency.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count.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rate.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Dead-letter volume.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 health.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a first-class capability.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08bbamq8g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Sourcing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domains may reconstruct current state from historical Events.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examples include: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history.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history.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activity.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history.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full event sourcing is impractical, Garuda may use snapshots or materialized views while preserving the authoritative event history.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fkyawq9h5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Graph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linked to Canonical Objects.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temporal knowledge graph.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and developers can inspect: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what.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 afterwards.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nmetsi9xn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Coding Agent shall: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Events as immutable entities.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Events for every significant state transition.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schema versioning.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Correlation and Causation IDs.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replay capabilities where appropriate.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consumers to be idempotent.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routing from business logic.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automated tests for publication, consumption, replay, retry and failure handling.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sze6c9zbr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Event Model is complete when: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system change emits an Event.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immutable.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Schemas are versioned.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are loosely coupled.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is supported where required.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and Causation IDs are implemented.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consumers are idempotent.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covers the complete event lifecycle.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nasj7v3bu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Event Model provides the temporal foundation of the Garuda Operating System.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describe what exists.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describe what changes.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a transparent, auditable and continuously evolving representation of the system.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treating Events as first-class architectural entities, Garuda enables explainability, replayability, learning and long-term resilience while maintaining clear separation between state, behavior and history.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lfl2bmr9g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the AI Coding Agent shall understand: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philosophy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Event schema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lifecycle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Publishing model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Consumer model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Routing principles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Correlation and Causation IDs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Replay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Idempotency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versioning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security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retention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sourcing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