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8quo2a8h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xhrrfj90k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i4flln0al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SERVICE &amp; API CONTRACT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zy2w1pq4b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Governance Framework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Engineering Specification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Platform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 – Memory &amp; Knowledge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GAR-0009 – Knowledge Graph &amp; Context Engine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n7njhdrdw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components of the Garuda Operating System communicate.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is governed through stable contracts rather than direct implementation dependencies.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service, AI specialist, automation, user interface, external integration and workflow shall communicate through documented contracts.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modularity, explainability, scalability and long-term maintainability.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6giji9zi2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are temporary.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enduring.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evolve.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remain stable.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therefore treats contracts as architectural assets.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internal implementation should become a dependency for another service.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idviz60ai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communicate through contracts.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describe: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wvsnigj3x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Categories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defines six primary service categories.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e2tosej2v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Cognitive Services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cgqzfkx0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Services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Watchlists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Integration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a8k3z6ak4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Services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acwjbuiif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Services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APIs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Data Providers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 Providers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Data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Gateway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jboqhv95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Services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 Specialist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Specialist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Specialist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Specialist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Specialist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 Specialist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Specialist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Specialist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a762kyypr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Services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0e4l5nxhu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Contract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exposes a Service Contract.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contract contains: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Objects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Commands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Events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Objectives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Modes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cbeon5y6j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 Model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express intent.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Decision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Portfolio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Risk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Context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Learning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request work.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do not return domain state beyond acknowledgment and identifiers where appropriate.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fwg7r06ja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Model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 retrieve information.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Decision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Evidence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Portfolio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Memory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Knowledge Graph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 do not modify state.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improves clarity and testability.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w0c2x0zsr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Model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publish Events after meaningful changes.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Created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Linked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Updated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Recorded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Generated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Built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Subscribers remain unaware of implementation details.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cg5g1swlx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Objects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exchange Canonical Objects defined in GAR-0006.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never invent private domain representations for shared concepts.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internal optimization requires alternative representations, they remain private to the service.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syxlnw90q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 Strategy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versioned independently from implementations.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breaking changes.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Deprecate gradually.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compatibility windows.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migrations.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versions remain supported according to platform policy.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xcm3z02k1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Model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 defines a consistent error structure.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include: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Error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Error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Failure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Failure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error contains: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Guidance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are structured and machine-readable.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5sz3epymq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must identify its principal.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principals include: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Specialist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verifies identity.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determine permissions.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264dyljt1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evaluates whether an authenticated principal may perform a requested action.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derived from: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decisions remain auditable.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539364yis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Idempotency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affecting persistent state shall support idempotency where appropriate.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requests with the same idempotency key shall not create duplicate effects.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s7og91fn1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Correlation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command, query and event carries: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Causation ID (when applicable)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identifiers enable complete workflow tracing.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b7zh2y5e9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Objectives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 declares target service objectives.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expectations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 are measurable and monitored.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4l3ajjwjc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Observability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produces structured telemetry.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telemetry includes: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mandatory for production services.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uva0n6du5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Specialist Contracts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specialist AI module exposes a common interface.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Object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Canonical Objects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Findings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Events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standardization simplifies orchestration.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qe7ekzwyt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External Integration Contracts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providers are isolated through adapter contracts.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of Garuda communicates only with the adapter.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changes do not propagate into the platform.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qetdiqwcz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Documentation Standard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public contract shall include: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references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definitions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expectations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csr57ihuu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modifications require: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review.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analysis.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assignment.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testing.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evolve deliberately.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vyvmx56cb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Coding Agent shall: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contract-first development.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interfaces before implementations.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Canonical Objects.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documented Events.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commands from queries.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structured error models.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version compatibility.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automated contract tests.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machine-readable interface documentation.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col4s2tlb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&amp; API Contract Architecture is complete when: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exposes a documented contract.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 are consistently used.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and queries are separated.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published for meaningful state changes.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and authorization are independent.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versioned.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comprehensive.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specialist interfaces are standardized.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Implementations may change without breaking dependent services.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6krq4yrbw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the language through which the Garuda Operating System coordinates cognition, intelligence and execution.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placing stable contracts above individual implementations, Garuda ensures that the platform remains modular, evolvable and understandable regardless of future growth.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therefore optimizes not only for today's implementation, but for years of continuous evolution.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8p66xne12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the AI Coding Agent shall understand: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Contract-first philosophy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taxonomy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Contract schema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Command and Query separation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Object usage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publishing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Versioning strategy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 model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Authentication and authorization boundaries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Observability requirements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specialist interface standard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Governance process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