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w2y2m97am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aqsf3np4o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GAR-0011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fvgqu537f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GARUDA REFERENCE ARCHITECTURE &amp; IMPLEMENTATION BLUEPRINT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q173mm64j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Implementation Specification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GAR-0011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Reference Architecture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Master Implementation Blueprint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Founding Team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Depends 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– Constitution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GAR-0002 – Operating System Architecture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GAR-0003 – User Experience Architecture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GAR-0003A – Technology Decisions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GAR-0004 – Engineering Manual (Volumes I–V)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 – Garuda Cognitive Framework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GAR-0006 – Universal Object Model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GAR-0007 – Universal Event Model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GAR-0008 – Memory &amp; Knowledge Architecture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GAR-0009 – Knowledge Graph &amp; Context Engine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GAR-0010 – Service &amp; API Contract Architecture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cscf3dxnd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translates the Garuda architecture into an implementation blueprint.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the canonical mapping between architectural concepts and production software.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primary document every developer, AI Coding Agent and systems architect shall use before implementing Garuda.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4soxy6zuu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Philosophy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defines principles.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expresses principles.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implementation may violate architectural intent.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engineering decision should be traceable to the architecture.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serves the architecture.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the reverse.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rca8wtd4f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be implemented as a modular, event-driven, contract-first Cognitive Operating System.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shall remain independently testable, observable and replaceable.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933uqn7g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Stack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consists of nine architectural layers.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&amp; Governance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2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Architecture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GAR-0002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GAR-0003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GAR-0003A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3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Standards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4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Framework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5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Architecture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GAR-0006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GAR-0007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GAR-0008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6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Contracts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7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Services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Intelligence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8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Bus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Platform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9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l5kcmlr3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Reference Repository Structure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garuda/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architecture/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engineering/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apps/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web/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desktop/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mobile/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identity/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context/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memory/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knowledge/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decision/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risk/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probability/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reasoning/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intent/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events/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automation/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portfolio/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market/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broker/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research/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notifications/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packages/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objects/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contracts/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events/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ui/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config/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telemetry/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shared/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agents/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macro/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options/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risk/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portfolio/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research/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behavior/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execution/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infrastructure/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docker/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terraform/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kubernetes/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monitoring/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unit/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integration/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contract/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end-to-end/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performance/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.github/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vfsxl3gy4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Mapping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or equivalent orchestration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Database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choices may evolve provided architectural principles remain intact.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bm70nyzrv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Implementation Order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proceeds in the following order.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Coding standards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Object Model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Event Model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Telemetry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7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Engine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 Registry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8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Trading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 Integration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9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10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r1rhjuglv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Strategy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uses multiple persistence models.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Relational Database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Objects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Database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Graph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retrieval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Transient state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database serves every purpose.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2plwew9vv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Infrastructure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 communicates through Events.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Publishers never know subscribers.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schemas are versioned.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is supported.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consumers are idempotent.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remain observable.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thqecng1r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Specialist Architecture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specialist follows the same lifecycle.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Context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Canonical Objects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 Independently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Findings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Events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Contribute to Decision Engine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Specialists never bypass governance.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3czddft0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Pipeline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Dialectical Review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Object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Engine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 Registry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1skknjgrg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Architecture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principles include: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Least privilege.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trust.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Immutable audit logs.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management.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Encrypted communication.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Role-based authorization.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Comprehensive monitoring.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designed into every layer.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4yqgfxfjt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Strategy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requires: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tests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replay tests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evaluation tests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tests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tests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tests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is considered part of implementation.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f5rxbdcub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Observability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 provides: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Tracing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events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dashboards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is mandatory.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yu7uu23lk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Workflow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follows: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precedes implementation.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dy2x96gsh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Coding Agent Workflow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Coding Agent shall: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relevant architecture documents.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required Canonical Objects.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required Contracts.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Events.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tests.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documentation.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self-review.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architectural review before introducing new object types.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pxbrfi0n1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Strategy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remains reversible.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7900jonxq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Governance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changes require: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Analysis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architectural change bypasses governance.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ak45jgsb8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considered architecturally complete when: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Canonical Objects exist.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Contracts are implemented.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Events are governed.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Cognitive Framework is operational.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Object is explainable.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continuously improves performance.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 remains governed.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remains traceable to the architecture.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jhresvzni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GAR-0011 bridges architecture and implementation.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transforms principles into engineering practice while preserving the integrity of the Garuda Operating System.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repository, service, interface, workflow and AI specialist ultimately derives from the architectural foundations established throughout the Garuda documentation.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is therefore not an act of invention.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disciplined realization of architecture.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k0jbra404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Coding Agent Checklist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code, every AI Coding Agent shall confirm: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Relevant architecture documents reviewed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Canonical Objects identified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Contracts understood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Event flows defined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Service boundaries respected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Tests planned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Observability included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Security considered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Documentation updated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Architecture remains consistent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 Target: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