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2wolx1z6lwq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PROJECT GARUDA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gepe1b1bqcg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GAR-0014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j5fwdgw2g18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GARUDA AUTONOMOUS MULTI-AGENT ARCHITECTURE (GAMA)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yomqd6t1uw8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Constitutional Framework for Distributed Cognitive Intelligence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Document ID:</w:t>
      </w:r>
      <w:r w:rsidDel="00000000" w:rsidR="00000000" w:rsidRPr="00000000">
        <w:rPr>
          <w:rtl w:val="0"/>
        </w:rPr>
        <w:t xml:space="preserve"> GAR-0014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Master Multi-Agent Architecture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Category:</w:t>
      </w:r>
      <w:r w:rsidDel="00000000" w:rsidR="00000000" w:rsidRPr="00000000">
        <w:rPr>
          <w:rtl w:val="0"/>
        </w:rPr>
        <w:t xml:space="preserve"> Distributed Intelligence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Owner:</w:t>
      </w:r>
      <w:r w:rsidDel="00000000" w:rsidR="00000000" w:rsidRPr="00000000">
        <w:rPr>
          <w:rtl w:val="0"/>
        </w:rPr>
        <w:t xml:space="preserve"> Founding Team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Depends On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GAR-0001 – Constitution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GAR-0005 – Garuda Cognitive Framework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GAR-0006 – Universal Object Model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GAR-0007 – Universal Event Model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GAR-0008 – Memory &amp; Knowledge Architecture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GAR-0009 – Knowledge Graph &amp; Context Engine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GAR-0010 – Service &amp; API Contract Architecture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GAR-0011 – Reference Architecture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GAR-0012 – Developer Playbook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GAR-0013 – AI Coding Agent Operating Manual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32rbokudxxm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Purpose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how autonomous AI agents cooperate to form a unified Cognitive Operating System.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 is not to create one powerful AI.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 is to create an ecosystem of specialized intelligence operating under shared constitutional governance.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Garuda is therefore designed as a Cognitive Society.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dnq1epdgon2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Philosophy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Intelligence scales through specialization.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Wisdom scales through collaboration.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Trust scales through governance.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AI agent possesses limited expertise.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AI agent possesses unlimited authority.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Collective intelligence emerges through structured cooperation.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hppqrlbguu8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Constitutional Principles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autonomous AI agent shall operate according to five constitutional principles.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Specialization before generalization.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Collaboration before isolation.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Governance before autonomy.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Evidence before authority.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Transparency before efficiency.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gh463pozxjm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Five Constitutional Classes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Garuda recognizes five constitutional classes of autonomous agents.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n9iir5xwgc2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Class I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zb0n4hvqm56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Builder Agents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Mission: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Improve.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Software engineering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Infrastructure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Testing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Documentation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Automation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Deployment preparation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Authority: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May create software.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May not approve architecture.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May not approve production.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btm41sj7nhn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Class II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86nr96huzng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Reviewer Agents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Mission: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Challenge.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Protect.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 review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Security review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Performance review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Contract review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Compliance review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Quality assurance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Authority: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May reject work.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May require redesign.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May not deploy software.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z4gvcx937z7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Class III</w:t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kzre9c5av6j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Operator Agents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Mission: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Operate.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Maintain.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Production monitoring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Incident response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Scaling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Deployment orchestration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Telemetry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Reliability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Authority: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May pause deployment.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May trigger rollback.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May not redesign architecture.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c994wr08zno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Class IV</w:t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9ykhie70wlp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Intelligence Agents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Mission: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Analyze.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agents perform domain-specific cognition.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Macro Intelligence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Market Intelligence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Portfolio Intelligence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Options Intelligence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Risk Intelligence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News Intelligence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Behavior Intelligence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Research Intelligence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Economic Intelligence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Strategy Intelligence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Execution Intelligence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Knowledge Intelligence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Learning Intelligence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agents produce Findings.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do not make final decisions.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04v7924dpuw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Class V</w:t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jm9uuodos9o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Governance Agents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Mission: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Preserve constitutional integrity.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 consistency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Documentation governance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Policy validation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Framework evolution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Knowledge integrity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Contract integrity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Long-term platform health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Governance auditing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Authority: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May halt constitutional violations.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May require architectural review.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May recommend framework evolution.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May not implement production software.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29tecgdopzq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Distributed Cognition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single AI agent owns cognition.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specialist contributes partial understanding.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Collective understanding emerges through structured synthesis.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Cognitive Framework coordinates understanding.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does not centralize authority.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k8tkkv3x17z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Communication Model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Agents communicate only through governed artifacts.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include: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Canonical Objects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Events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Context Objects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Decision Objects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Learning Objects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Contracts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Knowledge Graph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undocumented communication is permitted.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lic6f8ghijo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Collaboration Lifecycle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collaborative workflow follows: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Intent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Context Construction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 Allocation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Independent Specialist Analysis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Finding Objects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Evidence Consolidation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Reasoning Synthesis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Dialectical Challenge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Decision Construction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Learning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Wisdom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specialist bypasses governance.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enb3nkfghaw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Finding Object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Intelligence Agent produces a Finding Object.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Finding Object contains: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Finding ID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 ID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Related Intent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Context Reference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Evidence References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Analysis Summary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Assumptions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Known Unknowns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Confidence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Supporting Objects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Published Events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Version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Finding Objects are advisory inputs to cognition.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are not final recommendations.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68gechuaxbl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Agent Registry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AI agent is registered.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Registry attributes include: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 ID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 Name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Constitutional Class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Domain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Capabilities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Permissions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Contracts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Version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Owner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Dependencies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Performance Metrics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Trust Score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agent is uniquely identifiable.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tamfzmjpk69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Trust Framework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Trust is earned through measurable performance.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AI agent maintains: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Accuracy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Calibration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 Acceptance Rate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Incident History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Reliability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Architectural Compliance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Stability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Trust evolves continuously.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Trust never grants constitutional authority.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fhb76euy051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Allocation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Task Allocation Engine assigns work based on: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Intent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Domain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Expertise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Availability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Historical performance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workload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Risk level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Allocation remains transparent and auditable.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gtnp96y4o1x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Conflict Resolution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Conflicting Findings are expected.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Resolution follows: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Evidence comparison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Reasoning comparison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Dialectical review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Risk review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Decision synthesis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Persistent conflicts are escalated to Human Governance.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hpof52ufksp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Human Governance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Humans remain responsible for: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Mission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Values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Ethics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Strategic priorities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Production approval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Constitutional amendments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Garuda augments human capability.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does not replace human accountability.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19m88w82nb0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Multi-Agent Learning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Learning occurs at three levels.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Individual Agent Learning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 Learning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Institutional Learning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Institutional learning informs the Wisdom Framework.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8hebeu6m7kc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Evolution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New AI agents may be introduced only when: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distinct responsibility exists.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Existing agents cannot reasonably absorb the responsibility.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Contracts are defined.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Governance approves registration.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Specialization remains intentional.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et6xtwh12og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Relationship to Previous Frameworks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GAR-0014 extends: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GAR-0013 by defining the constitutional ecosystem of AI agents.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GAR-0005 by distributing cognition across specialists.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GAR-0010 by applying contract-first communication between agents.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GAR-0008 and GAR-0009 by enabling shared institutional memory and contextual understanding.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z3heu9r6ap2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 Coding Agent Responsibilities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AI Coding Agent implementing this framework shall: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 the Agent Registry.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 Finding Objects.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 governed communication.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 constitutional permissions.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 distributed task allocation.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Maintain auditability.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 trust metrics.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 multi-agent collaboration without introducing hidden communication paths.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iu8gvw2f6g9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Acceptance Criteria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Multi-Agent Architecture is complete when: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AI agents belong to a constitutional class.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Communication occurs through governed artifacts.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Finding Objects are standardized.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Trust metrics are measurable.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 allocation is transparent.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Human governance remains authoritative.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Distributed cognition remains explainable.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architecture scales without creating central points of failure.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75c7jardujr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Closing Statement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Garuda is not designed as a single intelligent system.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designed as a constitutional society of specialized intelligences.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agent contributes expertise.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interaction is governed.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decision is explainable.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evolution is accountable.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strength of Garuda lies not in any individual AI agent, but in the disciplined cooperation of many specialized agents operating under a shared constitutional framework.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zohz667p57q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 Implementation Checklist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reading this document, every AI agent shall understand: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Five constitutional classes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Distributed cognition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Finding Object schema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Agent Registry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Trust Framework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Task Allocation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Collaboration lifecycle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Conflict resolution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Multi-agent learning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Governance boundaries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Human oversight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Acceptance criteria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Confidence Target:</w:t>
      </w:r>
      <w:r w:rsidDel="00000000" w:rsidR="00000000" w:rsidRPr="00000000">
        <w:rPr>
          <w:rtl w:val="0"/>
        </w:rPr>
        <w:t xml:space="preserve"> 100%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