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GGYrAaNyrCbkLOVcz05cjU==&#10;" textCheckSum="" ver="1">
  <a:bounds l="6145" t="-728" r="10021" b="29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2" name="Поле 2"/>
        <wps:cNvSpPr txBox="1">
          <a:spLocks/>
        </wps:cNvSpPr>
        <wps:spPr>
          <a:xfrm>
            <a:off x="0" y="0"/>
            <a:ext cx="2461260" cy="480695"/>
          </a:xfrm>
          <a:prstGeom prst="rect">
            <a:avLst/>
          </a:prstGeom>
          <a:solidFill>
            <a:sysClr val="window" lastClr="FFFFFF"/>
          </a:solidFill>
          <a:ln w="6350">
            <a:solidFill>
              <a:sysClr val="window" lastClr="FFFFFF"/>
            </a:solidFill>
          </a:ln>
          <a:effectLst/>
        </wps:spPr>
        <wps:txbx id="38"/>
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wps:bodyPr>
      </wps:wsp>
    </a:graphicData>
  </a:graphic>
</wp:e2oholder>
</file>