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75E"/>
          <w:sz w:val="44"/>
        </w:rPr>
        <w:t>MiniQuantDesk GUI System Canonical Specification</w:t>
      </w:r>
    </w:p>
    <w:p>
      <w:pPr>
        <w:jc w:val="center"/>
      </w:pPr>
      <w:r>
        <w:rPr>
          <w:i/>
          <w:color w:val="5A5A5A"/>
          <w:sz w:val="24"/>
        </w:rPr>
        <w:t>Operator Terminal, Execution Timeline, Action Catalog, and Operator API Blueprint</w:t>
      </w:r>
    </w:p>
    <w:p>
      <w:pPr>
        <w:spacing w:before="360"/>
        <w:jc w:val="center"/>
      </w:pPr>
      <w:r>
        <w:rPr>
          <w:color w:val="696969"/>
          <w:sz w:val="21"/>
        </w:rPr>
        <w:t>Version 3.0  |  Planning Baseline  |  Desktop Operator Terminal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282828"/>
                <w:sz w:val="21"/>
              </w:rPr>
              <w:t>Intent: This spec locks in the complete GUI system for MiniQuantDesk so future implementation stays disciplined, auditable, and aligned with the architecture of the trading engine.</w:t>
            </w:r>
          </w:p>
        </w:tc>
      </w:tr>
    </w:tbl>
    <w:p/>
    <w:p>
      <w:pPr>
        <w:spacing w:before="200" w:after="80"/>
      </w:pPr>
      <w:r>
        <w:rPr>
          <w:b/>
          <w:color w:val="1B4376"/>
          <w:sz w:val="30"/>
        </w:rPr>
        <w:t>Contents</w:t>
      </w:r>
    </w:p>
    <w:p>
      <w:pPr>
        <w:pStyle w:val="ListBullet"/>
      </w:pPr>
      <w:r>
        <w:rPr>
          <w:sz w:val="21"/>
        </w:rPr>
        <w:t>Canonical doctrine and architecture placement</w:t>
      </w:r>
    </w:p>
    <w:p>
      <w:pPr>
        <w:pStyle w:val="ListBullet"/>
      </w:pPr>
      <w:r>
        <w:rPr>
          <w:sz w:val="21"/>
        </w:rPr>
        <w:t>Screen map and global layout model</w:t>
      </w:r>
    </w:p>
    <w:p>
      <w:pPr>
        <w:pStyle w:val="ListBullet"/>
      </w:pPr>
      <w:r>
        <w:rPr>
          <w:sz w:val="21"/>
        </w:rPr>
        <w:t>Per-screen requirements</w:t>
      </w:r>
    </w:p>
    <w:p>
      <w:pPr>
        <w:pStyle w:val="ListBullet"/>
      </w:pPr>
      <w:r>
        <w:rPr>
          <w:sz w:val="21"/>
        </w:rPr>
        <w:t>Execution timeline visualization panel</w:t>
      </w:r>
    </w:p>
    <w:p>
      <w:pPr>
        <w:pStyle w:val="ListBullet"/>
      </w:pPr>
      <w:r>
        <w:rPr>
          <w:sz w:val="21"/>
        </w:rPr>
        <w:t>Field-level data contract</w:t>
      </w:r>
    </w:p>
    <w:p>
      <w:pPr>
        <w:pStyle w:val="ListBullet"/>
      </w:pPr>
      <w:r>
        <w:rPr>
          <w:sz w:val="21"/>
        </w:rPr>
        <w:t>Operator action catalog</w:t>
      </w:r>
    </w:p>
    <w:p>
      <w:pPr>
        <w:pStyle w:val="ListBullet"/>
      </w:pPr>
      <w:r>
        <w:rPr>
          <w:sz w:val="21"/>
        </w:rPr>
        <w:t>Operator API blueprint</w:t>
      </w:r>
    </w:p>
    <w:p>
      <w:pPr>
        <w:pStyle w:val="ListBullet"/>
      </w:pPr>
      <w:r>
        <w:rPr>
          <w:sz w:val="21"/>
        </w:rPr>
        <w:t>Streaming, security, and v1 implementation recommendation</w:t>
      </w:r>
    </w:p>
    <w:p>
      <w:r>
        <w:br w:type="page"/>
      </w:r>
    </w:p>
    <w:p>
      <w:pPr>
        <w:spacing w:before="200" w:after="80"/>
      </w:pPr>
      <w:r>
        <w:rPr>
          <w:b/>
          <w:color w:val="1B4376"/>
          <w:sz w:val="30"/>
        </w:rPr>
        <w:t>1. Canonical Position</w:t>
      </w:r>
    </w:p>
    <w:p>
      <w:pPr>
        <w:spacing w:after="120"/>
      </w:pPr>
      <w:r>
        <w:rPr>
          <w:rFonts w:ascii="Aptos" w:hAnsi="Aptos"/>
          <w:b w:val="0"/>
          <w:sz w:val="21"/>
        </w:rPr>
        <w:t>This document is the single source of truth for the MiniQuantDesk GUI system.</w:t>
      </w:r>
    </w:p>
    <w:p>
      <w:pPr>
        <w:spacing w:after="120"/>
      </w:pPr>
      <w:r>
        <w:rPr>
          <w:rFonts w:ascii="Aptos" w:hAnsi="Aptos"/>
          <w:b w:val="0"/>
          <w:sz w:val="21"/>
        </w:rPr>
        <w:t>It defines the operator terminal as a desktop control-and-observation system, not a retail trading app and not an alternate execution path.</w:t>
      </w:r>
    </w:p>
    <w:p>
      <w:pPr>
        <w:spacing w:after="120"/>
      </w:pPr>
      <w:r>
        <w:rPr>
          <w:rFonts w:ascii="Aptos" w:hAnsi="Aptos"/>
          <w:b w:val="0"/>
          <w:sz w:val="21"/>
        </w:rPr>
        <w:t>It consolidates GUI doctrine, screen map, panel definitions, execution timeline behavior, field-level data contracts, operator controls, and the GUI-to-backend API.</w:t>
      </w:r>
    </w:p>
    <w:p>
      <w:pPr>
        <w:spacing w:before="200" w:after="80"/>
      </w:pPr>
      <w:r>
        <w:rPr>
          <w:b/>
          <w:color w:val="1B4376"/>
          <w:sz w:val="30"/>
        </w:rPr>
        <w:t>2. Non-Negotiable Doctrine</w:t>
      </w:r>
    </w:p>
    <w:p>
      <w:pPr>
        <w:spacing w:after="120"/>
      </w:pPr>
      <w:r>
        <w:rPr>
          <w:rFonts w:ascii="Aptos" w:hAnsi="Aptos"/>
          <w:b w:val="0"/>
          <w:sz w:val="21"/>
        </w:rPr>
        <w:t>The engine decides. The GUI observes and performs approved operator actions only.</w:t>
      </w:r>
    </w:p>
    <w:p>
      <w:pPr>
        <w:spacing w:after="120"/>
      </w:pPr>
      <w:r>
        <w:rPr>
          <w:rFonts w:ascii="Aptos" w:hAnsi="Aptos"/>
          <w:b w:val="0"/>
          <w:sz w:val="21"/>
        </w:rPr>
        <w:t>The GUI must never submit ad hoc trades, bypass the runtime, mutate database state directly, or talk to broker APIs directly.</w:t>
      </w:r>
    </w:p>
    <w:p>
      <w:pPr>
        <w:spacing w:after="120"/>
      </w:pPr>
      <w:r>
        <w:rPr>
          <w:rFonts w:ascii="Aptos" w:hAnsi="Aptos"/>
          <w:b w:val="0"/>
          <w:sz w:val="21"/>
        </w:rPr>
        <w:t>Start, arm, and enable-live-routing are different states and must remain separate in both UI and API.</w:t>
      </w:r>
    </w:p>
    <w:p>
      <w:pPr>
        <w:spacing w:after="120"/>
      </w:pPr>
      <w:r>
        <w:rPr>
          <w:rFonts w:ascii="Aptos" w:hAnsi="Aptos"/>
          <w:b w:val="0"/>
          <w:sz w:val="21"/>
        </w:rPr>
        <w:t>Paper and live must always be visually obvious.</w:t>
      </w:r>
    </w:p>
    <w:p>
      <w:pPr>
        <w:spacing w:after="120"/>
      </w:pPr>
      <w:r>
        <w:rPr>
          <w:rFonts w:ascii="Aptos" w:hAnsi="Aptos"/>
          <w:b w:val="0"/>
          <w:sz w:val="21"/>
        </w:rPr>
        <w:t>Every dangerous action must be deliberate, confirmed, and audited.</w:t>
      </w:r>
    </w:p>
    <w:p>
      <w:pPr>
        <w:spacing w:before="200" w:after="80"/>
      </w:pPr>
      <w:r>
        <w:rPr>
          <w:b/>
          <w:color w:val="1B4376"/>
          <w:sz w:val="30"/>
        </w:rPr>
        <w:t>3. Architecture Placement</w:t>
      </w:r>
    </w:p>
    <w:p>
      <w:pPr>
        <w:spacing w:after="120"/>
      </w:pPr>
      <w:r>
        <w:rPr>
          <w:rFonts w:ascii="Aptos" w:hAnsi="Aptos"/>
          <w:b w:val="0"/>
          <w:sz w:val="21"/>
        </w:rPr>
        <w:t>Desktop GUI -&gt; Daemon / Runtime API -&gt; Runtime Orchestrator -&gt; Execution Engine -&gt; Broker Adapter -&gt; Broker.</w:t>
      </w:r>
    </w:p>
    <w:p>
      <w:pPr>
        <w:spacing w:after="120"/>
      </w:pPr>
      <w:r>
        <w:rPr>
          <w:rFonts w:ascii="Aptos" w:hAnsi="Aptos"/>
          <w:b w:val="0"/>
          <w:sz w:val="21"/>
        </w:rPr>
        <w:t>Read models come from approved runtime, execution, portfolio, risk, reconcile, and audit surfaces only.</w:t>
      </w:r>
    </w:p>
    <w:p>
      <w:pPr>
        <w:spacing w:after="120"/>
      </w:pPr>
      <w:r>
        <w:rPr>
          <w:rFonts w:ascii="Aptos" w:hAnsi="Aptos"/>
          <w:b w:val="0"/>
          <w:sz w:val="21"/>
        </w:rPr>
        <w:t>The GUI is a cockpit, not the machine.</w:t>
      </w:r>
    </w:p>
    <w:p>
      <w:pPr>
        <w:spacing w:before="200" w:after="80"/>
      </w:pPr>
      <w:r>
        <w:rPr>
          <w:b/>
          <w:color w:val="1B4376"/>
          <w:sz w:val="30"/>
        </w:rPr>
        <w:t>4. Operating States</w:t>
      </w:r>
    </w:p>
    <w:p>
      <w:pPr>
        <w:spacing w:after="120"/>
      </w:pPr>
      <w:r>
        <w:rPr>
          <w:rFonts w:ascii="Aptos" w:hAnsi="Aptos"/>
          <w:b w:val="0"/>
          <w:sz w:val="21"/>
        </w:rPr>
        <w:t>Application states: App Closed; App Open / Disconnected; App Open / Connected.</w:t>
      </w:r>
    </w:p>
    <w:p>
      <w:pPr>
        <w:spacing w:after="120"/>
      </w:pPr>
      <w:r>
        <w:rPr>
          <w:rFonts w:ascii="Aptos" w:hAnsi="Aptos"/>
          <w:b w:val="0"/>
          <w:sz w:val="21"/>
        </w:rPr>
        <w:t>Runtime states: Idle; Starting; Running; Paused; Degraded; Halted.</w:t>
      </w:r>
    </w:p>
    <w:p>
      <w:pPr>
        <w:spacing w:after="120"/>
      </w:pPr>
      <w:r>
        <w:rPr>
          <w:rFonts w:ascii="Aptos" w:hAnsi="Aptos"/>
          <w:b w:val="0"/>
          <w:sz w:val="21"/>
        </w:rPr>
        <w:t>Strategy states: Disarmed; Armed.</w:t>
      </w:r>
    </w:p>
    <w:p>
      <w:pPr>
        <w:spacing w:after="120"/>
      </w:pPr>
      <w:r>
        <w:rPr>
          <w:rFonts w:ascii="Aptos" w:hAnsi="Aptos"/>
          <w:b w:val="0"/>
          <w:sz w:val="21"/>
        </w:rPr>
        <w:t>Execution states: Disarmed; Armed.</w:t>
      </w:r>
    </w:p>
    <w:p>
      <w:pPr>
        <w:spacing w:after="120"/>
      </w:pPr>
      <w:r>
        <w:rPr>
          <w:rFonts w:ascii="Aptos" w:hAnsi="Aptos"/>
          <w:b w:val="0"/>
          <w:sz w:val="21"/>
        </w:rPr>
        <w:t>Routing states: Live Routing Disabled; Live Routing Enabled.</w:t>
      </w:r>
    </w:p>
    <w:p>
      <w:pPr>
        <w:spacing w:after="120"/>
      </w:pPr>
      <w:r>
        <w:rPr>
          <w:rFonts w:ascii="Aptos" w:hAnsi="Aptos"/>
          <w:b w:val="0"/>
          <w:sz w:val="21"/>
        </w:rPr>
        <w:t>Emergency states: Kill Switch Active; Risk Halt; Integrity Halt.</w:t>
      </w:r>
    </w:p>
    <w:p>
      <w:pPr>
        <w:spacing w:before="200" w:after="80"/>
      </w:pPr>
      <w:r>
        <w:rPr>
          <w:b/>
          <w:color w:val="1B4376"/>
          <w:sz w:val="30"/>
        </w:rPr>
        <w:t>5. Core Screens</w:t>
      </w:r>
    </w:p>
    <w:p>
      <w:pPr>
        <w:spacing w:after="120"/>
      </w:pPr>
      <w:r>
        <w:rPr>
          <w:rFonts w:ascii="Aptos" w:hAnsi="Aptos"/>
          <w:b w:val="0"/>
          <w:sz w:val="21"/>
        </w:rPr>
        <w:t>Dashboard</w:t>
      </w:r>
    </w:p>
    <w:p>
      <w:pPr>
        <w:spacing w:after="120"/>
      </w:pPr>
      <w:r>
        <w:rPr>
          <w:rFonts w:ascii="Aptos" w:hAnsi="Aptos"/>
          <w:b w:val="0"/>
          <w:sz w:val="21"/>
        </w:rPr>
        <w:t>Execution</w:t>
      </w:r>
    </w:p>
    <w:p>
      <w:pPr>
        <w:spacing w:after="120"/>
      </w:pPr>
      <w:r>
        <w:rPr>
          <w:rFonts w:ascii="Aptos" w:hAnsi="Aptos"/>
          <w:b w:val="0"/>
          <w:sz w:val="21"/>
        </w:rPr>
        <w:t>Risk</w:t>
      </w:r>
    </w:p>
    <w:p>
      <w:pPr>
        <w:spacing w:after="120"/>
      </w:pPr>
      <w:r>
        <w:rPr>
          <w:rFonts w:ascii="Aptos" w:hAnsi="Aptos"/>
          <w:b w:val="0"/>
          <w:sz w:val="21"/>
        </w:rPr>
        <w:t>Portfolio</w:t>
      </w:r>
    </w:p>
    <w:p>
      <w:pPr>
        <w:spacing w:after="120"/>
      </w:pPr>
      <w:r>
        <w:rPr>
          <w:rFonts w:ascii="Aptos" w:hAnsi="Aptos"/>
          <w:b w:val="0"/>
          <w:sz w:val="21"/>
        </w:rPr>
        <w:t>Reconcile</w:t>
      </w:r>
    </w:p>
    <w:p>
      <w:pPr>
        <w:spacing w:after="120"/>
      </w:pPr>
      <w:r>
        <w:rPr>
          <w:rFonts w:ascii="Aptos" w:hAnsi="Aptos"/>
          <w:b w:val="0"/>
          <w:sz w:val="21"/>
        </w:rPr>
        <w:t>Strategy</w:t>
      </w:r>
    </w:p>
    <w:p>
      <w:pPr>
        <w:spacing w:after="120"/>
      </w:pPr>
      <w:r>
        <w:rPr>
          <w:rFonts w:ascii="Aptos" w:hAnsi="Aptos"/>
          <w:b w:val="0"/>
          <w:sz w:val="21"/>
        </w:rPr>
        <w:t>Logs / Audit</w:t>
      </w:r>
    </w:p>
    <w:p>
      <w:pPr>
        <w:spacing w:after="120"/>
      </w:pPr>
      <w:r>
        <w:rPr>
          <w:rFonts w:ascii="Aptos" w:hAnsi="Aptos"/>
          <w:b w:val="0"/>
          <w:sz w:val="21"/>
        </w:rPr>
        <w:t>Settings / Operations</w:t>
      </w:r>
    </w:p>
    <w:p>
      <w:pPr>
        <w:spacing w:before="200" w:after="80"/>
      </w:pPr>
      <w:r>
        <w:rPr>
          <w:b/>
          <w:color w:val="1B4376"/>
          <w:sz w:val="30"/>
        </w:rPr>
        <w:t>6. Global Layout Model</w:t>
      </w:r>
    </w:p>
    <w:p>
      <w:pPr>
        <w:spacing w:after="120"/>
      </w:pPr>
      <w:r>
        <w:rPr>
          <w:rFonts w:ascii="Aptos" w:hAnsi="Aptos"/>
          <w:b w:val="0"/>
          <w:sz w:val="21"/>
        </w:rPr>
        <w:t>Persistent top status bar: environment, runtime, broker, database, market data, reconcile, integrity, audit, heartbeat, latency, account, config profile.</w:t>
      </w:r>
    </w:p>
    <w:p>
      <w:pPr>
        <w:spacing w:after="120"/>
      </w:pPr>
      <w:r>
        <w:rPr>
          <w:rFonts w:ascii="Aptos" w:hAnsi="Aptos"/>
          <w:b w:val="0"/>
          <w:sz w:val="21"/>
        </w:rPr>
        <w:t>Left command rail: operator controls only.</w:t>
      </w:r>
    </w:p>
    <w:p>
      <w:pPr>
        <w:spacing w:after="120"/>
      </w:pPr>
      <w:r>
        <w:rPr>
          <w:rFonts w:ascii="Aptos" w:hAnsi="Aptos"/>
          <w:b w:val="0"/>
          <w:sz w:val="21"/>
        </w:rPr>
        <w:t>Center workspace: primary screen content.</w:t>
      </w:r>
    </w:p>
    <w:p>
      <w:pPr>
        <w:spacing w:after="120"/>
      </w:pPr>
      <w:r>
        <w:rPr>
          <w:rFonts w:ascii="Aptos" w:hAnsi="Aptos"/>
          <w:b w:val="0"/>
          <w:sz w:val="21"/>
        </w:rPr>
        <w:t>Right rail: risk, reconcile, integrity, and active alerts.</w:t>
      </w:r>
    </w:p>
    <w:p>
      <w:pPr>
        <w:spacing w:after="120"/>
      </w:pPr>
      <w:r>
        <w:rPr>
          <w:rFonts w:ascii="Aptos" w:hAnsi="Aptos"/>
          <w:b w:val="0"/>
          <w:sz w:val="21"/>
        </w:rPr>
        <w:t>Bottom rail: event stream and exceptions.</w:t>
      </w:r>
    </w:p>
    <w:p>
      <w:pPr>
        <w:spacing w:after="120"/>
      </w:pPr>
      <w:r>
        <w:rPr>
          <w:rFonts w:ascii="Aptos" w:hAnsi="Aptos"/>
          <w:b w:val="0"/>
          <w:sz w:val="21"/>
        </w:rPr>
        <w:t>Second monitor: strategy matrix, charts, diagnostics, and analytics.</w:t>
      </w:r>
    </w:p>
    <w:p>
      <w:pPr>
        <w:spacing w:before="200" w:after="80"/>
      </w:pPr>
      <w:r>
        <w:rPr>
          <w:b/>
          <w:color w:val="1B4376"/>
          <w:sz w:val="30"/>
        </w:rPr>
        <w:t>7. Dashboard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answer in seconds whether the system is alive, safe, and behaving correctly.</w:t>
      </w:r>
    </w:p>
    <w:p>
      <w:pPr>
        <w:spacing w:after="120"/>
      </w:pPr>
      <w:r>
        <w:rPr>
          <w:rFonts w:ascii="Aptos" w:hAnsi="Aptos"/>
          <w:b w:val="0"/>
          <w:sz w:val="21"/>
        </w:rPr>
        <w:t>Mandatory panels: Global Status Bar; Control Panel; Execution Pipeline Summary; Risk Summary; Reconcile / Integrity Summary; Positions / Orders / Fills Snapshot; Event Feed.</w:t>
      </w:r>
    </w:p>
    <w:p>
      <w:pPr>
        <w:spacing w:before="200" w:after="80"/>
      </w:pPr>
      <w:r>
        <w:rPr>
          <w:b/>
          <w:color w:val="1B4376"/>
          <w:sz w:val="30"/>
        </w:rPr>
        <w:t>8. Execution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diagnose the full order lifecycle.</w:t>
      </w:r>
    </w:p>
    <w:p>
      <w:pPr>
        <w:spacing w:after="120"/>
      </w:pPr>
      <w:r>
        <w:rPr>
          <w:rFonts w:ascii="Aptos" w:hAnsi="Aptos"/>
          <w:b w:val="0"/>
          <w:sz w:val="21"/>
        </w:rPr>
        <w:t>Panels: Execution State Machine; In-Flight Orders; Order Timeline Viewer; Broker Event Stream; Reject / Replace / Cancel Monitor; Exceptions.</w:t>
      </w:r>
    </w:p>
    <w:p>
      <w:pPr>
        <w:spacing w:after="120"/>
      </w:pPr>
      <w:r>
        <w:rPr>
          <w:rFonts w:ascii="Aptos" w:hAnsi="Aptos"/>
          <w:b w:val="0"/>
          <w:sz w:val="21"/>
        </w:rPr>
        <w:t>The execution screen is the main debugging surface for operational failures and latency.</w:t>
      </w:r>
    </w:p>
    <w:p>
      <w:pPr>
        <w:spacing w:before="200" w:after="80"/>
      </w:pPr>
      <w:r>
        <w:rPr>
          <w:b/>
          <w:color w:val="1B4376"/>
          <w:sz w:val="30"/>
        </w:rPr>
        <w:t>9. Risk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make risk posture obvious and hard to ignore.</w:t>
      </w:r>
    </w:p>
    <w:p>
      <w:pPr>
        <w:spacing w:after="120"/>
      </w:pPr>
      <w:r>
        <w:rPr>
          <w:rFonts w:ascii="Aptos" w:hAnsi="Aptos"/>
          <w:b w:val="0"/>
          <w:sz w:val="21"/>
        </w:rPr>
        <w:t>Panels: Exposure Summary; Strategy Risk Allocation; Buying Power; Drawdown Monitor; Loss Limits; Risk Denials.</w:t>
      </w:r>
    </w:p>
    <w:p>
      <w:pPr>
        <w:spacing w:after="120"/>
      </w:pPr>
      <w:r>
        <w:rPr>
          <w:rFonts w:ascii="Aptos" w:hAnsi="Aptos"/>
          <w:b w:val="0"/>
          <w:sz w:val="21"/>
        </w:rPr>
        <w:t>Must show gross exposure, net exposure, concentration, daily PnL, drawdown, loss-limit utilization, kill-switch state, and current breaches.</w:t>
      </w:r>
    </w:p>
    <w:p>
      <w:pPr>
        <w:spacing w:before="200" w:after="80"/>
      </w:pPr>
      <w:r>
        <w:rPr>
          <w:b/>
          <w:color w:val="1B4376"/>
          <w:sz w:val="30"/>
        </w:rPr>
        <w:t>10. Portfolio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show what the system actually owns, what is working, and what recently changed.</w:t>
      </w:r>
    </w:p>
    <w:p>
      <w:pPr>
        <w:spacing w:after="120"/>
      </w:pPr>
      <w:r>
        <w:rPr>
          <w:rFonts w:ascii="Aptos" w:hAnsi="Aptos"/>
          <w:b w:val="0"/>
          <w:sz w:val="21"/>
        </w:rPr>
        <w:t>Tables: Positions; Open Orders; Recent Fills.</w:t>
      </w:r>
    </w:p>
    <w:p>
      <w:pPr>
        <w:spacing w:after="120"/>
      </w:pPr>
      <w:r>
        <w:rPr>
          <w:rFonts w:ascii="Aptos" w:hAnsi="Aptos"/>
          <w:b w:val="0"/>
          <w:sz w:val="21"/>
        </w:rPr>
        <w:t>Every row should include strategy attribution and broker/internal agreement where applicable.</w:t>
      </w:r>
    </w:p>
    <w:p>
      <w:pPr>
        <w:spacing w:before="200" w:after="80"/>
      </w:pPr>
      <w:r>
        <w:rPr>
          <w:b/>
          <w:color w:val="1B4376"/>
          <w:sz w:val="30"/>
        </w:rPr>
        <w:t>11. Reconcile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prove or disprove that broker truth matches internal truth.</w:t>
      </w:r>
    </w:p>
    <w:p>
      <w:pPr>
        <w:spacing w:after="120"/>
      </w:pPr>
      <w:r>
        <w:rPr>
          <w:rFonts w:ascii="Aptos" w:hAnsi="Aptos"/>
          <w:b w:val="0"/>
          <w:sz w:val="21"/>
        </w:rPr>
        <w:t>Panels: Position Differences; Order Differences; Fill Differences; Cash Differences; Unmatched Broker Events; Reconcile History.</w:t>
      </w:r>
    </w:p>
    <w:p>
      <w:pPr>
        <w:spacing w:after="120"/>
      </w:pPr>
      <w:r>
        <w:rPr>
          <w:rFonts w:ascii="Aptos" w:hAnsi="Aptos"/>
          <w:b w:val="0"/>
          <w:sz w:val="21"/>
        </w:rPr>
        <w:t>Operator actions allowed here: Reconcile Now; Refresh Broker Snapshot; Acknowledge Alert.</w:t>
      </w:r>
    </w:p>
    <w:p>
      <w:pPr>
        <w:spacing w:before="200" w:after="80"/>
      </w:pPr>
      <w:r>
        <w:rPr>
          <w:b/>
          <w:color w:val="1B4376"/>
          <w:sz w:val="30"/>
        </w:rPr>
        <w:t>12. Strategy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monitor strategy engines without turning the GUI into manual trading software.</w:t>
      </w:r>
    </w:p>
    <w:p>
      <w:pPr>
        <w:spacing w:after="120"/>
      </w:pPr>
      <w:r>
        <w:rPr>
          <w:rFonts w:ascii="Aptos" w:hAnsi="Aptos"/>
          <w:b w:val="0"/>
          <w:sz w:val="21"/>
        </w:rPr>
        <w:t>Each strategy row should show enabled/disabled, armed/disarmed, health, universe, pending intents, open positions, today PnL, drawdown, regime, throttle state, and last decision time.</w:t>
      </w:r>
    </w:p>
    <w:p>
      <w:pPr>
        <w:spacing w:before="200" w:after="80"/>
      </w:pPr>
      <w:r>
        <w:rPr>
          <w:b/>
          <w:color w:val="1B4376"/>
          <w:sz w:val="30"/>
        </w:rPr>
        <w:t>13. Logs / Audit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provide structured event visibility and operator forensics.</w:t>
      </w:r>
    </w:p>
    <w:p>
      <w:pPr>
        <w:spacing w:after="120"/>
      </w:pPr>
      <w:r>
        <w:rPr>
          <w:rFonts w:ascii="Aptos" w:hAnsi="Aptos"/>
          <w:b w:val="0"/>
          <w:sz w:val="21"/>
        </w:rPr>
        <w:t>Must support filtering by severity, subsystem, symbol, strategy, and time range.</w:t>
      </w:r>
    </w:p>
    <w:p>
      <w:pPr>
        <w:spacing w:after="120"/>
      </w:pPr>
      <w:r>
        <w:rPr>
          <w:rFonts w:ascii="Aptos" w:hAnsi="Aptos"/>
          <w:b w:val="0"/>
          <w:sz w:val="21"/>
        </w:rPr>
        <w:t>Must include the operator-action audit trail.</w:t>
      </w:r>
    </w:p>
    <w:p>
      <w:pPr>
        <w:spacing w:before="200" w:after="80"/>
      </w:pPr>
      <w:r>
        <w:rPr>
          <w:b/>
          <w:color w:val="1B4376"/>
          <w:sz w:val="30"/>
        </w:rPr>
        <w:t>14. Settings / Operations Screen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low-frequency operational and metadata view.</w:t>
      </w:r>
    </w:p>
    <w:p>
      <w:pPr>
        <w:spacing w:after="120"/>
      </w:pPr>
      <w:r>
        <w:rPr>
          <w:rFonts w:ascii="Aptos" w:hAnsi="Aptos"/>
          <w:b w:val="0"/>
          <w:sz w:val="21"/>
        </w:rPr>
        <w:t>Should be mostly read-only.</w:t>
      </w:r>
    </w:p>
    <w:p>
      <w:pPr>
        <w:spacing w:after="120"/>
      </w:pPr>
      <w:r>
        <w:rPr>
          <w:rFonts w:ascii="Aptos" w:hAnsi="Aptos"/>
          <w:b w:val="0"/>
          <w:sz w:val="21"/>
        </w:rPr>
        <w:t>Must show build version, API version, environment, active config profile, broker adapter, account, and endpoint status.</w:t>
      </w:r>
    </w:p>
    <w:p>
      <w:pPr>
        <w:spacing w:before="200" w:after="80"/>
      </w:pPr>
      <w:r>
        <w:rPr>
          <w:b/>
          <w:color w:val="1B4376"/>
          <w:sz w:val="30"/>
        </w:rPr>
        <w:t>15. Global Status Bar Contract</w:t>
      </w:r>
    </w:p>
    <w:p>
      <w:pPr>
        <w:spacing w:after="120"/>
      </w:pPr>
      <w:r>
        <w:rPr>
          <w:rFonts w:ascii="Aptos" w:hAnsi="Aptos"/>
          <w:b w:val="0"/>
          <w:sz w:val="21"/>
        </w:rPr>
        <w:t>Required fields: environment, runtime_status, broker_status, db_status, market_data_health, reconcile_status, integrity_status, audit_writer_status, last_heartbeat, loop_latency_ms, active_account_id, config_profile, has_warning, has_critical.</w:t>
      </w:r>
    </w:p>
    <w:p>
      <w:pPr>
        <w:spacing w:after="120"/>
      </w:pPr>
      <w:r>
        <w:rPr>
          <w:rFonts w:ascii="Aptos" w:hAnsi="Aptos"/>
          <w:b w:val="0"/>
          <w:sz w:val="21"/>
        </w:rPr>
        <w:t>Live mode must be visually louder than paper mode.</w:t>
      </w:r>
    </w:p>
    <w:p>
      <w:pPr>
        <w:spacing w:after="120"/>
      </w:pPr>
      <w:r>
        <w:rPr>
          <w:rFonts w:ascii="Aptos" w:hAnsi="Aptos"/>
          <w:b w:val="0"/>
          <w:sz w:val="21"/>
        </w:rPr>
        <w:t>No ambiguity is allowed between connected, armed, and live-routed.</w:t>
      </w:r>
    </w:p>
    <w:p>
      <w:pPr>
        <w:spacing w:before="200" w:after="80"/>
      </w:pPr>
      <w:r>
        <w:rPr>
          <w:b/>
          <w:color w:val="1B4376"/>
          <w:sz w:val="30"/>
        </w:rPr>
        <w:t>16. Control Panel and Safety Levels</w:t>
      </w:r>
    </w:p>
    <w:p>
      <w:pPr>
        <w:spacing w:after="120"/>
      </w:pPr>
      <w:r>
        <w:rPr>
          <w:rFonts w:ascii="Aptos" w:hAnsi="Aptos"/>
          <w:b w:val="0"/>
          <w:sz w:val="21"/>
        </w:rPr>
        <w:t>Level 0 - Read Only: view logs, refresh views, inspect details.</w:t>
      </w:r>
    </w:p>
    <w:p>
      <w:pPr>
        <w:spacing w:after="120"/>
      </w:pPr>
      <w:r>
        <w:rPr>
          <w:rFonts w:ascii="Aptos" w:hAnsi="Aptos"/>
          <w:b w:val="0"/>
          <w:sz w:val="21"/>
        </w:rPr>
        <w:t>Level 1 - Safe Operations: Start System; Stop System; Reconcile Now; Refresh Broker Snapshot; Acknowledge Alert.</w:t>
      </w:r>
    </w:p>
    <w:p>
      <w:pPr>
        <w:spacing w:after="120"/>
      </w:pPr>
      <w:r>
        <w:rPr>
          <w:rFonts w:ascii="Aptos" w:hAnsi="Aptos"/>
          <w:b w:val="0"/>
          <w:sz w:val="21"/>
        </w:rPr>
        <w:t>Level 2 - Guarded Controls: Pause New Entries; Resume New Entries; Arm Strategy; Disarm Strategy; Arm Execution; Disarm Execution; Enable Live Routing; Disable Live Routing.</w:t>
      </w:r>
    </w:p>
    <w:p>
      <w:pPr>
        <w:spacing w:after="120"/>
      </w:pPr>
      <w:r>
        <w:rPr>
          <w:rFonts w:ascii="Aptos" w:hAnsi="Aptos"/>
          <w:b w:val="0"/>
          <w:sz w:val="21"/>
        </w:rPr>
        <w:t>Level 3 - Emergency Controls: Flatten All Positions; Cancel All Open Orders; Kill Switch; Force Halt; Resume After Halt.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Level 0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Read-only</w:t>
            </w:r>
          </w:p>
        </w:tc>
      </w:tr>
      <w:t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Level 1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Safe operations</w:t>
            </w:r>
          </w:p>
        </w:tc>
      </w:tr>
      <w:t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Level 2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Guarded controls</w:t>
            </w:r>
          </w:p>
        </w:tc>
      </w:tr>
      <w:t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Level 3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Emergency / destructive</w:t>
            </w:r>
          </w:p>
        </w:tc>
      </w:tr>
    </w:tbl>
    <w:p/>
    <w:p>
      <w:pPr>
        <w:spacing w:before="200" w:after="80"/>
      </w:pPr>
      <w:r>
        <w:rPr>
          <w:b/>
          <w:color w:val="1B4376"/>
          <w:sz w:val="30"/>
        </w:rPr>
        <w:t>17. Startup Safety Model</w:t>
      </w:r>
    </w:p>
    <w:p>
      <w:pPr>
        <w:spacing w:after="120"/>
      </w:pPr>
      <w:r>
        <w:rPr>
          <w:rFonts w:ascii="Aptos" w:hAnsi="Aptos"/>
          <w:b w:val="0"/>
          <w:sz w:val="21"/>
        </w:rPr>
        <w:t>App launch should show preflight before any start action.</w:t>
      </w:r>
    </w:p>
    <w:p>
      <w:pPr>
        <w:spacing w:after="120"/>
      </w:pPr>
      <w:r>
        <w:rPr>
          <w:rFonts w:ascii="Aptos" w:hAnsi="Aptos"/>
          <w:b w:val="0"/>
          <w:sz w:val="21"/>
        </w:rPr>
        <w:t>Default posture after app launch: Services Stopped; Strategy Disarmed; Execution Disarmed; Live Routing Disabled.</w:t>
      </w:r>
    </w:p>
    <w:p>
      <w:pPr>
        <w:spacing w:after="120"/>
      </w:pPr>
      <w:r>
        <w:rPr>
          <w:rFonts w:ascii="Aptos" w:hAnsi="Aptos"/>
          <w:b w:val="0"/>
          <w:sz w:val="21"/>
        </w:rPr>
        <w:t>Starting services must not automatically arm strategy or execution and must not enable live routing.</w:t>
      </w:r>
    </w:p>
    <w:p>
      <w:pPr>
        <w:spacing w:before="200" w:after="80"/>
      </w:pPr>
      <w:r>
        <w:rPr>
          <w:b/>
          <w:color w:val="1B4376"/>
          <w:sz w:val="30"/>
        </w:rPr>
        <w:t>18. Execution Timeline Visualization Panel</w:t>
      </w:r>
    </w:p>
    <w:p>
      <w:pPr>
        <w:spacing w:after="120"/>
      </w:pPr>
      <w:r>
        <w:rPr>
          <w:rFonts w:ascii="Aptos" w:hAnsi="Aptos"/>
          <w:b w:val="0"/>
          <w:sz w:val="21"/>
        </w:rPr>
        <w:t>Purpose: show where an order progressed, stalled, failed, or diverged.</w:t>
      </w:r>
    </w:p>
    <w:p>
      <w:pPr>
        <w:spacing w:after="120"/>
      </w:pPr>
      <w:r>
        <w:rPr>
          <w:rFonts w:ascii="Aptos" w:hAnsi="Aptos"/>
          <w:b w:val="0"/>
          <w:sz w:val="21"/>
        </w:rPr>
        <w:t>Placement: primary on Execution screen; compact drill-down from order rows and alerts; full-width incident mode for postmortem review.</w:t>
      </w:r>
    </w:p>
    <w:p>
      <w:pPr>
        <w:spacing w:after="120"/>
      </w:pPr>
      <w:r>
        <w:rPr>
          <w:rFonts w:ascii="Aptos" w:hAnsi="Aptos"/>
          <w:b w:val="0"/>
          <w:sz w:val="21"/>
        </w:rPr>
        <w:t>Layout: metadata strip; horizontal lifecycle; incident rail; bottom event grid.</w:t>
      </w:r>
    </w:p>
    <w:p>
      <w:pPr>
        <w:spacing w:after="120"/>
      </w:pPr>
      <w:r>
        <w:rPr>
          <w:rFonts w:ascii="Aptos" w:hAnsi="Aptos"/>
          <w:b w:val="0"/>
          <w:sz w:val="21"/>
        </w:rPr>
        <w:t>Canonical stages: Signal Generated; Intent Created; Risk Evaluated; Outbox Inserted; Pending; Claimed; Dispatching; Broker Submit Attempted; Sent; Broker Acknowledged; Partial Fill; Filled / Canceled / Rejected; Reconcile Confirmed; Closed.</w:t>
      </w:r>
    </w:p>
    <w:p>
      <w:pPr>
        <w:spacing w:before="200" w:after="80"/>
      </w:pPr>
      <w:r>
        <w:rPr>
          <w:b/>
          <w:color w:val="1B4376"/>
          <w:sz w:val="30"/>
        </w:rPr>
        <w:t>19. Execution Timeline Rendering Rules</w:t>
      </w:r>
    </w:p>
    <w:p>
      <w:pPr>
        <w:spacing w:after="120"/>
      </w:pPr>
      <w:r>
        <w:rPr>
          <w:rFonts w:ascii="Aptos" w:hAnsi="Aptos"/>
          <w:b w:val="0"/>
          <w:sz w:val="21"/>
        </w:rPr>
        <w:t>Each node must show stage name, timestamp, delta from prior stage, severity, and hover/drill-down detail.</w:t>
      </w:r>
    </w:p>
    <w:p>
      <w:pPr>
        <w:spacing w:after="120"/>
      </w:pPr>
      <w:r>
        <w:rPr>
          <w:rFonts w:ascii="Aptos" w:hAnsi="Aptos"/>
          <w:b w:val="0"/>
          <w:sz w:val="21"/>
        </w:rPr>
        <w:t>Color mapping: green = completed healthy; amber = active / waiting; red = failed, rejected, mismatch, timeout; gray = not reached; outlined amber or red = expected stage missing or late.</w:t>
      </w:r>
    </w:p>
    <w:p>
      <w:pPr>
        <w:spacing w:after="120"/>
      </w:pPr>
      <w:r>
        <w:rPr>
          <w:rFonts w:ascii="Aptos" w:hAnsi="Aptos"/>
          <w:b w:val="0"/>
          <w:sz w:val="21"/>
        </w:rPr>
        <w:t>The most important metric is age in stage.</w:t>
      </w:r>
    </w:p>
    <w:p>
      <w:pPr>
        <w:spacing w:after="120"/>
      </w:pPr>
      <w:r>
        <w:rPr>
          <w:rFonts w:ascii="Aptos" w:hAnsi="Aptos"/>
          <w:b w:val="0"/>
          <w:sz w:val="21"/>
        </w:rPr>
        <w:t>Partial fills must be grouped with expand-on-click detail.</w:t>
      </w:r>
    </w:p>
    <w:p>
      <w:pPr>
        <w:spacing w:after="120"/>
      </w:pPr>
      <w:r>
        <w:rPr>
          <w:rFonts w:ascii="Aptos" w:hAnsi="Aptos"/>
          <w:b w:val="0"/>
          <w:sz w:val="21"/>
        </w:rPr>
        <w:t>Late ACK after restart and reconcile disagreement must be visible.</w:t>
      </w:r>
    </w:p>
    <w:p>
      <w:pPr>
        <w:spacing w:before="200" w:after="80"/>
      </w:pPr>
      <w:r>
        <w:rPr>
          <w:b/>
          <w:color w:val="1B4376"/>
          <w:sz w:val="30"/>
        </w:rPr>
        <w:t>20. Execution Timeline Data Contract - Top-Level Fields</w:t>
      </w:r>
    </w:p>
    <w:p>
      <w:pPr>
        <w:spacing w:after="120"/>
      </w:pPr>
      <w:r>
        <w:rPr>
          <w:rFonts w:ascii="Aptos" w:hAnsi="Aptos"/>
          <w:b w:val="0"/>
          <w:sz w:val="21"/>
        </w:rPr>
        <w:t>timeline_id, environment, account_id, symbol, strategy_id, internal_order_id, broker_order_id, parent_intent_id, side, order_type, requested_qty, filled_qty, current_status, current_stage, opened_at, last_updated_at, is_terminal, has_warning, has_critical, stages[], incident_events[], event_rows[], reconcile_summary.</w:t>
      </w:r>
    </w:p>
    <w:p>
      <w:pPr>
        <w:spacing w:before="200" w:after="80"/>
      </w:pPr>
      <w:r>
        <w:rPr>
          <w:b/>
          <w:color w:val="1B4376"/>
          <w:sz w:val="30"/>
        </w:rPr>
        <w:t>21. Stage Object Contract</w:t>
      </w:r>
    </w:p>
    <w:p>
      <w:pPr>
        <w:spacing w:after="120"/>
      </w:pPr>
      <w:r>
        <w:rPr>
          <w:rFonts w:ascii="Aptos" w:hAnsi="Aptos"/>
          <w:b w:val="0"/>
          <w:sz w:val="21"/>
        </w:rPr>
        <w:t>Each stages[] entry contains: stage_key, stage_label, sequence, status, started_at, completed_at, duration_ms, age_ms, expected, present, source_system, source_ref, details, severity, is_current, is_terminal_stage.</w:t>
      </w:r>
    </w:p>
    <w:p>
      <w:pPr>
        <w:spacing w:after="120"/>
      </w:pPr>
      <w:r>
        <w:rPr>
          <w:rFonts w:ascii="Aptos" w:hAnsi="Aptos"/>
          <w:b w:val="0"/>
          <w:sz w:val="21"/>
        </w:rPr>
        <w:t>Canonical status values: not_reached, active, completed, failed, late, missing, skipped.</w:t>
      </w:r>
    </w:p>
    <w:p>
      <w:pPr>
        <w:spacing w:before="200" w:after="80"/>
      </w:pPr>
      <w:r>
        <w:rPr>
          <w:b/>
          <w:color w:val="1B4376"/>
          <w:sz w:val="30"/>
        </w:rPr>
        <w:t>22. Incident and Event Contracts</w:t>
      </w:r>
    </w:p>
    <w:p>
      <w:pPr>
        <w:spacing w:after="120"/>
      </w:pPr>
      <w:r>
        <w:rPr>
          <w:rFonts w:ascii="Aptos" w:hAnsi="Aptos"/>
          <w:b w:val="0"/>
          <w:sz w:val="21"/>
        </w:rPr>
        <w:t>Incident types include delayed_ack, stuck_in_state, duplicate_broker_event, late_fill_after_restart, replace_attempt, cancel_attempt, cancel_reject, reconcile_mismatch, missing_expected_stage, runtime_restart_detected, broker_disconnect_during_lifecycle, risk_denial, integrity_halt, unknown_transition.</w:t>
      </w:r>
    </w:p>
    <w:p>
      <w:pPr>
        <w:spacing w:after="120"/>
      </w:pPr>
      <w:r>
        <w:rPr>
          <w:rFonts w:ascii="Aptos" w:hAnsi="Aptos"/>
          <w:b w:val="0"/>
          <w:sz w:val="21"/>
        </w:rPr>
        <w:t>Event rows must include event_id, timestamp, event_type, source_system, severity, order_id, broker_order_id, stage_key, message, payload_json, is_duplicate, is_replayed, is_operator_visible.</w:t>
      </w:r>
    </w:p>
    <w:p>
      <w:pPr>
        <w:spacing w:before="200" w:after="80"/>
      </w:pPr>
      <w:r>
        <w:rPr>
          <w:b/>
          <w:color w:val="1B4376"/>
          <w:sz w:val="30"/>
        </w:rPr>
        <w:t>23. Restart, Partial Fill, and Branch Rules</w:t>
      </w:r>
    </w:p>
    <w:p>
      <w:pPr>
        <w:spacing w:after="120"/>
      </w:pPr>
      <w:r>
        <w:rPr>
          <w:rFonts w:ascii="Aptos" w:hAnsi="Aptos"/>
          <w:b w:val="0"/>
          <w:sz w:val="21"/>
        </w:rPr>
        <w:t>Timeline continuity must survive runtime restarts when the order chain can still be correlated.</w:t>
      </w:r>
    </w:p>
    <w:p>
      <w:pPr>
        <w:spacing w:after="120"/>
      </w:pPr>
      <w:r>
        <w:rPr>
          <w:rFonts w:ascii="Aptos" w:hAnsi="Aptos"/>
          <w:b w:val="0"/>
          <w:sz w:val="21"/>
        </w:rPr>
        <w:t>Partial fills must not be collapsed into a single vague state.</w:t>
      </w:r>
    </w:p>
    <w:p>
      <w:pPr>
        <w:spacing w:after="120"/>
      </w:pPr>
      <w:r>
        <w:rPr>
          <w:rFonts w:ascii="Aptos" w:hAnsi="Aptos"/>
          <w:b w:val="0"/>
          <w:sz w:val="21"/>
        </w:rPr>
        <w:t>For v1, replace and cancel can appear as incident-linked branch events attached to the main timeline; full branch visualization can come later.</w:t>
      </w:r>
    </w:p>
    <w:p>
      <w:pPr>
        <w:spacing w:before="200" w:after="80"/>
      </w:pPr>
      <w:r>
        <w:rPr>
          <w:b/>
          <w:color w:val="1B4376"/>
          <w:sz w:val="30"/>
        </w:rPr>
        <w:t>24. Operator Action Catalog</w:t>
      </w:r>
    </w:p>
    <w:p>
      <w:pPr>
        <w:spacing w:after="120"/>
      </w:pPr>
      <w:r>
        <w:rPr>
          <w:rFonts w:ascii="Aptos" w:hAnsi="Aptos"/>
          <w:b w:val="0"/>
          <w:sz w:val="21"/>
        </w:rPr>
        <w:t>Every action must define purpose, allowed environment, allowed state, blocked state, preconditions, confirmation level, resulting state, audit requirement, failure behavior, and UI feedback.</w:t>
      </w:r>
    </w:p>
    <w:p>
      <w:pPr>
        <w:spacing w:after="120"/>
      </w:pPr>
      <w:r>
        <w:rPr>
          <w:rFonts w:ascii="Aptos" w:hAnsi="Aptos"/>
          <w:b w:val="0"/>
          <w:sz w:val="21"/>
        </w:rPr>
        <w:t>Dangerous actions must include environment, target scope, and reason in the request path or body.</w:t>
      </w:r>
    </w:p>
    <w:p>
      <w:pPr>
        <w:spacing w:before="200" w:after="80"/>
      </w:pPr>
      <w:r>
        <w:rPr>
          <w:b/>
          <w:color w:val="1B4376"/>
          <w:sz w:val="30"/>
        </w:rPr>
        <w:t>25. Operator API Blueprint - Read Domains</w:t>
      </w:r>
    </w:p>
    <w:p>
      <w:pPr>
        <w:spacing w:after="120"/>
      </w:pPr>
      <w:r>
        <w:rPr>
          <w:rFonts w:ascii="Aptos" w:hAnsi="Aptos"/>
          <w:b w:val="0"/>
          <w:sz w:val="21"/>
        </w:rPr>
        <w:t>System, Execution, Portfolio, Risk, Reconcile, Strategy, Alerts / Events / Audit, Config / Metadata.</w:t>
      </w:r>
    </w:p>
    <w:p>
      <w:pPr>
        <w:spacing w:after="120"/>
      </w:pPr>
      <w:r>
        <w:rPr>
          <w:rFonts w:ascii="Aptos" w:hAnsi="Aptos"/>
          <w:b w:val="0"/>
          <w:sz w:val="21"/>
        </w:rPr>
        <w:t>Key read endpoints: GET /api/v1/system/status; GET /api/v1/system/preflight; GET /api/v1/execution/summary; GET /api/v1/execution/orders; GET /api/v1/execution/timeline/{internal_order_id}; GET /api/v1/execution/timeline/{internal_order_id}/events; GET /api/v1/portfolio/positions; GET /api/v1/risk/summary; GET /api/v1/reconcile/status; GET /api/v1/alerts/active; GET /api/v1/events/feed.</w:t>
      </w:r>
    </w:p>
    <w:p>
      <w:pPr>
        <w:spacing w:before="200" w:after="80"/>
      </w:pPr>
      <w:r>
        <w:rPr>
          <w:b/>
          <w:color w:val="1B4376"/>
          <w:sz w:val="30"/>
        </w:rPr>
        <w:t>26. Operator API Blueprint - Control Domains</w:t>
      </w:r>
    </w:p>
    <w:p>
      <w:pPr>
        <w:spacing w:after="120"/>
      </w:pPr>
      <w:r>
        <w:rPr>
          <w:rFonts w:ascii="Aptos" w:hAnsi="Aptos"/>
          <w:b w:val="0"/>
          <w:sz w:val="21"/>
        </w:rPr>
        <w:t>All control endpoints should be explicit POST endpoints under /api/v1/ops/.</w:t>
      </w:r>
    </w:p>
    <w:p>
      <w:pPr>
        <w:spacing w:after="120"/>
      </w:pPr>
      <w:r>
        <w:rPr>
          <w:rFonts w:ascii="Aptos" w:hAnsi="Aptos"/>
          <w:b w:val="0"/>
          <w:sz w:val="21"/>
        </w:rPr>
        <w:t>Core controls: start-system, stop-system, arm-strategy, disarm-strategy, arm-execution, disarm-execution, enable-live-routing, disable-live-routing, pause-new-entries, resume-new-entries, reconcile-now, refresh-broker-snapshot, flatten-all, cancel-all-open-orders, kill-switch, resume-after-halt, ack-alert.</w:t>
      </w:r>
    </w:p>
    <w:p>
      <w:pPr>
        <w:spacing w:after="120"/>
      </w:pPr>
      <w:r>
        <w:rPr>
          <w:rFonts w:ascii="Aptos" w:hAnsi="Aptos"/>
          <w:b w:val="0"/>
          <w:sz w:val="21"/>
        </w:rPr>
        <w:t>All responses should echo environment, live-routing state, result state, audit reference, warnings, and blocking failures.</w:t>
      </w:r>
    </w:p>
    <w:p>
      <w:pPr>
        <w:spacing w:before="160" w:after="40"/>
      </w:pPr>
      <w:r>
        <w:rPr>
          <w:b/>
          <w:color w:val="232323"/>
          <w:sz w:val="24"/>
        </w:rPr>
        <w:t>Operator API Quick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Core Endpoints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System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/api/v1/system/status; GET /api/v1/system/preflight; GET /api/v1/system/health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Execution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/api/v1/execution/summary; GET /api/v1/execution/orders; GET /api/v1/execution/timeline/{internal_order_id}; GET /api/v1/execution/exceptions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Portfolio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/api/v1/portfolio/summary; GET /api/v1/portfolio/positions; GET /api/v1/portfolio/orders/open; GET /api/v1/portfolio/fills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Risk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/api/v1/risk/summary; GET /api/v1/risk/exposure/by-strategy; GET /api/v1/risk/exposure/by-symbol; GET /api/v1/risk/denials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Reconcile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/api/v1/reconcile/status; GET /api/v1/reconcile/mismatches; GET /api/v1/reconcile/order/{internal_order_id}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Strategy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/api/v1/strategy/summary; GET /api/v1/strategy/{strategy_id}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Alerts / Events / Audit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 /api/v1/alerts/active; GET /api/v1/events/feed; GET /api/v1/audit/operator-actions</w:t>
            </w:r>
          </w:p>
        </w:tc>
      </w:tr>
      <w:tr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Ops / Controls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 /api/v1/ops/start-system; stop-system; arm-strategy; arm-execution; enable-live-routing; reconcile-now; flatten-all; kill-switch; ack-alert</w:t>
            </w:r>
          </w:p>
        </w:tc>
      </w:tr>
    </w:tbl>
    <w:p/>
    <w:p>
      <w:pPr>
        <w:spacing w:before="200" w:after="80"/>
      </w:pPr>
      <w:r>
        <w:rPr>
          <w:b/>
          <w:color w:val="1B4376"/>
          <w:sz w:val="30"/>
        </w:rPr>
        <w:t>27. Streaming Model</w:t>
      </w:r>
    </w:p>
    <w:p>
      <w:pPr>
        <w:spacing w:after="120"/>
      </w:pPr>
      <w:r>
        <w:rPr>
          <w:rFonts w:ascii="Aptos" w:hAnsi="Aptos"/>
          <w:b w:val="0"/>
          <w:sz w:val="21"/>
        </w:rPr>
        <w:t>Use REST for snapshots and a streaming channel for live updates.</w:t>
      </w:r>
    </w:p>
    <w:p>
      <w:pPr>
        <w:spacing w:after="120"/>
      </w:pPr>
      <w:r>
        <w:rPr>
          <w:rFonts w:ascii="Aptos" w:hAnsi="Aptos"/>
          <w:b w:val="0"/>
          <w:sz w:val="21"/>
        </w:rPr>
        <w:t>Recommended stream events: system_status_updated, execution_summary_updated, order_changed, timeline_event_added, alert_created, alert_updated, reconcile_status_changed, portfolio_changed, risk_changed, operator_action_recorded.</w:t>
      </w:r>
    </w:p>
    <w:p>
      <w:pPr>
        <w:spacing w:before="200" w:after="80"/>
      </w:pPr>
      <w:r>
        <w:rPr>
          <w:b/>
          <w:color w:val="1B4376"/>
          <w:sz w:val="30"/>
        </w:rPr>
        <w:t>28. Security and Safety Rules</w:t>
      </w:r>
    </w:p>
    <w:p>
      <w:pPr>
        <w:spacing w:after="120"/>
      </w:pPr>
      <w:r>
        <w:rPr>
          <w:rFonts w:ascii="Aptos" w:hAnsi="Aptos"/>
          <w:b w:val="0"/>
          <w:sz w:val="21"/>
        </w:rPr>
        <w:t>No direct raw SQL endpoints. No arbitrary command execution. No hidden manual-broker-action backdoor. No production debug bypasses.</w:t>
      </w:r>
    </w:p>
    <w:p>
      <w:pPr>
        <w:spacing w:after="120"/>
      </w:pPr>
      <w:r>
        <w:rPr>
          <w:rFonts w:ascii="Aptos" w:hAnsi="Aptos"/>
          <w:b w:val="0"/>
          <w:sz w:val="21"/>
        </w:rPr>
        <w:t>All control actions are audited. Dangerous actions require explicit confirmation tokens. Responses must always echo environment.</w:t>
      </w:r>
    </w:p>
    <w:p>
      <w:pPr>
        <w:spacing w:before="200" w:after="80"/>
      </w:pPr>
      <w:r>
        <w:rPr>
          <w:b/>
          <w:color w:val="1B4376"/>
          <w:sz w:val="30"/>
        </w:rPr>
        <w:t>29. Canonical v1 Recommendation</w:t>
      </w:r>
    </w:p>
    <w:p>
      <w:pPr>
        <w:spacing w:after="120"/>
      </w:pPr>
      <w:r>
        <w:rPr>
          <w:rFonts w:ascii="Aptos" w:hAnsi="Aptos"/>
          <w:b w:val="0"/>
          <w:sz w:val="21"/>
        </w:rPr>
        <w:t>This is the version I would lock in as the canonical GUI baseline for MiniQuantDesk.</w:t>
      </w:r>
    </w:p>
    <w:p>
      <w:pPr>
        <w:spacing w:after="120"/>
      </w:pPr>
      <w:r>
        <w:rPr>
          <w:rFonts w:ascii="Aptos" w:hAnsi="Aptos"/>
          <w:b w:val="0"/>
          <w:sz w:val="21"/>
        </w:rPr>
        <w:t>Build order: 1) system status and preflight; 2) dashboard; 3) execution screen and timeline; 4) portfolio and risk; 5) reconcile; 6) strategy matrix; 7) logs / audit; 8) desktop packaging polish.</w:t>
      </w:r>
    </w:p>
    <w:p>
      <w:pPr>
        <w:spacing w:after="120"/>
      </w:pPr>
      <w:r>
        <w:rPr>
          <w:rFonts w:ascii="Aptos" w:hAnsi="Aptos"/>
          <w:b w:val="0"/>
          <w:sz w:val="21"/>
        </w:rPr>
        <w:t>This gives you the strongest functional foundation without turning the GUI into a side-channel.</w:t>
      </w:r>
    </w:p>
    <w:sectPr w:rsidR="00FC693F" w:rsidRPr="0006063C" w:rsidSect="00034616"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