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380D4" w14:textId="6D390E15" w:rsidR="00CE460E" w:rsidRDefault="00CE460E" w:rsidP="00CE460E">
      <w:pPr>
        <w:pStyle w:val="Heading1"/>
      </w:pPr>
      <w:bookmarkStart w:id="0" w:name="_GoBack"/>
      <w:proofErr w:type="spellStart"/>
      <w:r>
        <w:t>Risikofaktoren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Asthma</w:t>
      </w:r>
    </w:p>
    <w:bookmarkEnd w:id="0"/>
    <w:p w14:paraId="4B124B23" w14:textId="40DE358A" w:rsidR="00CE460E" w:rsidRDefault="00CE460E" w:rsidP="00CE460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17D95CF4" w14:textId="77777777" w:rsidR="00CE460E" w:rsidRDefault="00CE460E" w:rsidP="00CE460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Bestimmte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Umstände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Voraussetzungen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treten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besonders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gehäuft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daher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Risikofaktoren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in der Regel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Arzt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erfragt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folgenden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Risikofaktoren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beziehen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</w:t>
      </w:r>
      <w:hyperlink r:id="rId4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allergisches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Asthma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manche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z.B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hyperlink r:id="rId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Rauchen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gelten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:</w:t>
      </w:r>
    </w:p>
    <w:p w14:paraId="08CFAAF3" w14:textId="77777777" w:rsidR="00CE460E" w:rsidRDefault="00CE460E" w:rsidP="00CE460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Erkrankungen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Familie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Familienangehörige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leiden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ebenfalls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6" w:history="1">
        <w:r>
          <w:rPr>
            <w:rFonts w:ascii="Helvetica" w:hAnsi="Helvetica" w:cs="Helvetica"/>
            <w:color w:val="285488"/>
            <w:sz w:val="26"/>
            <w:szCs w:val="26"/>
          </w:rPr>
          <w:t>Asthma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 und/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Heuschnupfen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Neurodermitis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21DDE97F" w14:textId="77777777" w:rsidR="00CE460E" w:rsidRDefault="00CE460E" w:rsidP="00CE460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Untergewicht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Geburt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Kinder,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Untergewicht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die Welt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erkranken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etwas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 Asthma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Kinder,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Geburt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Normalgewicht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59536FF9" w14:textId="77777777" w:rsidR="00CE460E" w:rsidRDefault="00CE460E" w:rsidP="00CE460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Erkrankungen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Kind: Der/die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Betroffene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litt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Kind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Neurodermitis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Milchschorf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Ekzemen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wiederkehrende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juckende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Hautstellen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)</w:t>
      </w:r>
    </w:p>
    <w:p w14:paraId="70FB7E31" w14:textId="77777777" w:rsidR="00CE460E" w:rsidRDefault="00CE460E" w:rsidP="00CE460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Rauchende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Eltern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Kinder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rauchenden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Eltern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insbesondere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Müttern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leiden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wesentlich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bereits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Kleinkinder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pfeifender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Atmung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Giemen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anderen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Atemproblemen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entwickeln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Asthmaerkrankung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Kinder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nicht-rauchenden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Eltern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7B251CBA" w14:textId="77777777" w:rsidR="00CE460E" w:rsidRDefault="00CE460E" w:rsidP="00CE460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Übertriebene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Hygiene, die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Auftreten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fördert</w:t>
      </w:r>
      <w:proofErr w:type="spellEnd"/>
    </w:p>
    <w:p w14:paraId="59CC0062" w14:textId="77777777" w:rsidR="00CE460E" w:rsidRDefault="00CE460E" w:rsidP="00CE460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Infekte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unbekannte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bzw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neuartige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Viren</w:t>
      </w:r>
      <w:proofErr w:type="spellEnd"/>
    </w:p>
    <w:p w14:paraId="02379057" w14:textId="77777777" w:rsidR="00CE460E" w:rsidRDefault="00CE460E" w:rsidP="00CE460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Frühes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Abstillen</w:t>
      </w:r>
      <w:proofErr w:type="spellEnd"/>
    </w:p>
    <w:p w14:paraId="43911856" w14:textId="28A8F9D4" w:rsidR="00015DC9" w:rsidRPr="003D5D97" w:rsidRDefault="00CE460E" w:rsidP="00CE460E">
      <w:hyperlink r:id="rId10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Allergische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Erkrankungen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Heuschnupfen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Neurodermitis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allergisches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atopischen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Formenkreis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gezählt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übermäßigen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Bildung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hyperlink r:id="rId11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Immunglobulin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(Ig E-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Antikörpern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harmlose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Umwelt-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fldChar w:fldCharType="begin"/>
      </w:r>
      <w:r>
        <w:rPr>
          <w:rFonts w:ascii="Helvetica" w:hAnsi="Helvetica" w:cs="Helvetica"/>
          <w:color w:val="434343"/>
          <w:sz w:val="26"/>
          <w:szCs w:val="26"/>
        </w:rPr>
        <w:instrText>HYPERLINK "https://www.lungenaerzte-im-netz.de/nc/glossar/source/default/term/allergene/"</w:instrText>
      </w:r>
      <w:r>
        <w:rPr>
          <w:rFonts w:ascii="Helvetica" w:hAnsi="Helvetica" w:cs="Helvetica"/>
          <w:color w:val="434343"/>
          <w:sz w:val="26"/>
          <w:szCs w:val="26"/>
        </w:rPr>
      </w:r>
      <w:r>
        <w:rPr>
          <w:rFonts w:ascii="Helvetica" w:hAnsi="Helvetica" w:cs="Helvetica"/>
          <w:color w:val="434343"/>
          <w:sz w:val="26"/>
          <w:szCs w:val="26"/>
        </w:rPr>
        <w:fldChar w:fldCharType="separate"/>
      </w:r>
      <w:r>
        <w:rPr>
          <w:rFonts w:ascii="Helvetica" w:hAnsi="Helvetica" w:cs="Helvetica"/>
          <w:color w:val="285488"/>
          <w:sz w:val="26"/>
          <w:szCs w:val="26"/>
        </w:rPr>
        <w:t>Allergene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fldChar w:fldCharType="end"/>
      </w:r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einher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Neigung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genetisch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bedingt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stärksten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Risikofaktoren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Kindern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Allerdings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genaue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Zusammenspiel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geerbter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genetischer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Allergieneigung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weiteren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Faktoren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Infekte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belastende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Reizstoffe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Ernährung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), die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Lebensjahren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hinzukommen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hyperlink r:id="rId12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schließlich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Ansätzen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verstanden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sectPr w:rsidR="00015DC9" w:rsidRPr="003D5D97" w:rsidSect="0058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4"/>
    <w:rsid w:val="00031DFF"/>
    <w:rsid w:val="000942A4"/>
    <w:rsid w:val="00360F61"/>
    <w:rsid w:val="003D5D97"/>
    <w:rsid w:val="00586044"/>
    <w:rsid w:val="006358DC"/>
    <w:rsid w:val="00747517"/>
    <w:rsid w:val="00817BB9"/>
    <w:rsid w:val="009D176D"/>
    <w:rsid w:val="00AD65B6"/>
    <w:rsid w:val="00B62EF5"/>
    <w:rsid w:val="00B8714D"/>
    <w:rsid w:val="00C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ABD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ungenaerzte-im-netz.de/nc/glossar/source/default/term/immunglobuline/" TargetMode="External"/><Relationship Id="rId12" Type="http://schemas.openxmlformats.org/officeDocument/2006/relationships/hyperlink" Target="https://www.lungenaerzte-im-netz.de/unsere-atemwege/aufbau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ungenaerzte-im-netz.de/krankheiten/asthma-bronchiale/verschiedene-asthmaformen/" TargetMode="External"/><Relationship Id="rId5" Type="http://schemas.openxmlformats.org/officeDocument/2006/relationships/hyperlink" Target="https://www.lungenaerzte-im-netz.de/nc/glossar/source/default/term/raucher-1/" TargetMode="External"/><Relationship Id="rId6" Type="http://schemas.openxmlformats.org/officeDocument/2006/relationships/hyperlink" Target="https://www.lungenaerzte-im-netz.de/krankheiten/asthma-bronchiale/was-ist-asthma/" TargetMode="External"/><Relationship Id="rId7" Type="http://schemas.openxmlformats.org/officeDocument/2006/relationships/hyperlink" Target="https://www.lungenaerzte-im-netz.de/krankheiten/heuschnupfen/was-ist-heuschnupfen/" TargetMode="External"/><Relationship Id="rId8" Type="http://schemas.openxmlformats.org/officeDocument/2006/relationships/hyperlink" Target="https://www.lungenaerzte-im-netz.de/krankheiten/neurodermitis/was-ist-neurodermitis/" TargetMode="External"/><Relationship Id="rId9" Type="http://schemas.openxmlformats.org/officeDocument/2006/relationships/hyperlink" Target="https://www.lungenaerzte-im-netz.de/unsere-atemwege/funktion/die-einzelnen-atembewegungen/" TargetMode="External"/><Relationship Id="rId10" Type="http://schemas.openxmlformats.org/officeDocument/2006/relationships/hyperlink" Target="https://www.lungenaerzte-im-netz.de/krankheiten/allergien-allgemein/was-sind-allergi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Was ist Asthma?</vt:lpstr>
    </vt:vector>
  </TitlesOfParts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Seitter</dc:creator>
  <cp:keywords/>
  <dc:description/>
  <cp:lastModifiedBy>Hartmut Seitter</cp:lastModifiedBy>
  <cp:revision>2</cp:revision>
  <dcterms:created xsi:type="dcterms:W3CDTF">2017-07-05T09:53:00Z</dcterms:created>
  <dcterms:modified xsi:type="dcterms:W3CDTF">2017-07-05T09:53:00Z</dcterms:modified>
</cp:coreProperties>
</file>