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t>Experienced AI/ML Engineer with a strong background in designing, training, and scaling deep-learning solutions for computer vision and NLP using PyTorch and TensorFlow. Proven ability to build end-to-end pipelines, optimize model performance, and integrate large language models into production applications.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t>python, pytorch, tensorflow, nlp, computer-vision, llm, fastapi, docker, aws, git, ci-cd, microservices, gpu-optimization, rest-apis, bi-lstm, transformer, bidaf, scikit-learn, keras, deep-learning, cnn, rnn, lSTM.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