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F98C" w14:textId="2602835A" w:rsidR="007B0956" w:rsidRDefault="00A81880">
      <w:pPr>
        <w:jc w:val="center"/>
        <w:rPr>
          <w:rFonts w:eastAsia="黑体"/>
          <w:sz w:val="36"/>
          <w:szCs w:val="36"/>
        </w:rPr>
      </w:pPr>
      <w:r>
        <w:rPr>
          <w:rFonts w:eastAsia="黑体"/>
          <w:noProof/>
          <w:sz w:val="36"/>
          <w:szCs w:val="36"/>
        </w:rPr>
        <w:drawing>
          <wp:inline distT="0" distB="0" distL="0" distR="0" wp14:anchorId="504DAA97" wp14:editId="229D46D5">
            <wp:extent cx="5126990" cy="2432685"/>
            <wp:effectExtent l="0" t="0" r="0" b="0"/>
            <wp:docPr id="1" name="图片 1" descr="硕士学位论文开题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硕士学位论文开题报告"/>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6990" cy="2432685"/>
                    </a:xfrm>
                    <a:prstGeom prst="rect">
                      <a:avLst/>
                    </a:prstGeom>
                    <a:noFill/>
                    <a:ln>
                      <a:noFill/>
                    </a:ln>
                    <a:effectLst/>
                  </pic:spPr>
                </pic:pic>
              </a:graphicData>
            </a:graphic>
          </wp:inline>
        </w:drawing>
      </w:r>
    </w:p>
    <w:p w14:paraId="044C3B17" w14:textId="77777777" w:rsidR="007B0956" w:rsidRDefault="007B0956">
      <w:pPr>
        <w:jc w:val="center"/>
        <w:rPr>
          <w:rFonts w:eastAsia="黑体"/>
          <w:sz w:val="36"/>
          <w:szCs w:val="36"/>
        </w:rPr>
      </w:pPr>
    </w:p>
    <w:p w14:paraId="7B83A2EA" w14:textId="77777777" w:rsidR="007B0956" w:rsidRDefault="007B0956">
      <w:pPr>
        <w:jc w:val="center"/>
        <w:rPr>
          <w:rFonts w:eastAsia="黑体"/>
          <w:sz w:val="36"/>
          <w:szCs w:val="36"/>
        </w:rPr>
      </w:pPr>
    </w:p>
    <w:tbl>
      <w:tblPr>
        <w:tblW w:w="0" w:type="auto"/>
        <w:tblInd w:w="1188" w:type="dxa"/>
        <w:tblLayout w:type="fixed"/>
        <w:tblLook w:val="0000" w:firstRow="0" w:lastRow="0" w:firstColumn="0" w:lastColumn="0" w:noHBand="0" w:noVBand="0"/>
      </w:tblPr>
      <w:tblGrid>
        <w:gridCol w:w="2773"/>
        <w:gridCol w:w="4436"/>
      </w:tblGrid>
      <w:tr w:rsidR="006F58D3" w14:paraId="1FA531A0" w14:textId="77777777">
        <w:tc>
          <w:tcPr>
            <w:tcW w:w="2773" w:type="dxa"/>
            <w:vAlign w:val="center"/>
          </w:tcPr>
          <w:p w14:paraId="040DE8BE" w14:textId="77777777" w:rsidR="007B0956" w:rsidRDefault="007B0956">
            <w:pPr>
              <w:jc w:val="distribute"/>
              <w:rPr>
                <w:rFonts w:ascii="仿宋_GB2312" w:eastAsia="仿宋_GB2312"/>
                <w:sz w:val="30"/>
                <w:szCs w:val="30"/>
              </w:rPr>
            </w:pPr>
            <w:r>
              <w:rPr>
                <w:rFonts w:ascii="仿宋_GB2312" w:eastAsia="仿宋_GB2312" w:hint="eastAsia"/>
                <w:sz w:val="30"/>
                <w:szCs w:val="30"/>
              </w:rPr>
              <w:t>姓     名</w:t>
            </w:r>
            <w:r>
              <w:rPr>
                <w:rFonts w:ascii="仿宋_GB2312" w:eastAsia="仿宋_GB2312"/>
                <w:sz w:val="30"/>
                <w:szCs w:val="30"/>
              </w:rPr>
              <w:t>：</w:t>
            </w:r>
          </w:p>
        </w:tc>
        <w:tc>
          <w:tcPr>
            <w:tcW w:w="4436" w:type="dxa"/>
            <w:tcBorders>
              <w:bottom w:val="single" w:sz="4" w:space="0" w:color="auto"/>
            </w:tcBorders>
            <w:vAlign w:val="center"/>
          </w:tcPr>
          <w:p w14:paraId="24A66CB5" w14:textId="3A62739C" w:rsidR="007B0956" w:rsidRDefault="003D5925" w:rsidP="003D5925">
            <w:pPr>
              <w:jc w:val="center"/>
              <w:rPr>
                <w:rFonts w:ascii="仿宋_GB2312" w:eastAsia="仿宋_GB2312"/>
                <w:sz w:val="30"/>
                <w:szCs w:val="30"/>
              </w:rPr>
            </w:pPr>
            <w:proofErr w:type="gramStart"/>
            <w:r>
              <w:rPr>
                <w:rFonts w:ascii="仿宋_GB2312" w:eastAsia="仿宋_GB2312" w:hint="eastAsia"/>
                <w:sz w:val="30"/>
                <w:szCs w:val="30"/>
              </w:rPr>
              <w:t>王佳伟</w:t>
            </w:r>
            <w:proofErr w:type="gramEnd"/>
          </w:p>
        </w:tc>
      </w:tr>
      <w:tr w:rsidR="006F58D3" w14:paraId="23C16CD3" w14:textId="77777777">
        <w:tc>
          <w:tcPr>
            <w:tcW w:w="2773" w:type="dxa"/>
            <w:vAlign w:val="center"/>
          </w:tcPr>
          <w:p w14:paraId="1F6D80BF" w14:textId="77777777" w:rsidR="007B0956" w:rsidRDefault="007B0956">
            <w:pPr>
              <w:jc w:val="distribute"/>
              <w:rPr>
                <w:rFonts w:ascii="仿宋_GB2312" w:eastAsia="仿宋_GB2312"/>
                <w:sz w:val="30"/>
                <w:szCs w:val="30"/>
              </w:rPr>
            </w:pPr>
            <w:r>
              <w:rPr>
                <w:rFonts w:ascii="仿宋_GB2312" w:eastAsia="仿宋_GB2312" w:hint="eastAsia"/>
                <w:sz w:val="30"/>
                <w:szCs w:val="30"/>
              </w:rPr>
              <w:t>学     号：</w:t>
            </w:r>
          </w:p>
        </w:tc>
        <w:tc>
          <w:tcPr>
            <w:tcW w:w="4436" w:type="dxa"/>
            <w:tcBorders>
              <w:bottom w:val="single" w:sz="4" w:space="0" w:color="auto"/>
            </w:tcBorders>
            <w:vAlign w:val="center"/>
          </w:tcPr>
          <w:p w14:paraId="46F0ED03" w14:textId="0A712385" w:rsidR="007B0956" w:rsidRDefault="003D5925" w:rsidP="003D5925">
            <w:pPr>
              <w:jc w:val="center"/>
              <w:rPr>
                <w:rFonts w:ascii="仿宋_GB2312" w:eastAsia="仿宋_GB2312"/>
                <w:sz w:val="30"/>
                <w:szCs w:val="30"/>
              </w:rPr>
            </w:pPr>
            <w:r>
              <w:rPr>
                <w:rFonts w:ascii="仿宋_GB2312" w:eastAsia="仿宋_GB2312" w:hint="eastAsia"/>
                <w:sz w:val="30"/>
                <w:szCs w:val="30"/>
              </w:rPr>
              <w:t>2434290024</w:t>
            </w:r>
          </w:p>
        </w:tc>
      </w:tr>
      <w:tr w:rsidR="006F58D3" w14:paraId="7B2CFBE6" w14:textId="77777777">
        <w:tc>
          <w:tcPr>
            <w:tcW w:w="2773" w:type="dxa"/>
            <w:vAlign w:val="center"/>
          </w:tcPr>
          <w:p w14:paraId="4E78A13C" w14:textId="77777777" w:rsidR="007B0956" w:rsidRDefault="007B0956">
            <w:pPr>
              <w:jc w:val="distribute"/>
              <w:rPr>
                <w:rFonts w:ascii="仿宋_GB2312" w:eastAsia="仿宋_GB2312"/>
                <w:sz w:val="30"/>
                <w:szCs w:val="30"/>
              </w:rPr>
            </w:pPr>
            <w:r>
              <w:rPr>
                <w:rFonts w:ascii="仿宋_GB2312" w:eastAsia="仿宋_GB2312"/>
                <w:sz w:val="30"/>
                <w:szCs w:val="30"/>
              </w:rPr>
              <w:t>学科</w:t>
            </w:r>
            <w:r>
              <w:rPr>
                <w:rFonts w:ascii="仿宋_GB2312" w:eastAsia="仿宋_GB2312" w:hint="eastAsia"/>
                <w:sz w:val="30"/>
                <w:szCs w:val="30"/>
              </w:rPr>
              <w:t xml:space="preserve"> 类别 领域：</w:t>
            </w:r>
          </w:p>
        </w:tc>
        <w:tc>
          <w:tcPr>
            <w:tcW w:w="4436" w:type="dxa"/>
            <w:tcBorders>
              <w:top w:val="single" w:sz="4" w:space="0" w:color="auto"/>
              <w:bottom w:val="single" w:sz="4" w:space="0" w:color="auto"/>
            </w:tcBorders>
            <w:vAlign w:val="center"/>
          </w:tcPr>
          <w:p w14:paraId="04CE58B0" w14:textId="373B3194" w:rsidR="007B0956" w:rsidRDefault="003D5925" w:rsidP="003D5925">
            <w:pPr>
              <w:jc w:val="center"/>
              <w:rPr>
                <w:rFonts w:ascii="仿宋_GB2312" w:eastAsia="仿宋_GB2312"/>
                <w:sz w:val="30"/>
                <w:szCs w:val="30"/>
              </w:rPr>
            </w:pPr>
            <w:r>
              <w:rPr>
                <w:rFonts w:ascii="仿宋_GB2312" w:eastAsia="仿宋_GB2312" w:hint="eastAsia"/>
                <w:sz w:val="30"/>
                <w:szCs w:val="30"/>
              </w:rPr>
              <w:t>计算机科学与技术</w:t>
            </w:r>
          </w:p>
        </w:tc>
      </w:tr>
      <w:tr w:rsidR="006F58D3" w14:paraId="24A54A92" w14:textId="77777777">
        <w:tc>
          <w:tcPr>
            <w:tcW w:w="2773" w:type="dxa"/>
            <w:vAlign w:val="center"/>
          </w:tcPr>
          <w:p w14:paraId="07C8ADF4" w14:textId="77777777" w:rsidR="007B0956" w:rsidRDefault="007B0956">
            <w:pPr>
              <w:jc w:val="distribute"/>
              <w:rPr>
                <w:rFonts w:ascii="仿宋_GB2312" w:eastAsia="仿宋_GB2312"/>
                <w:sz w:val="30"/>
                <w:szCs w:val="30"/>
              </w:rPr>
            </w:pPr>
            <w:r>
              <w:rPr>
                <w:rFonts w:ascii="仿宋_GB2312" w:eastAsia="仿宋_GB2312" w:hint="eastAsia"/>
                <w:sz w:val="30"/>
                <w:szCs w:val="30"/>
              </w:rPr>
              <w:t>指 导 教 师</w:t>
            </w:r>
            <w:r>
              <w:rPr>
                <w:rFonts w:ascii="仿宋_GB2312" w:eastAsia="仿宋_GB2312"/>
                <w:sz w:val="30"/>
                <w:szCs w:val="30"/>
              </w:rPr>
              <w:t>：</w:t>
            </w:r>
          </w:p>
        </w:tc>
        <w:tc>
          <w:tcPr>
            <w:tcW w:w="4436" w:type="dxa"/>
            <w:tcBorders>
              <w:top w:val="single" w:sz="4" w:space="0" w:color="auto"/>
              <w:bottom w:val="single" w:sz="4" w:space="0" w:color="auto"/>
            </w:tcBorders>
            <w:vAlign w:val="center"/>
          </w:tcPr>
          <w:p w14:paraId="38C625CF" w14:textId="3D7A38C7" w:rsidR="007B0956" w:rsidRDefault="003D5925" w:rsidP="003D5925">
            <w:pPr>
              <w:jc w:val="center"/>
              <w:rPr>
                <w:rFonts w:ascii="仿宋_GB2312" w:eastAsia="仿宋_GB2312"/>
                <w:sz w:val="30"/>
                <w:szCs w:val="30"/>
              </w:rPr>
            </w:pPr>
            <w:r>
              <w:rPr>
                <w:rFonts w:ascii="仿宋_GB2312" w:eastAsia="仿宋_GB2312" w:hint="eastAsia"/>
                <w:sz w:val="30"/>
                <w:szCs w:val="30"/>
              </w:rPr>
              <w:t>袁帅</w:t>
            </w:r>
          </w:p>
        </w:tc>
      </w:tr>
      <w:tr w:rsidR="006F58D3" w14:paraId="336ABCFF" w14:textId="77777777">
        <w:tc>
          <w:tcPr>
            <w:tcW w:w="2773" w:type="dxa"/>
            <w:vAlign w:val="center"/>
          </w:tcPr>
          <w:p w14:paraId="742A8ABE" w14:textId="77777777" w:rsidR="007B0956" w:rsidRDefault="007B0956">
            <w:pPr>
              <w:jc w:val="distribute"/>
              <w:rPr>
                <w:rFonts w:ascii="仿宋_GB2312" w:eastAsia="仿宋_GB2312"/>
                <w:sz w:val="30"/>
                <w:szCs w:val="30"/>
              </w:rPr>
            </w:pPr>
          </w:p>
        </w:tc>
        <w:tc>
          <w:tcPr>
            <w:tcW w:w="4436" w:type="dxa"/>
            <w:tcBorders>
              <w:top w:val="single" w:sz="4" w:space="0" w:color="auto"/>
              <w:bottom w:val="single" w:sz="4" w:space="0" w:color="auto"/>
            </w:tcBorders>
            <w:vAlign w:val="center"/>
          </w:tcPr>
          <w:p w14:paraId="1F1994B6" w14:textId="6FB3F82A" w:rsidR="007B0956" w:rsidRDefault="007B0956">
            <w:pPr>
              <w:jc w:val="left"/>
              <w:rPr>
                <w:rFonts w:ascii="仿宋_GB2312" w:eastAsia="仿宋_GB2312"/>
                <w:sz w:val="30"/>
                <w:szCs w:val="30"/>
              </w:rPr>
            </w:pPr>
          </w:p>
        </w:tc>
      </w:tr>
      <w:tr w:rsidR="006F58D3" w14:paraId="05472DF3" w14:textId="77777777">
        <w:tc>
          <w:tcPr>
            <w:tcW w:w="2773" w:type="dxa"/>
            <w:vAlign w:val="center"/>
          </w:tcPr>
          <w:p w14:paraId="20E142ED" w14:textId="77777777" w:rsidR="007B0956" w:rsidRDefault="007B0956">
            <w:pPr>
              <w:jc w:val="distribute"/>
              <w:rPr>
                <w:rFonts w:ascii="仿宋_GB2312" w:eastAsia="仿宋_GB2312"/>
                <w:sz w:val="30"/>
                <w:szCs w:val="30"/>
              </w:rPr>
            </w:pPr>
            <w:r>
              <w:rPr>
                <w:rFonts w:ascii="仿宋_GB2312" w:eastAsia="仿宋_GB2312" w:hint="eastAsia"/>
                <w:sz w:val="30"/>
                <w:szCs w:val="30"/>
              </w:rPr>
              <w:t>培 养 类 别：</w:t>
            </w:r>
          </w:p>
        </w:tc>
        <w:tc>
          <w:tcPr>
            <w:tcW w:w="4436" w:type="dxa"/>
            <w:tcBorders>
              <w:top w:val="single" w:sz="4" w:space="0" w:color="auto"/>
              <w:bottom w:val="single" w:sz="4" w:space="0" w:color="auto"/>
            </w:tcBorders>
            <w:vAlign w:val="center"/>
          </w:tcPr>
          <w:p w14:paraId="7CD15217" w14:textId="7B7C030B" w:rsidR="007B0956" w:rsidRDefault="00A81880">
            <w:pPr>
              <w:ind w:firstLineChars="100" w:firstLine="210"/>
              <w:jc w:val="left"/>
              <w:rPr>
                <w:rFonts w:ascii="仿宋_GB2312" w:eastAsia="仿宋_GB2312"/>
                <w:sz w:val="30"/>
                <w:szCs w:val="30"/>
              </w:rPr>
            </w:pPr>
            <w:r>
              <w:rPr>
                <w:noProof/>
              </w:rPr>
              <w:drawing>
                <wp:anchor distT="0" distB="0" distL="114300" distR="114300" simplePos="0" relativeHeight="251654144" behindDoc="0" locked="0" layoutInCell="1" allowOverlap="1" wp14:anchorId="74E20EFA" wp14:editId="2CD92CED">
                  <wp:simplePos x="0" y="0"/>
                  <wp:positionH relativeFrom="column">
                    <wp:posOffset>110490</wp:posOffset>
                  </wp:positionH>
                  <wp:positionV relativeFrom="paragraph">
                    <wp:posOffset>383540</wp:posOffset>
                  </wp:positionV>
                  <wp:extent cx="306705" cy="306705"/>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3120" behindDoc="0" locked="0" layoutInCell="1" allowOverlap="1" wp14:anchorId="74E20EFA" wp14:editId="06B019C4">
                  <wp:simplePos x="0" y="0"/>
                  <wp:positionH relativeFrom="column">
                    <wp:posOffset>88265</wp:posOffset>
                  </wp:positionH>
                  <wp:positionV relativeFrom="paragraph">
                    <wp:posOffset>-1905</wp:posOffset>
                  </wp:positionV>
                  <wp:extent cx="306705" cy="30670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14:sizeRelH relativeFrom="page">
                    <wp14:pctWidth>0</wp14:pctWidth>
                  </wp14:sizeRelH>
                  <wp14:sizeRelV relativeFrom="page">
                    <wp14:pctHeight>0</wp14:pctHeight>
                  </wp14:sizeRelV>
                </wp:anchor>
              </w:drawing>
            </w:r>
            <w:r w:rsidR="007B0956">
              <w:rPr>
                <w:rFonts w:ascii="仿宋_GB2312" w:eastAsia="仿宋_GB2312" w:hint="eastAsia"/>
                <w:sz w:val="30"/>
                <w:szCs w:val="30"/>
              </w:rPr>
              <w:t>□全日制</w:t>
            </w:r>
            <w:r w:rsidR="007B0956">
              <w:rPr>
                <w:rFonts w:ascii="仿宋_GB2312" w:eastAsia="仿宋_GB2312"/>
                <w:sz w:val="30"/>
                <w:szCs w:val="30"/>
              </w:rPr>
              <w:t xml:space="preserve">   </w:t>
            </w:r>
            <w:r w:rsidR="007B0956">
              <w:rPr>
                <w:rFonts w:ascii="仿宋_GB2312" w:eastAsia="仿宋_GB2312" w:hint="eastAsia"/>
                <w:sz w:val="30"/>
                <w:szCs w:val="30"/>
              </w:rPr>
              <w:t xml:space="preserve">  </w:t>
            </w:r>
            <w:r w:rsidR="007B0956">
              <w:rPr>
                <w:rFonts w:ascii="仿宋_GB2312" w:eastAsia="仿宋_GB2312"/>
                <w:sz w:val="30"/>
                <w:szCs w:val="30"/>
              </w:rPr>
              <w:t xml:space="preserve">   </w:t>
            </w:r>
            <w:r w:rsidR="007B0956">
              <w:rPr>
                <w:rFonts w:ascii="仿宋_GB2312" w:eastAsia="仿宋_GB2312" w:hint="eastAsia"/>
                <w:sz w:val="30"/>
                <w:szCs w:val="30"/>
              </w:rPr>
              <w:t>□非全日制</w:t>
            </w:r>
          </w:p>
        </w:tc>
      </w:tr>
      <w:tr w:rsidR="006F58D3" w14:paraId="329D0ADB" w14:textId="77777777">
        <w:tc>
          <w:tcPr>
            <w:tcW w:w="2773" w:type="dxa"/>
            <w:vAlign w:val="center"/>
          </w:tcPr>
          <w:p w14:paraId="16BA84D8" w14:textId="77777777" w:rsidR="007B0956" w:rsidRDefault="007B0956">
            <w:pPr>
              <w:jc w:val="distribute"/>
              <w:rPr>
                <w:rFonts w:ascii="仿宋_GB2312" w:eastAsia="仿宋_GB2312"/>
                <w:sz w:val="30"/>
                <w:szCs w:val="30"/>
              </w:rPr>
            </w:pPr>
            <w:r>
              <w:rPr>
                <w:rFonts w:ascii="仿宋_GB2312" w:eastAsia="仿宋_GB2312"/>
                <w:sz w:val="30"/>
                <w:szCs w:val="30"/>
              </w:rPr>
              <w:t>学</w:t>
            </w:r>
            <w:r>
              <w:rPr>
                <w:rFonts w:ascii="仿宋_GB2312" w:eastAsia="仿宋_GB2312" w:hint="eastAsia"/>
                <w:sz w:val="30"/>
                <w:szCs w:val="30"/>
              </w:rPr>
              <w:t xml:space="preserve"> </w:t>
            </w:r>
            <w:r>
              <w:rPr>
                <w:rFonts w:ascii="仿宋_GB2312" w:eastAsia="仿宋_GB2312"/>
                <w:sz w:val="30"/>
                <w:szCs w:val="30"/>
              </w:rPr>
              <w:t>位</w:t>
            </w:r>
            <w:r>
              <w:rPr>
                <w:rFonts w:ascii="仿宋_GB2312" w:eastAsia="仿宋_GB2312" w:hint="eastAsia"/>
                <w:sz w:val="30"/>
                <w:szCs w:val="30"/>
              </w:rPr>
              <w:t xml:space="preserve"> </w:t>
            </w:r>
            <w:r>
              <w:rPr>
                <w:rFonts w:ascii="仿宋_GB2312" w:eastAsia="仿宋_GB2312"/>
                <w:sz w:val="30"/>
                <w:szCs w:val="30"/>
              </w:rPr>
              <w:t>类</w:t>
            </w:r>
            <w:r>
              <w:rPr>
                <w:rFonts w:ascii="仿宋_GB2312" w:eastAsia="仿宋_GB2312" w:hint="eastAsia"/>
                <w:sz w:val="30"/>
                <w:szCs w:val="30"/>
              </w:rPr>
              <w:t xml:space="preserve"> 型</w:t>
            </w:r>
            <w:r>
              <w:rPr>
                <w:rFonts w:ascii="仿宋_GB2312" w:eastAsia="仿宋_GB2312"/>
                <w:sz w:val="30"/>
                <w:szCs w:val="30"/>
              </w:rPr>
              <w:t>：</w:t>
            </w:r>
          </w:p>
        </w:tc>
        <w:tc>
          <w:tcPr>
            <w:tcW w:w="4436" w:type="dxa"/>
            <w:tcBorders>
              <w:top w:val="single" w:sz="4" w:space="0" w:color="auto"/>
              <w:bottom w:val="single" w:sz="4" w:space="0" w:color="auto"/>
            </w:tcBorders>
            <w:vAlign w:val="center"/>
          </w:tcPr>
          <w:p w14:paraId="0C87037A" w14:textId="1994CE62" w:rsidR="007B0956" w:rsidRDefault="007B0956">
            <w:pPr>
              <w:ind w:firstLineChars="100" w:firstLine="300"/>
              <w:jc w:val="left"/>
              <w:rPr>
                <w:rFonts w:ascii="仿宋_GB2312" w:eastAsia="仿宋_GB2312"/>
                <w:sz w:val="30"/>
                <w:szCs w:val="30"/>
              </w:rPr>
            </w:pPr>
            <w:r>
              <w:rPr>
                <w:rFonts w:ascii="仿宋_GB2312" w:eastAsia="仿宋_GB2312" w:hint="eastAsia"/>
                <w:sz w:val="30"/>
                <w:szCs w:val="30"/>
              </w:rPr>
              <w:t>□</w:t>
            </w:r>
            <w:r>
              <w:rPr>
                <w:rFonts w:ascii="仿宋_GB2312" w:eastAsia="仿宋_GB2312"/>
                <w:sz w:val="30"/>
                <w:szCs w:val="30"/>
              </w:rPr>
              <w:t xml:space="preserve">学术学位      </w:t>
            </w:r>
            <w:r>
              <w:rPr>
                <w:rFonts w:ascii="仿宋_GB2312" w:eastAsia="仿宋_GB2312" w:hint="eastAsia"/>
                <w:sz w:val="30"/>
                <w:szCs w:val="30"/>
              </w:rPr>
              <w:t>□</w:t>
            </w:r>
            <w:r>
              <w:rPr>
                <w:rFonts w:ascii="仿宋_GB2312" w:eastAsia="仿宋_GB2312"/>
                <w:sz w:val="30"/>
                <w:szCs w:val="30"/>
              </w:rPr>
              <w:t>专业学位</w:t>
            </w:r>
          </w:p>
        </w:tc>
      </w:tr>
      <w:tr w:rsidR="006F58D3" w14:paraId="3A78C418" w14:textId="77777777">
        <w:tc>
          <w:tcPr>
            <w:tcW w:w="2773" w:type="dxa"/>
            <w:vAlign w:val="center"/>
          </w:tcPr>
          <w:p w14:paraId="4DB63B7D" w14:textId="77777777" w:rsidR="007B0956" w:rsidRDefault="007B0956">
            <w:pPr>
              <w:jc w:val="distribute"/>
              <w:rPr>
                <w:rFonts w:ascii="仿宋_GB2312" w:eastAsia="仿宋_GB2312"/>
                <w:sz w:val="30"/>
                <w:szCs w:val="30"/>
              </w:rPr>
            </w:pPr>
            <w:r>
              <w:rPr>
                <w:rFonts w:ascii="仿宋_GB2312" w:eastAsia="仿宋_GB2312" w:hint="eastAsia"/>
                <w:sz w:val="30"/>
                <w:szCs w:val="30"/>
              </w:rPr>
              <w:t>开 题 日 期：</w:t>
            </w:r>
          </w:p>
        </w:tc>
        <w:tc>
          <w:tcPr>
            <w:tcW w:w="4436" w:type="dxa"/>
            <w:tcBorders>
              <w:top w:val="single" w:sz="4" w:space="0" w:color="auto"/>
              <w:bottom w:val="single" w:sz="4" w:space="0" w:color="auto"/>
            </w:tcBorders>
            <w:vAlign w:val="center"/>
          </w:tcPr>
          <w:p w14:paraId="631512A2" w14:textId="12EAD6FD" w:rsidR="007B0956" w:rsidRDefault="003D5925" w:rsidP="003D5925">
            <w:pPr>
              <w:jc w:val="center"/>
              <w:rPr>
                <w:rFonts w:ascii="仿宋_GB2312" w:eastAsia="仿宋_GB2312"/>
                <w:sz w:val="30"/>
                <w:szCs w:val="30"/>
              </w:rPr>
            </w:pPr>
            <w:r>
              <w:rPr>
                <w:rFonts w:ascii="仿宋_GB2312" w:eastAsia="仿宋_GB2312" w:hint="eastAsia"/>
                <w:sz w:val="30"/>
                <w:szCs w:val="30"/>
              </w:rPr>
              <w:t>2025年10月31日</w:t>
            </w:r>
          </w:p>
        </w:tc>
      </w:tr>
      <w:tr w:rsidR="006F58D3" w14:paraId="19D40DCC" w14:textId="77777777">
        <w:tc>
          <w:tcPr>
            <w:tcW w:w="2773" w:type="dxa"/>
            <w:vAlign w:val="center"/>
          </w:tcPr>
          <w:p w14:paraId="46078E22" w14:textId="77777777" w:rsidR="007B0956" w:rsidRDefault="007B0956">
            <w:pPr>
              <w:jc w:val="distribute"/>
              <w:rPr>
                <w:rFonts w:ascii="仿宋_GB2312" w:eastAsia="仿宋_GB2312"/>
                <w:sz w:val="30"/>
                <w:szCs w:val="30"/>
              </w:rPr>
            </w:pPr>
            <w:r>
              <w:rPr>
                <w:rFonts w:ascii="仿宋_GB2312" w:eastAsia="仿宋_GB2312" w:hint="eastAsia"/>
                <w:sz w:val="30"/>
                <w:szCs w:val="30"/>
              </w:rPr>
              <w:t>所在培养单位：</w:t>
            </w:r>
          </w:p>
        </w:tc>
        <w:tc>
          <w:tcPr>
            <w:tcW w:w="4436" w:type="dxa"/>
            <w:tcBorders>
              <w:top w:val="single" w:sz="4" w:space="0" w:color="auto"/>
              <w:bottom w:val="single" w:sz="4" w:space="0" w:color="auto"/>
            </w:tcBorders>
            <w:vAlign w:val="center"/>
          </w:tcPr>
          <w:p w14:paraId="2AE477C8" w14:textId="16DB6106" w:rsidR="007B0956" w:rsidRDefault="00D537F1" w:rsidP="003D5925">
            <w:pPr>
              <w:jc w:val="center"/>
              <w:rPr>
                <w:rFonts w:ascii="仿宋_GB2312" w:eastAsia="仿宋_GB2312"/>
                <w:sz w:val="30"/>
                <w:szCs w:val="30"/>
              </w:rPr>
            </w:pPr>
            <w:r>
              <w:rPr>
                <w:rFonts w:ascii="仿宋_GB2312" w:eastAsia="仿宋_GB2312" w:hint="eastAsia"/>
                <w:sz w:val="30"/>
                <w:szCs w:val="30"/>
              </w:rPr>
              <w:t>计算机科学与工程学院</w:t>
            </w:r>
          </w:p>
        </w:tc>
      </w:tr>
    </w:tbl>
    <w:p w14:paraId="7722124A" w14:textId="77777777" w:rsidR="007B0956" w:rsidRDefault="007B0956">
      <w:pPr>
        <w:rPr>
          <w:rFonts w:eastAsia="黑体"/>
          <w:sz w:val="36"/>
          <w:szCs w:val="36"/>
          <w:u w:val="single"/>
        </w:rPr>
      </w:pPr>
    </w:p>
    <w:p w14:paraId="71249026" w14:textId="77777777" w:rsidR="007B0956" w:rsidRDefault="007B0956">
      <w:pPr>
        <w:rPr>
          <w:rFonts w:eastAsia="黑体"/>
          <w:sz w:val="36"/>
          <w:szCs w:val="36"/>
          <w:u w:val="single"/>
        </w:rPr>
      </w:pPr>
    </w:p>
    <w:p w14:paraId="22BAF7F8" w14:textId="77777777" w:rsidR="007B0956" w:rsidRDefault="007B0956">
      <w:pPr>
        <w:rPr>
          <w:rFonts w:eastAsia="黑体"/>
          <w:sz w:val="36"/>
          <w:szCs w:val="36"/>
          <w:u w:val="single"/>
        </w:rPr>
      </w:pPr>
    </w:p>
    <w:p w14:paraId="79C7A9CD" w14:textId="77777777" w:rsidR="007B0956" w:rsidRDefault="007B0956">
      <w:pPr>
        <w:ind w:firstLineChars="50" w:firstLine="160"/>
        <w:jc w:val="center"/>
        <w:rPr>
          <w:rFonts w:ascii="华文中宋" w:eastAsia="华文中宋" w:hAnsi="华文中宋"/>
          <w:b/>
          <w:sz w:val="32"/>
        </w:rPr>
      </w:pPr>
      <w:r>
        <w:rPr>
          <w:rFonts w:ascii="华文中宋" w:eastAsia="华文中宋" w:hAnsi="华文中宋" w:hint="eastAsia"/>
          <w:b/>
          <w:sz w:val="32"/>
        </w:rPr>
        <w:t>沈阳建筑大学研究生院制</w:t>
      </w:r>
    </w:p>
    <w:p w14:paraId="7BCA0CF6" w14:textId="77777777" w:rsidR="007B0956" w:rsidRDefault="007B0956">
      <w:pPr>
        <w:ind w:firstLineChars="50" w:firstLine="221"/>
        <w:jc w:val="center"/>
        <w:rPr>
          <w:rFonts w:ascii="黑体" w:eastAsia="黑体" w:hAnsi="华文中宋"/>
          <w:b/>
          <w:bCs/>
          <w:sz w:val="44"/>
        </w:rPr>
        <w:sectPr w:rsidR="007B0956">
          <w:footerReference w:type="even" r:id="rId9"/>
          <w:footerReference w:type="default" r:id="rId10"/>
          <w:footerReference w:type="first" r:id="rId11"/>
          <w:pgSz w:w="11906" w:h="16838"/>
          <w:pgMar w:top="1134" w:right="1134" w:bottom="1134" w:left="1418" w:header="851" w:footer="992" w:gutter="0"/>
          <w:pgNumType w:start="0"/>
          <w:cols w:space="720"/>
          <w:docGrid w:type="lines" w:linePitch="312"/>
        </w:sectPr>
      </w:pPr>
    </w:p>
    <w:p w14:paraId="1160445D" w14:textId="77777777" w:rsidR="007B0956" w:rsidRDefault="007B0956">
      <w:pPr>
        <w:ind w:firstLineChars="50" w:firstLine="140"/>
        <w:jc w:val="left"/>
        <w:rPr>
          <w:rFonts w:ascii="仿宋_GB2312" w:eastAsia="仿宋_GB2312"/>
          <w:b/>
          <w:sz w:val="28"/>
          <w:szCs w:val="28"/>
        </w:rPr>
      </w:pPr>
    </w:p>
    <w:p w14:paraId="352B552A" w14:textId="77777777" w:rsidR="007B0956" w:rsidRDefault="007B0956">
      <w:pPr>
        <w:jc w:val="center"/>
        <w:rPr>
          <w:rFonts w:ascii="华文中宋" w:eastAsia="华文中宋" w:hAnsi="华文中宋"/>
          <w:b/>
          <w:sz w:val="32"/>
          <w:szCs w:val="32"/>
        </w:rPr>
      </w:pPr>
      <w:r>
        <w:rPr>
          <w:rFonts w:ascii="华文中宋" w:eastAsia="华文中宋" w:hAnsi="华文中宋" w:hint="eastAsia"/>
          <w:b/>
          <w:sz w:val="32"/>
          <w:szCs w:val="32"/>
        </w:rPr>
        <w:t>填表说明</w:t>
      </w:r>
    </w:p>
    <w:p w14:paraId="5A6EFAA2" w14:textId="77777777" w:rsidR="007B0956" w:rsidRDefault="007B0956">
      <w:pPr>
        <w:ind w:firstLineChars="50" w:firstLine="140"/>
        <w:jc w:val="left"/>
        <w:rPr>
          <w:rFonts w:ascii="仿宋_GB2312" w:eastAsia="仿宋_GB2312"/>
          <w:sz w:val="28"/>
          <w:szCs w:val="28"/>
        </w:rPr>
      </w:pPr>
    </w:p>
    <w:p w14:paraId="6E91F28A" w14:textId="77777777" w:rsidR="007B0956" w:rsidRDefault="007B0956">
      <w:pPr>
        <w:spacing w:line="700" w:lineRule="exact"/>
        <w:ind w:firstLineChars="50" w:firstLine="150"/>
        <w:jc w:val="left"/>
        <w:rPr>
          <w:rFonts w:ascii="仿宋_GB2312" w:eastAsia="仿宋_GB2312"/>
          <w:sz w:val="30"/>
          <w:szCs w:val="30"/>
        </w:rPr>
      </w:pPr>
      <w:r>
        <w:rPr>
          <w:rFonts w:ascii="仿宋_GB2312" w:eastAsia="仿宋_GB2312" w:hint="eastAsia"/>
          <w:sz w:val="30"/>
          <w:szCs w:val="30"/>
        </w:rPr>
        <w:t>1．本表由研究生在导师指导下如实填写；</w:t>
      </w:r>
    </w:p>
    <w:p w14:paraId="7012823B" w14:textId="77777777" w:rsidR="007B0956" w:rsidRDefault="007B0956">
      <w:pPr>
        <w:spacing w:line="700" w:lineRule="exact"/>
        <w:ind w:leftChars="67" w:left="591" w:hangingChars="150" w:hanging="450"/>
        <w:jc w:val="left"/>
        <w:rPr>
          <w:rFonts w:ascii="仿宋_GB2312" w:eastAsia="仿宋_GB2312"/>
          <w:sz w:val="30"/>
          <w:szCs w:val="30"/>
        </w:rPr>
      </w:pPr>
      <w:r>
        <w:rPr>
          <w:rFonts w:ascii="仿宋_GB2312" w:eastAsia="仿宋_GB2312" w:hint="eastAsia"/>
          <w:sz w:val="30"/>
          <w:szCs w:val="30"/>
        </w:rPr>
        <w:t>2．封面“学科 类别 领域”应严格按照招生录取时的学科类别领域名称填写；</w:t>
      </w:r>
    </w:p>
    <w:p w14:paraId="111AF311" w14:textId="77777777" w:rsidR="007B0956" w:rsidRDefault="007B0956">
      <w:pPr>
        <w:spacing w:line="700" w:lineRule="exact"/>
        <w:ind w:leftChars="67" w:left="591" w:hangingChars="150" w:hanging="450"/>
        <w:jc w:val="left"/>
        <w:rPr>
          <w:rFonts w:ascii="仿宋_GB2312" w:eastAsia="仿宋_GB2312"/>
          <w:sz w:val="30"/>
          <w:szCs w:val="30"/>
        </w:rPr>
      </w:pPr>
      <w:r>
        <w:rPr>
          <w:rFonts w:ascii="仿宋_GB2312" w:eastAsia="仿宋_GB2312" w:hint="eastAsia"/>
          <w:sz w:val="30"/>
          <w:szCs w:val="30"/>
        </w:rPr>
        <w:t>3．封面“培养类别”和“学位类型”在相应框内划“</w:t>
      </w:r>
      <w:r>
        <w:rPr>
          <w:rFonts w:ascii="仿宋_GB2312" w:eastAsia="仿宋_GB2312" w:hint="eastAsia"/>
          <w:sz w:val="30"/>
          <w:szCs w:val="30"/>
        </w:rPr>
        <w:sym w:font="Symbol" w:char="F0D6"/>
      </w:r>
      <w:r>
        <w:rPr>
          <w:rFonts w:ascii="仿宋_GB2312" w:eastAsia="仿宋_GB2312" w:hint="eastAsia"/>
          <w:sz w:val="30"/>
          <w:szCs w:val="30"/>
        </w:rPr>
        <w:t>”；</w:t>
      </w:r>
    </w:p>
    <w:p w14:paraId="51EBA0BA" w14:textId="77777777" w:rsidR="007B0956" w:rsidRDefault="007B0956">
      <w:pPr>
        <w:spacing w:line="700" w:lineRule="exact"/>
        <w:ind w:leftChars="67" w:left="591" w:hangingChars="150" w:hanging="450"/>
        <w:jc w:val="left"/>
        <w:rPr>
          <w:rFonts w:ascii="仿宋_GB2312" w:eastAsia="仿宋_GB2312"/>
          <w:sz w:val="30"/>
          <w:szCs w:val="30"/>
        </w:rPr>
      </w:pPr>
      <w:r>
        <w:rPr>
          <w:rFonts w:ascii="仿宋_GB2312" w:eastAsia="仿宋_GB2312" w:hint="eastAsia"/>
          <w:sz w:val="30"/>
          <w:szCs w:val="30"/>
        </w:rPr>
        <w:t>4．表中所有签字部分，均须本人签字，不得代签；</w:t>
      </w:r>
    </w:p>
    <w:p w14:paraId="5781D955" w14:textId="77777777" w:rsidR="007B0956" w:rsidRDefault="007B0956">
      <w:pPr>
        <w:spacing w:line="700" w:lineRule="exact"/>
        <w:ind w:leftChars="67" w:left="591" w:hangingChars="150" w:hanging="450"/>
        <w:jc w:val="left"/>
        <w:rPr>
          <w:rFonts w:ascii="仿宋_GB2312" w:eastAsia="仿宋_GB2312"/>
          <w:sz w:val="30"/>
          <w:szCs w:val="30"/>
        </w:rPr>
      </w:pPr>
      <w:r>
        <w:rPr>
          <w:rFonts w:ascii="仿宋_GB2312" w:eastAsia="仿宋_GB2312" w:hint="eastAsia"/>
          <w:sz w:val="30"/>
          <w:szCs w:val="30"/>
        </w:rPr>
        <w:t>5．除表中明确注明可附页的部分外，不得更改本表格式；</w:t>
      </w:r>
    </w:p>
    <w:p w14:paraId="2B7B82F3" w14:textId="77777777" w:rsidR="007B0956" w:rsidRDefault="007B0956">
      <w:pPr>
        <w:spacing w:line="700" w:lineRule="exact"/>
        <w:ind w:leftChars="71" w:left="599" w:hangingChars="150" w:hanging="450"/>
        <w:jc w:val="left"/>
        <w:rPr>
          <w:rFonts w:ascii="仿宋_GB2312" w:eastAsia="仿宋_GB2312"/>
          <w:sz w:val="30"/>
          <w:szCs w:val="30"/>
        </w:rPr>
      </w:pPr>
      <w:r>
        <w:rPr>
          <w:rFonts w:ascii="仿宋_GB2312" w:eastAsia="仿宋_GB2312" w:hint="eastAsia"/>
          <w:sz w:val="30"/>
          <w:szCs w:val="30"/>
        </w:rPr>
        <w:t>6．本表一式一份，全部内容填写及签字完成后，由研究生扫描成pdf文件，并将原件及扫描完成的电子版报所在培养单位存档。</w:t>
      </w:r>
    </w:p>
    <w:p w14:paraId="3C5B5B6D" w14:textId="77777777" w:rsidR="007B0956" w:rsidRDefault="007B0956">
      <w:pPr>
        <w:ind w:firstLineChars="50" w:firstLine="140"/>
        <w:jc w:val="left"/>
        <w:rPr>
          <w:rFonts w:ascii="仿宋_GB2312" w:eastAsia="仿宋_GB2312"/>
          <w:b/>
          <w:sz w:val="28"/>
          <w:szCs w:val="28"/>
        </w:rPr>
      </w:pPr>
    </w:p>
    <w:p w14:paraId="17CF3273" w14:textId="77777777" w:rsidR="007B0956" w:rsidRDefault="007B0956">
      <w:pPr>
        <w:ind w:firstLineChars="50" w:firstLine="140"/>
        <w:jc w:val="left"/>
        <w:rPr>
          <w:rFonts w:ascii="仿宋_GB2312" w:eastAsia="仿宋_GB2312"/>
          <w:b/>
          <w:sz w:val="28"/>
          <w:szCs w:val="28"/>
        </w:rPr>
      </w:pPr>
    </w:p>
    <w:p w14:paraId="02CF350E" w14:textId="77777777" w:rsidR="007B0956" w:rsidRDefault="007B0956">
      <w:pPr>
        <w:ind w:firstLineChars="50" w:firstLine="140"/>
        <w:jc w:val="left"/>
        <w:rPr>
          <w:rFonts w:ascii="仿宋_GB2312" w:eastAsia="仿宋_GB2312"/>
          <w:b/>
          <w:sz w:val="28"/>
          <w:szCs w:val="28"/>
        </w:rPr>
      </w:pPr>
    </w:p>
    <w:p w14:paraId="6233144E" w14:textId="77777777" w:rsidR="007B0956" w:rsidRDefault="007B0956">
      <w:pPr>
        <w:ind w:firstLineChars="50" w:firstLine="140"/>
        <w:jc w:val="left"/>
        <w:rPr>
          <w:rFonts w:ascii="仿宋_GB2312" w:eastAsia="仿宋_GB2312"/>
          <w:b/>
          <w:sz w:val="28"/>
          <w:szCs w:val="28"/>
        </w:rPr>
      </w:pPr>
    </w:p>
    <w:p w14:paraId="5C9ED359" w14:textId="77777777" w:rsidR="007B0956" w:rsidRDefault="007B0956">
      <w:pPr>
        <w:ind w:firstLineChars="50" w:firstLine="140"/>
        <w:jc w:val="left"/>
        <w:rPr>
          <w:rFonts w:ascii="仿宋_GB2312" w:eastAsia="仿宋_GB2312"/>
          <w:b/>
          <w:sz w:val="28"/>
          <w:szCs w:val="28"/>
        </w:rPr>
      </w:pPr>
    </w:p>
    <w:p w14:paraId="541ED419" w14:textId="77777777" w:rsidR="007B0956" w:rsidRDefault="007B0956">
      <w:pPr>
        <w:ind w:firstLineChars="50" w:firstLine="140"/>
        <w:jc w:val="left"/>
        <w:rPr>
          <w:rFonts w:ascii="仿宋_GB2312" w:eastAsia="仿宋_GB2312"/>
          <w:b/>
          <w:sz w:val="28"/>
          <w:szCs w:val="28"/>
        </w:rPr>
      </w:pPr>
    </w:p>
    <w:p w14:paraId="3DBBA9F6" w14:textId="77777777" w:rsidR="007B0956" w:rsidRDefault="007B0956">
      <w:pPr>
        <w:ind w:firstLineChars="50" w:firstLine="140"/>
        <w:jc w:val="left"/>
        <w:rPr>
          <w:rFonts w:ascii="仿宋_GB2312" w:eastAsia="仿宋_GB2312"/>
          <w:b/>
          <w:sz w:val="28"/>
          <w:szCs w:val="28"/>
        </w:rPr>
      </w:pPr>
    </w:p>
    <w:p w14:paraId="637404E7" w14:textId="77777777" w:rsidR="007B0956" w:rsidRDefault="007B0956">
      <w:pPr>
        <w:ind w:firstLineChars="50" w:firstLine="140"/>
        <w:jc w:val="left"/>
        <w:rPr>
          <w:rFonts w:ascii="仿宋_GB2312" w:eastAsia="仿宋_GB2312"/>
          <w:b/>
          <w:sz w:val="28"/>
          <w:szCs w:val="28"/>
        </w:rPr>
        <w:sectPr w:rsidR="007B0956">
          <w:footerReference w:type="default" r:id="rId12"/>
          <w:pgSz w:w="11906" w:h="16838"/>
          <w:pgMar w:top="1134" w:right="1134" w:bottom="1134" w:left="1418" w:header="851" w:footer="567" w:gutter="0"/>
          <w:cols w:space="720"/>
          <w:docGrid w:type="lines" w:linePitch="312"/>
        </w:sectPr>
      </w:pPr>
    </w:p>
    <w:p w14:paraId="74ECF725" w14:textId="77777777" w:rsidR="007B0956" w:rsidRDefault="007B0956">
      <w:pPr>
        <w:ind w:firstLineChars="50" w:firstLine="140"/>
        <w:jc w:val="left"/>
        <w:rPr>
          <w:rFonts w:ascii="仿宋_GB2312" w:eastAsia="仿宋_GB2312"/>
          <w:b/>
          <w:sz w:val="28"/>
          <w:szCs w:val="28"/>
        </w:rPr>
      </w:pPr>
    </w:p>
    <w:p w14:paraId="41D22F7E" w14:textId="77777777" w:rsidR="007B0956" w:rsidRDefault="007B0956">
      <w:pPr>
        <w:ind w:firstLineChars="50" w:firstLine="140"/>
        <w:jc w:val="left"/>
        <w:rPr>
          <w:rFonts w:ascii="仿宋_GB2312" w:eastAsia="仿宋_GB2312"/>
          <w:b/>
          <w:sz w:val="28"/>
          <w:szCs w:val="28"/>
        </w:rPr>
      </w:pPr>
    </w:p>
    <w:p w14:paraId="3774C1BA" w14:textId="77777777" w:rsidR="007B0956" w:rsidRDefault="007B0956">
      <w:pPr>
        <w:ind w:firstLineChars="50" w:firstLine="140"/>
        <w:jc w:val="left"/>
        <w:rPr>
          <w:rFonts w:ascii="仿宋_GB2312" w:eastAsia="仿宋_GB2312"/>
          <w:b/>
          <w:sz w:val="28"/>
          <w:szCs w:val="28"/>
        </w:rPr>
      </w:pP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7"/>
        <w:gridCol w:w="7903"/>
      </w:tblGrid>
      <w:tr w:rsidR="006F58D3" w14:paraId="1D0109CB" w14:textId="77777777" w:rsidTr="00F95E1E">
        <w:trPr>
          <w:trHeight w:val="851"/>
          <w:jc w:val="center"/>
        </w:trPr>
        <w:tc>
          <w:tcPr>
            <w:tcW w:w="1667" w:type="dxa"/>
            <w:tcBorders>
              <w:top w:val="single" w:sz="12" w:space="0" w:color="auto"/>
              <w:left w:val="single" w:sz="12" w:space="0" w:color="auto"/>
              <w:bottom w:val="single" w:sz="8" w:space="0" w:color="auto"/>
              <w:right w:val="single" w:sz="8" w:space="0" w:color="auto"/>
            </w:tcBorders>
            <w:vAlign w:val="center"/>
          </w:tcPr>
          <w:p w14:paraId="1538C4F4" w14:textId="77777777" w:rsidR="007B0956" w:rsidRDefault="007B0956">
            <w:pPr>
              <w:jc w:val="center"/>
              <w:rPr>
                <w:rFonts w:ascii="仿宋_GB2312" w:eastAsia="仿宋_GB2312"/>
                <w:sz w:val="28"/>
                <w:szCs w:val="28"/>
              </w:rPr>
            </w:pPr>
            <w:r>
              <w:rPr>
                <w:rFonts w:ascii="仿宋_GB2312" w:eastAsia="仿宋_GB2312" w:hint="eastAsia"/>
                <w:sz w:val="28"/>
                <w:szCs w:val="28"/>
              </w:rPr>
              <w:lastRenderedPageBreak/>
              <w:t>论文题目</w:t>
            </w:r>
          </w:p>
        </w:tc>
        <w:tc>
          <w:tcPr>
            <w:tcW w:w="7903" w:type="dxa"/>
            <w:tcBorders>
              <w:top w:val="single" w:sz="12" w:space="0" w:color="auto"/>
              <w:left w:val="single" w:sz="8" w:space="0" w:color="auto"/>
              <w:bottom w:val="single" w:sz="8" w:space="0" w:color="auto"/>
              <w:right w:val="single" w:sz="12" w:space="0" w:color="auto"/>
            </w:tcBorders>
            <w:vAlign w:val="center"/>
          </w:tcPr>
          <w:p w14:paraId="3DE889F3" w14:textId="063DF491" w:rsidR="007B0956" w:rsidRDefault="004509DB" w:rsidP="007B799B">
            <w:pPr>
              <w:spacing w:line="360" w:lineRule="exact"/>
              <w:jc w:val="center"/>
              <w:rPr>
                <w:rFonts w:ascii="仿宋_GB2312" w:eastAsia="仿宋_GB2312"/>
                <w:sz w:val="24"/>
              </w:rPr>
            </w:pPr>
            <w:r w:rsidRPr="004509DB">
              <w:rPr>
                <w:rFonts w:eastAsia="仿宋"/>
                <w:bCs/>
                <w:sz w:val="28"/>
                <w:szCs w:val="28"/>
              </w:rPr>
              <w:t>基于语义先验图与目标边缘增强的</w:t>
            </w:r>
            <w:r w:rsidRPr="004509DB">
              <w:rPr>
                <w:rFonts w:eastAsia="仿宋"/>
                <w:bCs/>
                <w:sz w:val="28"/>
                <w:szCs w:val="28"/>
              </w:rPr>
              <w:br/>
            </w:r>
            <w:r w:rsidRPr="004509DB">
              <w:rPr>
                <w:rFonts w:eastAsia="仿宋"/>
                <w:bCs/>
                <w:sz w:val="28"/>
                <w:szCs w:val="28"/>
              </w:rPr>
              <w:t>条件扩散模型单目深度估计</w:t>
            </w:r>
          </w:p>
        </w:tc>
      </w:tr>
      <w:tr w:rsidR="006F58D3" w14:paraId="3FBAAB03" w14:textId="77777777" w:rsidTr="00F95E1E">
        <w:trPr>
          <w:trHeight w:val="851"/>
          <w:jc w:val="center"/>
        </w:trPr>
        <w:tc>
          <w:tcPr>
            <w:tcW w:w="1667" w:type="dxa"/>
            <w:tcBorders>
              <w:top w:val="single" w:sz="8" w:space="0" w:color="auto"/>
              <w:left w:val="single" w:sz="12" w:space="0" w:color="auto"/>
              <w:bottom w:val="single" w:sz="12" w:space="0" w:color="auto"/>
              <w:right w:val="single" w:sz="8" w:space="0" w:color="auto"/>
            </w:tcBorders>
            <w:vAlign w:val="center"/>
          </w:tcPr>
          <w:p w14:paraId="4BE17468" w14:textId="77777777" w:rsidR="007B0956" w:rsidRDefault="007B0956">
            <w:pPr>
              <w:jc w:val="center"/>
              <w:rPr>
                <w:rFonts w:ascii="仿宋_GB2312" w:eastAsia="仿宋_GB2312"/>
                <w:sz w:val="28"/>
                <w:szCs w:val="28"/>
              </w:rPr>
            </w:pPr>
            <w:r>
              <w:rPr>
                <w:rFonts w:ascii="仿宋_GB2312" w:eastAsia="仿宋_GB2312" w:hint="eastAsia"/>
                <w:sz w:val="28"/>
                <w:szCs w:val="28"/>
              </w:rPr>
              <w:t>课题来源</w:t>
            </w:r>
          </w:p>
        </w:tc>
        <w:tc>
          <w:tcPr>
            <w:tcW w:w="7903" w:type="dxa"/>
            <w:tcBorders>
              <w:top w:val="single" w:sz="8" w:space="0" w:color="auto"/>
              <w:left w:val="single" w:sz="8" w:space="0" w:color="auto"/>
              <w:bottom w:val="single" w:sz="12" w:space="0" w:color="auto"/>
              <w:right w:val="single" w:sz="12" w:space="0" w:color="auto"/>
            </w:tcBorders>
            <w:vAlign w:val="center"/>
          </w:tcPr>
          <w:p w14:paraId="233B9472" w14:textId="6CAD00B6" w:rsidR="007B0956" w:rsidRDefault="00B35C07" w:rsidP="007B799B">
            <w:pPr>
              <w:spacing w:line="360" w:lineRule="exact"/>
              <w:jc w:val="center"/>
              <w:rPr>
                <w:rFonts w:ascii="仿宋_GB2312" w:eastAsia="仿宋_GB2312"/>
                <w:sz w:val="24"/>
              </w:rPr>
            </w:pPr>
            <w:r w:rsidRPr="007B799B">
              <w:rPr>
                <w:rFonts w:eastAsia="仿宋" w:hint="eastAsia"/>
                <w:bCs/>
                <w:sz w:val="24"/>
              </w:rPr>
              <w:t>国家自然科学基金项目</w:t>
            </w:r>
            <w:r w:rsidRPr="007B799B">
              <w:rPr>
                <w:rFonts w:eastAsia="仿宋" w:hint="eastAsia"/>
                <w:bCs/>
                <w:sz w:val="24"/>
              </w:rPr>
              <w:t>(62073227),</w:t>
            </w:r>
            <w:r w:rsidRPr="007B799B">
              <w:rPr>
                <w:rFonts w:eastAsia="仿宋" w:hint="eastAsia"/>
                <w:bCs/>
                <w:sz w:val="24"/>
              </w:rPr>
              <w:t>辽宁省</w:t>
            </w:r>
            <w:proofErr w:type="gramStart"/>
            <w:r w:rsidRPr="007B799B">
              <w:rPr>
                <w:rFonts w:eastAsia="仿宋" w:hint="eastAsia"/>
                <w:bCs/>
                <w:sz w:val="24"/>
              </w:rPr>
              <w:t>科技厅项</w:t>
            </w:r>
            <w:proofErr w:type="gramEnd"/>
            <w:r w:rsidRPr="007B799B">
              <w:rPr>
                <w:rFonts w:eastAsia="仿宋" w:hint="eastAsia"/>
                <w:bCs/>
                <w:sz w:val="24"/>
              </w:rPr>
              <w:t>(2023JH2/101300212)</w:t>
            </w:r>
          </w:p>
        </w:tc>
      </w:tr>
      <w:tr w:rsidR="003D5925" w14:paraId="21A42FC2" w14:textId="77777777" w:rsidTr="00F95E1E">
        <w:trPr>
          <w:trHeight w:val="12237"/>
          <w:jc w:val="center"/>
        </w:trPr>
        <w:tc>
          <w:tcPr>
            <w:tcW w:w="9570" w:type="dxa"/>
            <w:gridSpan w:val="2"/>
            <w:tcBorders>
              <w:top w:val="single" w:sz="12" w:space="0" w:color="auto"/>
              <w:left w:val="single" w:sz="12" w:space="0" w:color="auto"/>
              <w:bottom w:val="single" w:sz="12" w:space="0" w:color="auto"/>
              <w:right w:val="single" w:sz="12" w:space="0" w:color="auto"/>
            </w:tcBorders>
          </w:tcPr>
          <w:p w14:paraId="4A20336D" w14:textId="77777777" w:rsidR="003D5925" w:rsidRPr="007B799B" w:rsidRDefault="003D5925" w:rsidP="00AB3008">
            <w:pPr>
              <w:numPr>
                <w:ilvl w:val="0"/>
                <w:numId w:val="1"/>
              </w:numPr>
              <w:spacing w:line="360" w:lineRule="exact"/>
              <w:ind w:left="447" w:hanging="425"/>
              <w:rPr>
                <w:rFonts w:eastAsia="仿宋"/>
                <w:b/>
                <w:szCs w:val="21"/>
              </w:rPr>
            </w:pPr>
            <w:r w:rsidRPr="007B799B">
              <w:rPr>
                <w:rFonts w:eastAsia="仿宋" w:hint="eastAsia"/>
                <w:b/>
                <w:szCs w:val="21"/>
              </w:rPr>
              <w:t>选题背景与意义</w:t>
            </w:r>
          </w:p>
          <w:p w14:paraId="055D3CEE"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日常生活中，人类通过双眼感知世界时能够自然地判断物体的远近关系，从而获得三维空间中的深度信息。然而，相机拍摄的图像本质上是三维场景在二维平面上的投影，丢失了至关重要的深度维度。为了使计算机视觉系统具备类似人类的空间感知能力，深度估计技术应运而生。深度估计旨在从单张或多个视角的图像中恢复场景中每个像素点到摄像机的距离信息，重建出具有几何意义的深度图。简而言之，深度估计就是从二维图像中</w:t>
            </w:r>
            <w:r w:rsidRPr="007B799B">
              <w:rPr>
                <w:rFonts w:eastAsia="仿宋"/>
                <w:bCs/>
                <w:szCs w:val="21"/>
              </w:rPr>
              <w:t>“</w:t>
            </w:r>
            <w:r w:rsidRPr="007B799B">
              <w:rPr>
                <w:rFonts w:eastAsia="仿宋"/>
                <w:bCs/>
                <w:szCs w:val="21"/>
              </w:rPr>
              <w:t>还原</w:t>
            </w:r>
            <w:r w:rsidRPr="007B799B">
              <w:rPr>
                <w:rFonts w:eastAsia="仿宋"/>
                <w:bCs/>
                <w:szCs w:val="21"/>
              </w:rPr>
              <w:t>”</w:t>
            </w:r>
            <w:r w:rsidRPr="007B799B">
              <w:rPr>
                <w:rFonts w:eastAsia="仿宋"/>
                <w:bCs/>
                <w:szCs w:val="21"/>
              </w:rPr>
              <w:t>三维结构的过程，其目标是尽可能准确地恢复原始场景的空间布局。作为计算机视觉领域的一项基础性任务，深度估计不仅是理解三维场景的关键环节，也为诸多下游应用提供了不可或缺的信息支持，具有广泛的应用价值，主要体现在以下几个方面：</w:t>
            </w:r>
          </w:p>
          <w:p w14:paraId="64F72FC7"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w:t>
            </w:r>
            <w:r w:rsidRPr="007B799B">
              <w:rPr>
                <w:rFonts w:eastAsia="仿宋"/>
                <w:bCs/>
                <w:szCs w:val="21"/>
              </w:rPr>
              <w:t>1</w:t>
            </w:r>
            <w:r w:rsidRPr="007B799B">
              <w:rPr>
                <w:rFonts w:eastAsia="仿宋"/>
                <w:bCs/>
                <w:szCs w:val="21"/>
              </w:rPr>
              <w:t>）</w:t>
            </w:r>
            <w:r w:rsidRPr="00216C64">
              <w:rPr>
                <w:rFonts w:eastAsia="仿宋"/>
                <w:b/>
                <w:szCs w:val="21"/>
              </w:rPr>
              <w:t>自动驾驶</w:t>
            </w:r>
            <w:r w:rsidRPr="007B799B">
              <w:rPr>
                <w:rFonts w:eastAsia="仿宋"/>
                <w:bCs/>
                <w:szCs w:val="21"/>
              </w:rPr>
              <w:t>。智能车辆需要实时感知周围环境以实现路径规划、障碍物避让、车道保持等关键功能。仅依靠</w:t>
            </w:r>
            <w:r w:rsidRPr="007B799B">
              <w:rPr>
                <w:rFonts w:eastAsia="仿宋"/>
                <w:bCs/>
                <w:szCs w:val="21"/>
              </w:rPr>
              <w:t>RGB</w:t>
            </w:r>
            <w:r w:rsidRPr="007B799B">
              <w:rPr>
                <w:rFonts w:eastAsia="仿宋"/>
                <w:bCs/>
                <w:szCs w:val="21"/>
              </w:rPr>
              <w:t>图像难以判断前方车辆、行人或其他障碍物的实际距离，而通过深度估计技术可以从摄像头采集的图像中推断出场景的三维结构，为决策系统提供精确的距离信息，显著提升行车安全性。</w:t>
            </w:r>
          </w:p>
          <w:p w14:paraId="79F0E3C5"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w:t>
            </w:r>
            <w:r w:rsidRPr="007B799B">
              <w:rPr>
                <w:rFonts w:eastAsia="仿宋"/>
                <w:bCs/>
                <w:szCs w:val="21"/>
              </w:rPr>
              <w:t>2</w:t>
            </w:r>
            <w:r w:rsidRPr="007B799B">
              <w:rPr>
                <w:rFonts w:eastAsia="仿宋"/>
                <w:bCs/>
                <w:szCs w:val="21"/>
              </w:rPr>
              <w:t>）</w:t>
            </w:r>
            <w:r w:rsidRPr="00216C64">
              <w:rPr>
                <w:rFonts w:eastAsia="仿宋"/>
                <w:b/>
                <w:szCs w:val="21"/>
              </w:rPr>
              <w:t>机器人导航与交互</w:t>
            </w:r>
            <w:r w:rsidRPr="007B799B">
              <w:rPr>
                <w:rFonts w:eastAsia="仿宋"/>
                <w:bCs/>
                <w:szCs w:val="21"/>
              </w:rPr>
              <w:t>。服务机器人、仓储搬运机器人等需要在复杂动态环境中自主移动并完成抓取、避障等操作。深度估计能够帮助机器人构建环境的三维地图，识别可通行区域与障碍物位置，增强其空间认知能力，是实现精准定位与导航的核心技术之一。</w:t>
            </w:r>
          </w:p>
          <w:p w14:paraId="295EEDC9"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w:t>
            </w:r>
            <w:r w:rsidRPr="007B799B">
              <w:rPr>
                <w:rFonts w:eastAsia="仿宋"/>
                <w:bCs/>
                <w:szCs w:val="21"/>
              </w:rPr>
              <w:t>3</w:t>
            </w:r>
            <w:r w:rsidRPr="007B799B">
              <w:rPr>
                <w:rFonts w:eastAsia="仿宋"/>
                <w:bCs/>
                <w:szCs w:val="21"/>
              </w:rPr>
              <w:t>）</w:t>
            </w:r>
            <w:r w:rsidRPr="00216C64">
              <w:rPr>
                <w:rFonts w:eastAsia="仿宋"/>
                <w:b/>
                <w:szCs w:val="21"/>
              </w:rPr>
              <w:t>增强现实（</w:t>
            </w:r>
            <w:r w:rsidRPr="00216C64">
              <w:rPr>
                <w:rFonts w:eastAsia="仿宋"/>
                <w:b/>
                <w:szCs w:val="21"/>
              </w:rPr>
              <w:t>AR</w:t>
            </w:r>
            <w:r w:rsidRPr="00216C64">
              <w:rPr>
                <w:rFonts w:eastAsia="仿宋"/>
                <w:b/>
                <w:szCs w:val="21"/>
              </w:rPr>
              <w:t>）与虚拟现实（</w:t>
            </w:r>
            <w:r w:rsidRPr="00216C64">
              <w:rPr>
                <w:rFonts w:eastAsia="仿宋"/>
                <w:b/>
                <w:szCs w:val="21"/>
              </w:rPr>
              <w:t>VR</w:t>
            </w:r>
            <w:r w:rsidRPr="00216C64">
              <w:rPr>
                <w:rFonts w:eastAsia="仿宋"/>
                <w:b/>
                <w:szCs w:val="21"/>
              </w:rPr>
              <w:t>）</w:t>
            </w:r>
            <w:r w:rsidRPr="007B799B">
              <w:rPr>
                <w:rFonts w:eastAsia="仿宋"/>
                <w:bCs/>
                <w:szCs w:val="21"/>
              </w:rPr>
              <w:t>。在</w:t>
            </w:r>
            <w:r w:rsidRPr="007B799B">
              <w:rPr>
                <w:rFonts w:eastAsia="仿宋"/>
                <w:bCs/>
                <w:szCs w:val="21"/>
              </w:rPr>
              <w:t>AR/VR</w:t>
            </w:r>
            <w:r w:rsidRPr="007B799B">
              <w:rPr>
                <w:rFonts w:eastAsia="仿宋"/>
                <w:bCs/>
                <w:szCs w:val="21"/>
              </w:rPr>
              <w:t>应用中，虚拟对象需与真实场景无缝融合，这就要求系统精确了解真实环境的几何结构。深度估计提供了场景的表面形状与空间层次信息，使得虚拟物体能够正确遮挡或</w:t>
            </w:r>
            <w:proofErr w:type="gramStart"/>
            <w:r w:rsidRPr="007B799B">
              <w:rPr>
                <w:rFonts w:eastAsia="仿宋"/>
                <w:bCs/>
                <w:szCs w:val="21"/>
              </w:rPr>
              <w:t>被真实</w:t>
            </w:r>
            <w:proofErr w:type="gramEnd"/>
            <w:r w:rsidRPr="007B799B">
              <w:rPr>
                <w:rFonts w:eastAsia="仿宋"/>
                <w:bCs/>
                <w:szCs w:val="21"/>
              </w:rPr>
              <w:t>物体遮挡，极大提升了沉浸感与交互真实性。</w:t>
            </w:r>
          </w:p>
          <w:p w14:paraId="39D4FD2E"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w:t>
            </w:r>
            <w:r w:rsidRPr="007B799B">
              <w:rPr>
                <w:rFonts w:eastAsia="仿宋"/>
                <w:bCs/>
                <w:szCs w:val="21"/>
              </w:rPr>
              <w:t>4</w:t>
            </w:r>
            <w:r w:rsidRPr="007B799B">
              <w:rPr>
                <w:rFonts w:eastAsia="仿宋"/>
                <w:bCs/>
                <w:szCs w:val="21"/>
              </w:rPr>
              <w:t>）</w:t>
            </w:r>
            <w:r w:rsidRPr="00216C64">
              <w:rPr>
                <w:rFonts w:eastAsia="仿宋"/>
                <w:b/>
                <w:szCs w:val="21"/>
              </w:rPr>
              <w:t>无人机飞行与航拍建模</w:t>
            </w:r>
            <w:r w:rsidRPr="007B799B">
              <w:rPr>
                <w:rFonts w:eastAsia="仿宋"/>
                <w:bCs/>
                <w:szCs w:val="21"/>
              </w:rPr>
              <w:t>。无人机在执行地形测绘、建筑建模、灾害评估等任务时，常需基于视觉信息进行三维重建。深度估计可辅助生成高精度的点云模型与数字高程图，克服传统</w:t>
            </w:r>
            <w:r w:rsidRPr="007B799B">
              <w:rPr>
                <w:rFonts w:eastAsia="仿宋"/>
                <w:bCs/>
                <w:szCs w:val="21"/>
              </w:rPr>
              <w:t>GPS</w:t>
            </w:r>
            <w:r w:rsidRPr="007B799B">
              <w:rPr>
                <w:rFonts w:eastAsia="仿宋"/>
                <w:bCs/>
                <w:szCs w:val="21"/>
              </w:rPr>
              <w:t>定位精度不足的问题，尤其适用于低空精细作业场景。</w:t>
            </w:r>
          </w:p>
          <w:p w14:paraId="3B019A4A"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在当前技术快速发展的背景下，深度估计已成为连接二维视觉感知与三维空间理解的重要桥梁。传统方法依赖立体匹配或多视角几何约束，近年来随着深度学习的发展，基于卷积神经网络和</w:t>
            </w:r>
            <w:r w:rsidRPr="007B799B">
              <w:rPr>
                <w:rFonts w:eastAsia="仿宋"/>
                <w:bCs/>
                <w:szCs w:val="21"/>
              </w:rPr>
              <w:t>Transformer</w:t>
            </w:r>
            <w:r w:rsidRPr="007B799B">
              <w:rPr>
                <w:rFonts w:eastAsia="仿宋"/>
                <w:bCs/>
                <w:szCs w:val="21"/>
              </w:rPr>
              <w:t>架构的深度估计算法不断涌现，显著提升了估计精度与泛化能力。然而，深度估计的效果往往直接影响后续任务的性能表现，输入图像的质量与场景特性也给深度估计带来了诸多挑战，主要包括以下几类：</w:t>
            </w:r>
          </w:p>
          <w:p w14:paraId="4788D4C9"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w:t>
            </w:r>
            <w:r w:rsidRPr="007B799B">
              <w:rPr>
                <w:rFonts w:eastAsia="仿宋"/>
                <w:bCs/>
                <w:szCs w:val="21"/>
              </w:rPr>
              <w:t>1</w:t>
            </w:r>
            <w:r w:rsidRPr="007B799B">
              <w:rPr>
                <w:rFonts w:eastAsia="仿宋"/>
                <w:bCs/>
                <w:szCs w:val="21"/>
              </w:rPr>
              <w:t>）</w:t>
            </w:r>
            <w:r w:rsidRPr="00216C64">
              <w:rPr>
                <w:rFonts w:eastAsia="仿宋"/>
                <w:b/>
                <w:szCs w:val="21"/>
              </w:rPr>
              <w:t>弱纹理或无纹理区域</w:t>
            </w:r>
            <w:r w:rsidRPr="007B799B">
              <w:rPr>
                <w:rFonts w:eastAsia="仿宋"/>
                <w:bCs/>
                <w:szCs w:val="21"/>
              </w:rPr>
              <w:t>。如白墙、天空、雪地等表面缺乏明显纹理特征，导致局部梯度变化微弱，传统立体匹配算法难以找到可靠的对应点，深度网络也容易在此类区域产生模糊或错误的预测。</w:t>
            </w:r>
          </w:p>
          <w:p w14:paraId="6757FCEE"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w:t>
            </w:r>
            <w:r w:rsidRPr="007B799B">
              <w:rPr>
                <w:rFonts w:eastAsia="仿宋"/>
                <w:bCs/>
                <w:szCs w:val="21"/>
              </w:rPr>
              <w:t>2</w:t>
            </w:r>
            <w:r w:rsidRPr="007B799B">
              <w:rPr>
                <w:rFonts w:eastAsia="仿宋"/>
                <w:bCs/>
                <w:szCs w:val="21"/>
              </w:rPr>
              <w:t>）</w:t>
            </w:r>
            <w:r w:rsidRPr="00216C64">
              <w:rPr>
                <w:rFonts w:eastAsia="仿宋"/>
                <w:b/>
                <w:szCs w:val="21"/>
              </w:rPr>
              <w:t>光照变化剧烈与噪声干扰图像</w:t>
            </w:r>
            <w:r w:rsidRPr="007B799B">
              <w:rPr>
                <w:rFonts w:eastAsia="仿宋"/>
                <w:bCs/>
                <w:szCs w:val="21"/>
              </w:rPr>
              <w:t>。低光照条件下图像信噪比降低，细节缺失；强光反射或阴影则造成亮度突变，这些都会误导深度估计模型对边缘和轮廓的判断，影响整体深度图的连续性与准确性。</w:t>
            </w:r>
          </w:p>
          <w:p w14:paraId="358F3577"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w:t>
            </w:r>
            <w:r w:rsidRPr="007B799B">
              <w:rPr>
                <w:rFonts w:eastAsia="仿宋"/>
                <w:bCs/>
                <w:szCs w:val="21"/>
              </w:rPr>
              <w:t>3</w:t>
            </w:r>
            <w:r w:rsidRPr="007B799B">
              <w:rPr>
                <w:rFonts w:eastAsia="仿宋"/>
                <w:bCs/>
                <w:szCs w:val="21"/>
              </w:rPr>
              <w:t>）</w:t>
            </w:r>
            <w:r w:rsidRPr="00216C64">
              <w:rPr>
                <w:rFonts w:eastAsia="仿宋"/>
                <w:b/>
                <w:szCs w:val="21"/>
              </w:rPr>
              <w:t>重复纹理与周期性结构</w:t>
            </w:r>
            <w:r w:rsidRPr="007B799B">
              <w:rPr>
                <w:rFonts w:eastAsia="仿宋"/>
                <w:bCs/>
                <w:szCs w:val="21"/>
              </w:rPr>
              <w:t>。例如瓷砖地面、玻璃幕墙、书架等场景中存在大量相似图案，使得匹配过程出现歧义，导致误匹配，进而引发深度跳跃或伪影现象。</w:t>
            </w:r>
          </w:p>
          <w:p w14:paraId="5202EB80"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w:t>
            </w:r>
            <w:r w:rsidRPr="007B799B">
              <w:rPr>
                <w:rFonts w:eastAsia="仿宋"/>
                <w:bCs/>
                <w:szCs w:val="21"/>
              </w:rPr>
              <w:t>4</w:t>
            </w:r>
            <w:r w:rsidRPr="007B799B">
              <w:rPr>
                <w:rFonts w:eastAsia="仿宋"/>
                <w:bCs/>
                <w:szCs w:val="21"/>
              </w:rPr>
              <w:t>）</w:t>
            </w:r>
            <w:r w:rsidRPr="00216C64">
              <w:rPr>
                <w:rFonts w:eastAsia="仿宋"/>
                <w:b/>
                <w:szCs w:val="21"/>
              </w:rPr>
              <w:t>透明或反光物体</w:t>
            </w:r>
            <w:r w:rsidRPr="007B799B">
              <w:rPr>
                <w:rFonts w:eastAsia="仿宋"/>
                <w:bCs/>
                <w:szCs w:val="21"/>
              </w:rPr>
              <w:t>。玻璃、水面、镜面等材质会折射或反射背景信息，破坏图像一致性假设，使得基于外观一致性的深度估计方法失效，成为极具挑战性的难题。</w:t>
            </w:r>
          </w:p>
          <w:p w14:paraId="55115C19"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w:t>
            </w:r>
            <w:r w:rsidRPr="007B799B">
              <w:rPr>
                <w:rFonts w:eastAsia="仿宋"/>
                <w:bCs/>
                <w:szCs w:val="21"/>
              </w:rPr>
              <w:t>5</w:t>
            </w:r>
            <w:r w:rsidRPr="007B799B">
              <w:rPr>
                <w:rFonts w:eastAsia="仿宋"/>
                <w:bCs/>
                <w:szCs w:val="21"/>
              </w:rPr>
              <w:t>）</w:t>
            </w:r>
            <w:r w:rsidRPr="00216C64">
              <w:rPr>
                <w:rFonts w:eastAsia="仿宋"/>
                <w:b/>
                <w:szCs w:val="21"/>
              </w:rPr>
              <w:t>运动模糊与动态场景</w:t>
            </w:r>
            <w:r w:rsidRPr="007B799B">
              <w:rPr>
                <w:rFonts w:eastAsia="仿宋"/>
                <w:bCs/>
                <w:szCs w:val="21"/>
              </w:rPr>
              <w:t>。当场景中存在快速移动的物体或相机自身抖动时，图像会出现拖影或</w:t>
            </w:r>
            <w:r w:rsidRPr="007B799B">
              <w:rPr>
                <w:rFonts w:eastAsia="仿宋"/>
                <w:bCs/>
                <w:szCs w:val="21"/>
              </w:rPr>
              <w:lastRenderedPageBreak/>
              <w:t>失真，严重影响特征提取与视差计算，导致深度图出现断裂或漂移。</w:t>
            </w:r>
          </w:p>
          <w:p w14:paraId="160719AE"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其中，</w:t>
            </w:r>
            <w:r w:rsidRPr="005175F6">
              <w:rPr>
                <w:rFonts w:eastAsia="仿宋"/>
                <w:bCs/>
                <w:szCs w:val="21"/>
              </w:rPr>
              <w:t>动态场景下的深度估计</w:t>
            </w:r>
            <w:r w:rsidRPr="007B799B">
              <w:rPr>
                <w:rFonts w:eastAsia="仿宋"/>
                <w:bCs/>
                <w:szCs w:val="21"/>
              </w:rPr>
              <w:t>由于前景物体与背景之间存在相对运动，打破了静态场景假设，导致</w:t>
            </w:r>
            <w:proofErr w:type="gramStart"/>
            <w:r w:rsidRPr="007B799B">
              <w:rPr>
                <w:rFonts w:eastAsia="仿宋"/>
                <w:bCs/>
                <w:szCs w:val="21"/>
              </w:rPr>
              <w:t>多帧间对应</w:t>
            </w:r>
            <w:proofErr w:type="gramEnd"/>
            <w:r w:rsidRPr="007B799B">
              <w:rPr>
                <w:rFonts w:eastAsia="仿宋"/>
                <w:bCs/>
                <w:szCs w:val="21"/>
              </w:rPr>
              <w:t>关系复杂化，难以准确分离刚性背景与非刚性运动物体的深度信息，因此成为当前研究的重点与难点。</w:t>
            </w:r>
          </w:p>
          <w:p w14:paraId="2970DF96"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综上所述，在人工智能与计算机视觉迅猛发展的今天，深度估计作为实现机器</w:t>
            </w:r>
            <w:r w:rsidRPr="007B799B">
              <w:rPr>
                <w:rFonts w:eastAsia="仿宋"/>
                <w:bCs/>
                <w:szCs w:val="21"/>
              </w:rPr>
              <w:t>“</w:t>
            </w:r>
            <w:r w:rsidRPr="007B799B">
              <w:rPr>
                <w:rFonts w:eastAsia="仿宋"/>
                <w:bCs/>
                <w:szCs w:val="21"/>
              </w:rPr>
              <w:t>看懂</w:t>
            </w:r>
            <w:r w:rsidRPr="007B799B">
              <w:rPr>
                <w:rFonts w:eastAsia="仿宋"/>
                <w:bCs/>
                <w:szCs w:val="21"/>
              </w:rPr>
              <w:t>”</w:t>
            </w:r>
            <w:r w:rsidRPr="007B799B">
              <w:rPr>
                <w:rFonts w:eastAsia="仿宋"/>
                <w:bCs/>
                <w:szCs w:val="21"/>
              </w:rPr>
              <w:t>三维世界的基础技术，已在自动驾驶、机器人、智能</w:t>
            </w:r>
            <w:proofErr w:type="gramStart"/>
            <w:r w:rsidRPr="007B799B">
              <w:rPr>
                <w:rFonts w:eastAsia="仿宋"/>
                <w:bCs/>
                <w:szCs w:val="21"/>
              </w:rPr>
              <w:t>交互等</w:t>
            </w:r>
            <w:proofErr w:type="gramEnd"/>
            <w:r w:rsidRPr="007B799B">
              <w:rPr>
                <w:rFonts w:eastAsia="仿宋"/>
                <w:bCs/>
                <w:szCs w:val="21"/>
              </w:rPr>
              <w:t>多个前沿领域展现出巨大潜力。尽管已有诸多进展，但在复杂真实场景下面临的挑战依然严峻。如何高效、鲁棒、精确地完成深度估计任务，不仅关乎模型本身的性能提升，更直接影响上层应用的安全性与可靠性。因此，深度估计是一项兼具理论价值与实践意义的研究课题，具有广阔的发展前景和重要的研究必要性。</w:t>
            </w:r>
          </w:p>
          <w:p w14:paraId="605BD71A" w14:textId="77777777" w:rsidR="003D5925" w:rsidRPr="007B799B" w:rsidRDefault="003D5925" w:rsidP="00AB3008">
            <w:pPr>
              <w:numPr>
                <w:ilvl w:val="0"/>
                <w:numId w:val="1"/>
              </w:numPr>
              <w:spacing w:line="360" w:lineRule="exact"/>
              <w:ind w:left="447" w:hanging="425"/>
              <w:rPr>
                <w:rFonts w:eastAsia="仿宋"/>
                <w:b/>
                <w:szCs w:val="21"/>
              </w:rPr>
            </w:pPr>
            <w:r w:rsidRPr="007B799B">
              <w:rPr>
                <w:rFonts w:eastAsia="仿宋" w:hint="eastAsia"/>
                <w:b/>
                <w:szCs w:val="21"/>
              </w:rPr>
              <w:t>国内外研究现状及发展趋势</w:t>
            </w:r>
          </w:p>
          <w:p w14:paraId="65C67A06" w14:textId="4D1A73CE" w:rsidR="00BA0FC6" w:rsidRPr="00CA757E" w:rsidRDefault="00AB3008" w:rsidP="005175F6">
            <w:pPr>
              <w:spacing w:line="360" w:lineRule="exact"/>
              <w:ind w:firstLineChars="200" w:firstLine="422"/>
              <w:rPr>
                <w:rFonts w:eastAsia="仿宋"/>
                <w:b/>
                <w:szCs w:val="21"/>
              </w:rPr>
            </w:pPr>
            <w:r>
              <w:rPr>
                <w:rFonts w:eastAsia="仿宋" w:hint="eastAsia"/>
                <w:b/>
                <w:szCs w:val="21"/>
              </w:rPr>
              <w:t xml:space="preserve">1. </w:t>
            </w:r>
            <w:r w:rsidR="00BA0FC6" w:rsidRPr="00CA757E">
              <w:rPr>
                <w:rFonts w:eastAsia="仿宋"/>
                <w:b/>
                <w:szCs w:val="21"/>
              </w:rPr>
              <w:t>数据驱动的深度估计方法</w:t>
            </w:r>
          </w:p>
          <w:p w14:paraId="3D53E415" w14:textId="7A4A0558" w:rsidR="00BA0FC6" w:rsidRPr="007B799B" w:rsidRDefault="00BA0FC6" w:rsidP="005175F6">
            <w:pPr>
              <w:spacing w:line="360" w:lineRule="exact"/>
              <w:ind w:firstLineChars="200" w:firstLine="422"/>
              <w:rPr>
                <w:rFonts w:eastAsia="仿宋"/>
                <w:bCs/>
                <w:szCs w:val="21"/>
              </w:rPr>
            </w:pPr>
            <w:r w:rsidRPr="00216C64">
              <w:rPr>
                <w:rFonts w:eastAsia="仿宋"/>
                <w:b/>
                <w:szCs w:val="21"/>
              </w:rPr>
              <w:t>单目深度估计</w:t>
            </w:r>
            <w:r w:rsidRPr="007B799B">
              <w:rPr>
                <w:rFonts w:eastAsia="仿宋"/>
                <w:bCs/>
                <w:szCs w:val="21"/>
              </w:rPr>
              <w:t>（</w:t>
            </w:r>
            <w:r w:rsidRPr="007B799B">
              <w:rPr>
                <w:rFonts w:eastAsia="仿宋"/>
                <w:bCs/>
                <w:szCs w:val="21"/>
              </w:rPr>
              <w:t>Monocular Depth Estimation, MDE</w:t>
            </w:r>
            <w:r w:rsidRPr="007B799B">
              <w:rPr>
                <w:rFonts w:eastAsia="仿宋"/>
                <w:bCs/>
                <w:szCs w:val="21"/>
              </w:rPr>
              <w:t>）的核心挑战在于从二维图像中恢复三维几何结构，这一任务本质上是</w:t>
            </w:r>
            <w:r w:rsidR="008710AB">
              <w:rPr>
                <w:rFonts w:eastAsia="仿宋" w:hint="eastAsia"/>
                <w:bCs/>
                <w:szCs w:val="21"/>
              </w:rPr>
              <w:t>有潜在问题</w:t>
            </w:r>
            <w:r w:rsidRPr="007B799B">
              <w:rPr>
                <w:rFonts w:eastAsia="仿宋"/>
                <w:bCs/>
                <w:szCs w:val="21"/>
              </w:rPr>
              <w:t>的（</w:t>
            </w:r>
            <w:r w:rsidRPr="007B799B">
              <w:rPr>
                <w:rFonts w:eastAsia="仿宋"/>
                <w:bCs/>
                <w:szCs w:val="21"/>
              </w:rPr>
              <w:t>ill-posed</w:t>
            </w:r>
            <w:r w:rsidRPr="007B799B">
              <w:rPr>
                <w:rFonts w:eastAsia="仿宋"/>
                <w:bCs/>
                <w:szCs w:val="21"/>
              </w:rPr>
              <w:t>），因为深度信息在成像过程中被严重压缩。早期研究主要依赖多视角几何或结构光等硬件辅助手段，而随着深度学习的发展，基于大规模标注数据的</w:t>
            </w:r>
            <w:r w:rsidRPr="005175F6">
              <w:rPr>
                <w:rFonts w:eastAsia="仿宋"/>
                <w:bCs/>
                <w:szCs w:val="21"/>
              </w:rPr>
              <w:t>数据驱动方法</w:t>
            </w:r>
            <w:r w:rsidRPr="007B799B">
              <w:rPr>
                <w:rFonts w:eastAsia="仿宋"/>
                <w:bCs/>
                <w:szCs w:val="21"/>
              </w:rPr>
              <w:t>逐渐成为主流。</w:t>
            </w:r>
          </w:p>
          <w:p w14:paraId="5661DC62" w14:textId="6CE99BB3" w:rsidR="00BA0FC6" w:rsidRPr="007B799B" w:rsidRDefault="00BA0FC6" w:rsidP="005175F6">
            <w:pPr>
              <w:spacing w:line="360" w:lineRule="exact"/>
              <w:ind w:firstLineChars="200" w:firstLine="420"/>
              <w:rPr>
                <w:rFonts w:eastAsia="仿宋"/>
                <w:bCs/>
                <w:szCs w:val="21"/>
              </w:rPr>
            </w:pPr>
            <w:r w:rsidRPr="007B799B">
              <w:rPr>
                <w:rFonts w:eastAsia="仿宋"/>
                <w:bCs/>
                <w:szCs w:val="21"/>
              </w:rPr>
              <w:t>这类方法通常采用端到端的卷积神经网络（</w:t>
            </w:r>
            <w:r w:rsidRPr="007B799B">
              <w:rPr>
                <w:rFonts w:eastAsia="仿宋"/>
                <w:bCs/>
                <w:szCs w:val="21"/>
              </w:rPr>
              <w:t>CNN</w:t>
            </w:r>
            <w:r w:rsidRPr="007B799B">
              <w:rPr>
                <w:rFonts w:eastAsia="仿宋"/>
                <w:bCs/>
                <w:szCs w:val="21"/>
              </w:rPr>
              <w:t>）或视觉</w:t>
            </w:r>
            <w:r w:rsidRPr="007B799B">
              <w:rPr>
                <w:rFonts w:eastAsia="仿宋"/>
                <w:bCs/>
                <w:szCs w:val="21"/>
              </w:rPr>
              <w:t>Transformer</w:t>
            </w:r>
            <w:r w:rsidRPr="007B799B">
              <w:rPr>
                <w:rFonts w:eastAsia="仿宋"/>
                <w:bCs/>
                <w:szCs w:val="21"/>
              </w:rPr>
              <w:t>架构，通过在大规模图像</w:t>
            </w:r>
            <w:r w:rsidRPr="007B799B">
              <w:rPr>
                <w:rFonts w:eastAsia="仿宋"/>
                <w:bCs/>
                <w:szCs w:val="21"/>
              </w:rPr>
              <w:t>-</w:t>
            </w:r>
            <w:r w:rsidRPr="007B799B">
              <w:rPr>
                <w:rFonts w:eastAsia="仿宋"/>
                <w:bCs/>
                <w:szCs w:val="21"/>
              </w:rPr>
              <w:t>深度对数据集上进行监督训练，学习从</w:t>
            </w:r>
            <w:r w:rsidRPr="007B799B">
              <w:rPr>
                <w:rFonts w:eastAsia="仿宋"/>
                <w:bCs/>
                <w:szCs w:val="21"/>
              </w:rPr>
              <w:t>RGB</w:t>
            </w:r>
            <w:r w:rsidRPr="007B799B">
              <w:rPr>
                <w:rFonts w:eastAsia="仿宋"/>
                <w:bCs/>
                <w:szCs w:val="21"/>
              </w:rPr>
              <w:t>图像到深度图的映射关系。</w:t>
            </w:r>
            <w:r w:rsidRPr="007B799B">
              <w:rPr>
                <w:rFonts w:eastAsia="仿宋"/>
                <w:bCs/>
                <w:szCs w:val="21"/>
              </w:rPr>
              <w:t>Eigen</w:t>
            </w:r>
            <w:r w:rsidRPr="007B799B">
              <w:rPr>
                <w:rFonts w:eastAsia="仿宋"/>
                <w:bCs/>
                <w:szCs w:val="21"/>
              </w:rPr>
              <w:t>等人</w:t>
            </w:r>
            <w:r w:rsidRPr="005175F6">
              <w:rPr>
                <w:rFonts w:eastAsia="仿宋"/>
                <w:bCs/>
                <w:szCs w:val="21"/>
              </w:rPr>
              <w:t>[</w:t>
            </w:r>
            <w:r w:rsidR="005D21B4" w:rsidRPr="005175F6">
              <w:rPr>
                <w:rFonts w:eastAsia="仿宋" w:hint="eastAsia"/>
                <w:bCs/>
                <w:szCs w:val="21"/>
              </w:rPr>
              <w:t>7</w:t>
            </w:r>
            <w:r w:rsidRPr="005175F6">
              <w:rPr>
                <w:rFonts w:eastAsia="仿宋"/>
                <w:bCs/>
                <w:szCs w:val="21"/>
              </w:rPr>
              <w:t>]</w:t>
            </w:r>
            <w:r w:rsidRPr="007B799B">
              <w:rPr>
                <w:rFonts w:eastAsia="仿宋"/>
                <w:bCs/>
                <w:szCs w:val="21"/>
              </w:rPr>
              <w:t>首次将卷积神经网络引入深度估计任务，提出了分层预测框架，在</w:t>
            </w:r>
            <w:r w:rsidRPr="007B799B">
              <w:rPr>
                <w:rFonts w:eastAsia="仿宋"/>
                <w:bCs/>
                <w:szCs w:val="21"/>
              </w:rPr>
              <w:t>NYU Depth</w:t>
            </w:r>
            <w:r w:rsidRPr="007B799B">
              <w:rPr>
                <w:rFonts w:eastAsia="仿宋"/>
                <w:bCs/>
                <w:szCs w:val="21"/>
              </w:rPr>
              <w:t>和</w:t>
            </w:r>
            <w:r w:rsidRPr="007B799B">
              <w:rPr>
                <w:rFonts w:eastAsia="仿宋"/>
                <w:bCs/>
                <w:szCs w:val="21"/>
              </w:rPr>
              <w:t>KITTI</w:t>
            </w:r>
            <w:r w:rsidRPr="007B799B">
              <w:rPr>
                <w:rFonts w:eastAsia="仿宋"/>
                <w:bCs/>
                <w:szCs w:val="21"/>
              </w:rPr>
              <w:t>等基准数据集上取得了突破性进展。后续工作从多个方向进行了改进：（</w:t>
            </w:r>
            <w:r w:rsidRPr="007B799B">
              <w:rPr>
                <w:rFonts w:eastAsia="仿宋"/>
                <w:bCs/>
                <w:szCs w:val="21"/>
              </w:rPr>
              <w:t>1</w:t>
            </w:r>
            <w:r w:rsidRPr="007B799B">
              <w:rPr>
                <w:rFonts w:eastAsia="仿宋"/>
                <w:bCs/>
                <w:szCs w:val="21"/>
              </w:rPr>
              <w:t>）</w:t>
            </w:r>
            <w:r w:rsidRPr="005175F6">
              <w:rPr>
                <w:rFonts w:eastAsia="仿宋"/>
                <w:bCs/>
                <w:szCs w:val="21"/>
              </w:rPr>
              <w:t>网络结构优化</w:t>
            </w:r>
            <w:r w:rsidRPr="007B799B">
              <w:rPr>
                <w:rFonts w:eastAsia="仿宋"/>
                <w:bCs/>
                <w:szCs w:val="21"/>
              </w:rPr>
              <w:t>，如引入残差连接</w:t>
            </w:r>
            <w:r w:rsidRPr="005175F6">
              <w:rPr>
                <w:rFonts w:eastAsia="仿宋"/>
                <w:bCs/>
                <w:szCs w:val="21"/>
              </w:rPr>
              <w:t>[</w:t>
            </w:r>
            <w:r w:rsidR="005D21B4" w:rsidRPr="005175F6">
              <w:rPr>
                <w:rFonts w:eastAsia="仿宋" w:hint="eastAsia"/>
                <w:bCs/>
                <w:szCs w:val="21"/>
              </w:rPr>
              <w:t>8</w:t>
            </w:r>
            <w:r w:rsidRPr="005175F6">
              <w:rPr>
                <w:rFonts w:eastAsia="仿宋"/>
                <w:bCs/>
                <w:szCs w:val="21"/>
              </w:rPr>
              <w:t>]</w:t>
            </w:r>
            <w:r w:rsidRPr="007B799B">
              <w:rPr>
                <w:rFonts w:eastAsia="仿宋"/>
                <w:bCs/>
                <w:szCs w:val="21"/>
              </w:rPr>
              <w:t>、多尺度特征融合</w:t>
            </w:r>
            <w:r w:rsidRPr="005175F6">
              <w:rPr>
                <w:rFonts w:eastAsia="仿宋"/>
                <w:bCs/>
                <w:szCs w:val="21"/>
              </w:rPr>
              <w:t>[</w:t>
            </w:r>
            <w:r w:rsidR="005D21B4" w:rsidRPr="005175F6">
              <w:rPr>
                <w:rFonts w:eastAsia="仿宋" w:hint="eastAsia"/>
                <w:bCs/>
                <w:szCs w:val="21"/>
              </w:rPr>
              <w:t>2</w:t>
            </w:r>
            <w:r w:rsidRPr="005175F6">
              <w:rPr>
                <w:rFonts w:eastAsia="仿宋"/>
                <w:bCs/>
                <w:szCs w:val="21"/>
              </w:rPr>
              <w:t>]</w:t>
            </w:r>
            <w:r w:rsidRPr="007B799B">
              <w:rPr>
                <w:rFonts w:eastAsia="仿宋"/>
                <w:bCs/>
                <w:szCs w:val="21"/>
              </w:rPr>
              <w:t>、注意力机制</w:t>
            </w:r>
            <w:r w:rsidRPr="005175F6">
              <w:rPr>
                <w:rFonts w:eastAsia="仿宋"/>
                <w:bCs/>
                <w:szCs w:val="21"/>
              </w:rPr>
              <w:t>[</w:t>
            </w:r>
            <w:r w:rsidR="005D21B4" w:rsidRPr="005175F6">
              <w:rPr>
                <w:rFonts w:eastAsia="仿宋" w:hint="eastAsia"/>
                <w:bCs/>
                <w:szCs w:val="21"/>
              </w:rPr>
              <w:t>18</w:t>
            </w:r>
            <w:r w:rsidRPr="005175F6">
              <w:rPr>
                <w:rFonts w:eastAsia="仿宋"/>
                <w:bCs/>
                <w:szCs w:val="21"/>
              </w:rPr>
              <w:t>]</w:t>
            </w:r>
            <w:r w:rsidRPr="007B799B">
              <w:rPr>
                <w:rFonts w:eastAsia="仿宋"/>
                <w:bCs/>
                <w:szCs w:val="21"/>
              </w:rPr>
              <w:t>以及</w:t>
            </w:r>
            <w:r w:rsidRPr="007B799B">
              <w:rPr>
                <w:rFonts w:eastAsia="仿宋"/>
                <w:bCs/>
                <w:szCs w:val="21"/>
              </w:rPr>
              <w:t>Vision Transformer</w:t>
            </w:r>
            <w:r w:rsidRPr="007B799B">
              <w:rPr>
                <w:rFonts w:eastAsia="仿宋"/>
                <w:bCs/>
                <w:szCs w:val="21"/>
              </w:rPr>
              <w:t>（</w:t>
            </w:r>
            <w:proofErr w:type="spellStart"/>
            <w:r w:rsidRPr="007B799B">
              <w:rPr>
                <w:rFonts w:eastAsia="仿宋"/>
                <w:bCs/>
                <w:szCs w:val="21"/>
              </w:rPr>
              <w:t>ViT</w:t>
            </w:r>
            <w:proofErr w:type="spellEnd"/>
            <w:r w:rsidRPr="007B799B">
              <w:rPr>
                <w:rFonts w:eastAsia="仿宋"/>
                <w:bCs/>
                <w:szCs w:val="21"/>
              </w:rPr>
              <w:t>）结构</w:t>
            </w:r>
            <w:r w:rsidRPr="005175F6">
              <w:rPr>
                <w:rFonts w:eastAsia="仿宋"/>
                <w:bCs/>
                <w:szCs w:val="21"/>
              </w:rPr>
              <w:t>[</w:t>
            </w:r>
            <w:r w:rsidR="00AF0E98" w:rsidRPr="005175F6">
              <w:rPr>
                <w:rFonts w:eastAsia="仿宋" w:hint="eastAsia"/>
                <w:bCs/>
                <w:szCs w:val="21"/>
              </w:rPr>
              <w:t>21</w:t>
            </w:r>
            <w:r w:rsidRPr="005175F6">
              <w:rPr>
                <w:rFonts w:eastAsia="仿宋"/>
                <w:bCs/>
                <w:szCs w:val="21"/>
              </w:rPr>
              <w:t>]</w:t>
            </w:r>
            <w:r w:rsidRPr="007B799B">
              <w:rPr>
                <w:rFonts w:eastAsia="仿宋"/>
                <w:bCs/>
                <w:szCs w:val="21"/>
              </w:rPr>
              <w:t>，以增强模型的全局感知能力；（</w:t>
            </w:r>
            <w:r w:rsidRPr="007B799B">
              <w:rPr>
                <w:rFonts w:eastAsia="仿宋"/>
                <w:bCs/>
                <w:szCs w:val="21"/>
              </w:rPr>
              <w:t>2</w:t>
            </w:r>
            <w:r w:rsidRPr="007B799B">
              <w:rPr>
                <w:rFonts w:eastAsia="仿宋"/>
                <w:bCs/>
                <w:szCs w:val="21"/>
              </w:rPr>
              <w:t>）</w:t>
            </w:r>
            <w:r w:rsidRPr="005175F6">
              <w:rPr>
                <w:rFonts w:eastAsia="仿宋"/>
                <w:bCs/>
                <w:szCs w:val="21"/>
              </w:rPr>
              <w:t>损失函数设计</w:t>
            </w:r>
            <w:r w:rsidRPr="007B799B">
              <w:rPr>
                <w:rFonts w:eastAsia="仿宋"/>
                <w:bCs/>
                <w:szCs w:val="21"/>
              </w:rPr>
              <w:t>，包括分类</w:t>
            </w:r>
            <w:r w:rsidRPr="007B799B">
              <w:rPr>
                <w:rFonts w:eastAsia="仿宋"/>
                <w:bCs/>
                <w:szCs w:val="21"/>
              </w:rPr>
              <w:t>-</w:t>
            </w:r>
            <w:r w:rsidRPr="007B799B">
              <w:rPr>
                <w:rFonts w:eastAsia="仿宋"/>
                <w:bCs/>
                <w:szCs w:val="21"/>
              </w:rPr>
              <w:t>回归混合范式、尺度不变损失、边缘感知梯度损失等，以提升预测的几何一致性；（</w:t>
            </w:r>
            <w:r w:rsidRPr="007B799B">
              <w:rPr>
                <w:rFonts w:eastAsia="仿宋"/>
                <w:bCs/>
                <w:szCs w:val="21"/>
              </w:rPr>
              <w:t>3</w:t>
            </w:r>
            <w:r w:rsidRPr="007B799B">
              <w:rPr>
                <w:rFonts w:eastAsia="仿宋"/>
                <w:bCs/>
                <w:szCs w:val="21"/>
              </w:rPr>
              <w:t>）</w:t>
            </w:r>
            <w:r w:rsidRPr="005175F6">
              <w:rPr>
                <w:rFonts w:eastAsia="仿宋"/>
                <w:bCs/>
                <w:szCs w:val="21"/>
              </w:rPr>
              <w:t>多任务学习策略</w:t>
            </w:r>
            <w:r w:rsidRPr="007B799B">
              <w:rPr>
                <w:rFonts w:eastAsia="仿宋"/>
                <w:bCs/>
                <w:szCs w:val="21"/>
              </w:rPr>
              <w:t>，联合估计表面法向量、语义分割等辅助任务，以提供额外的几何与语义约束。</w:t>
            </w:r>
          </w:p>
          <w:p w14:paraId="035084E1" w14:textId="3E65F1E0" w:rsidR="00BA0FC6" w:rsidRPr="007B799B" w:rsidRDefault="00BA0FC6" w:rsidP="005175F6">
            <w:pPr>
              <w:spacing w:line="360" w:lineRule="exact"/>
              <w:ind w:firstLineChars="200" w:firstLine="420"/>
              <w:rPr>
                <w:rFonts w:eastAsia="仿宋"/>
                <w:bCs/>
                <w:szCs w:val="21"/>
              </w:rPr>
            </w:pPr>
            <w:r w:rsidRPr="007B799B">
              <w:rPr>
                <w:rFonts w:eastAsia="仿宋"/>
                <w:bCs/>
                <w:szCs w:val="21"/>
              </w:rPr>
              <w:t>为了提升模型在未见场景中的泛化能力，</w:t>
            </w:r>
            <w:r w:rsidR="008710AB">
              <w:rPr>
                <w:rFonts w:eastAsia="仿宋" w:hint="eastAsia"/>
                <w:bCs/>
                <w:szCs w:val="21"/>
              </w:rPr>
              <w:t>部分人</w:t>
            </w:r>
            <w:r w:rsidRPr="007B799B">
              <w:rPr>
                <w:rFonts w:eastAsia="仿宋"/>
                <w:bCs/>
                <w:szCs w:val="21"/>
              </w:rPr>
              <w:t>开始构建更大规模、更丰富的数据集。</w:t>
            </w:r>
            <w:proofErr w:type="spellStart"/>
            <w:r w:rsidRPr="007B799B">
              <w:rPr>
                <w:rFonts w:eastAsia="仿宋"/>
                <w:bCs/>
                <w:szCs w:val="21"/>
              </w:rPr>
              <w:t>MiDaS</w:t>
            </w:r>
            <w:proofErr w:type="spellEnd"/>
            <w:r w:rsidRPr="005175F6">
              <w:rPr>
                <w:rFonts w:eastAsia="仿宋"/>
                <w:bCs/>
                <w:szCs w:val="21"/>
              </w:rPr>
              <w:t>[</w:t>
            </w:r>
            <w:r w:rsidR="00214C11" w:rsidRPr="005175F6">
              <w:rPr>
                <w:rFonts w:eastAsia="仿宋" w:hint="eastAsia"/>
                <w:bCs/>
                <w:szCs w:val="21"/>
              </w:rPr>
              <w:t>10</w:t>
            </w:r>
            <w:r w:rsidRPr="005175F6">
              <w:rPr>
                <w:rFonts w:eastAsia="仿宋"/>
                <w:bCs/>
                <w:szCs w:val="21"/>
              </w:rPr>
              <w:t>]</w:t>
            </w:r>
            <w:r w:rsidRPr="007B799B">
              <w:rPr>
                <w:rFonts w:eastAsia="仿宋"/>
                <w:bCs/>
                <w:szCs w:val="21"/>
              </w:rPr>
              <w:t>提出预测</w:t>
            </w:r>
            <w:r w:rsidRPr="005175F6">
              <w:rPr>
                <w:rFonts w:eastAsia="仿宋"/>
                <w:bCs/>
                <w:szCs w:val="21"/>
              </w:rPr>
              <w:t>相对深度</w:t>
            </w:r>
            <w:r w:rsidRPr="007B799B">
              <w:rPr>
                <w:rFonts w:eastAsia="仿宋"/>
                <w:bCs/>
                <w:szCs w:val="21"/>
              </w:rPr>
              <w:t>而非绝对深度，通过在多个异构数据集上联合训练，实现了跨域零样本迁移。</w:t>
            </w:r>
            <w:proofErr w:type="spellStart"/>
            <w:r w:rsidRPr="007B799B">
              <w:rPr>
                <w:rFonts w:eastAsia="仿宋"/>
                <w:bCs/>
                <w:szCs w:val="21"/>
              </w:rPr>
              <w:t>Omnidata</w:t>
            </w:r>
            <w:proofErr w:type="spellEnd"/>
            <w:r w:rsidRPr="005175F6">
              <w:rPr>
                <w:rFonts w:eastAsia="仿宋"/>
                <w:bCs/>
                <w:szCs w:val="21"/>
              </w:rPr>
              <w:t>[</w:t>
            </w:r>
            <w:r w:rsidR="00214C11" w:rsidRPr="005175F6">
              <w:rPr>
                <w:rFonts w:eastAsia="仿宋" w:hint="eastAsia"/>
                <w:bCs/>
                <w:szCs w:val="21"/>
              </w:rPr>
              <w:t>6</w:t>
            </w:r>
            <w:r w:rsidRPr="005175F6">
              <w:rPr>
                <w:rFonts w:eastAsia="仿宋"/>
                <w:bCs/>
                <w:szCs w:val="21"/>
              </w:rPr>
              <w:t>]</w:t>
            </w:r>
            <w:r w:rsidRPr="007B799B">
              <w:rPr>
                <w:rFonts w:eastAsia="仿宋"/>
                <w:bCs/>
                <w:szCs w:val="21"/>
              </w:rPr>
              <w:t>进一步扩展了训练数据至约</w:t>
            </w:r>
            <w:r w:rsidRPr="007B799B">
              <w:rPr>
                <w:rFonts w:eastAsia="仿宋"/>
                <w:bCs/>
                <w:szCs w:val="21"/>
              </w:rPr>
              <w:t>1450</w:t>
            </w:r>
            <w:r w:rsidRPr="007B799B">
              <w:rPr>
                <w:rFonts w:eastAsia="仿宋"/>
                <w:bCs/>
                <w:szCs w:val="21"/>
              </w:rPr>
              <w:t>万张图像，训练出具有强泛化能力的通用深度估计模型。</w:t>
            </w:r>
            <w:r w:rsidRPr="007B799B">
              <w:rPr>
                <w:rFonts w:eastAsia="仿宋"/>
                <w:bCs/>
                <w:szCs w:val="21"/>
              </w:rPr>
              <w:t>Depth Anything</w:t>
            </w:r>
            <w:r w:rsidRPr="005175F6">
              <w:rPr>
                <w:rFonts w:eastAsia="仿宋"/>
                <w:bCs/>
                <w:szCs w:val="21"/>
              </w:rPr>
              <w:t>[</w:t>
            </w:r>
            <w:r w:rsidR="00214C11" w:rsidRPr="005175F6">
              <w:rPr>
                <w:rFonts w:eastAsia="仿宋" w:hint="eastAsia"/>
                <w:bCs/>
                <w:szCs w:val="21"/>
              </w:rPr>
              <w:t>18</w:t>
            </w:r>
            <w:r w:rsidRPr="005175F6">
              <w:rPr>
                <w:rFonts w:eastAsia="仿宋"/>
                <w:bCs/>
                <w:szCs w:val="21"/>
              </w:rPr>
              <w:t>]</w:t>
            </w:r>
            <w:r w:rsidRPr="007B799B">
              <w:rPr>
                <w:rFonts w:eastAsia="仿宋"/>
                <w:bCs/>
                <w:szCs w:val="21"/>
              </w:rPr>
              <w:t>则利用</w:t>
            </w:r>
            <w:r w:rsidRPr="007B799B">
              <w:rPr>
                <w:rFonts w:eastAsia="仿宋"/>
                <w:bCs/>
                <w:szCs w:val="21"/>
              </w:rPr>
              <w:t>6200</w:t>
            </w:r>
            <w:r w:rsidRPr="007B799B">
              <w:rPr>
                <w:rFonts w:eastAsia="仿宋"/>
                <w:bCs/>
                <w:szCs w:val="21"/>
              </w:rPr>
              <w:t>万张无标签图像进行</w:t>
            </w:r>
            <w:proofErr w:type="gramStart"/>
            <w:r w:rsidRPr="007B799B">
              <w:rPr>
                <w:rFonts w:eastAsia="仿宋"/>
                <w:bCs/>
                <w:szCs w:val="21"/>
              </w:rPr>
              <w:t>自监督预</w:t>
            </w:r>
            <w:proofErr w:type="gramEnd"/>
            <w:r w:rsidRPr="007B799B">
              <w:rPr>
                <w:rFonts w:eastAsia="仿宋"/>
                <w:bCs/>
                <w:szCs w:val="21"/>
              </w:rPr>
              <w:t>训练，显著提升了模型在复杂真实场景下的鲁棒性。</w:t>
            </w:r>
          </w:p>
          <w:p w14:paraId="43066715"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尽管数据驱动方法在特定数据集上表现优异，但其性能高度依赖于训练数据的质量与覆盖范围，且模型难以适应光照、场景布局剧烈变化的真实世界环境。此外，采集高质量深度标签成本高昂，限制了模型的持续优化。因此，近年来研究重点逐渐转向</w:t>
            </w:r>
            <w:r w:rsidRPr="005175F6">
              <w:rPr>
                <w:rFonts w:eastAsia="仿宋"/>
                <w:bCs/>
                <w:szCs w:val="21"/>
              </w:rPr>
              <w:t>无需大量标注数据的模型驱动方法</w:t>
            </w:r>
            <w:r w:rsidRPr="007B799B">
              <w:rPr>
                <w:rFonts w:eastAsia="仿宋"/>
                <w:bCs/>
                <w:szCs w:val="21"/>
              </w:rPr>
              <w:t>。</w:t>
            </w:r>
          </w:p>
          <w:p w14:paraId="0A1C3FA3" w14:textId="5C2B429E" w:rsidR="00BA0FC6" w:rsidRPr="005175F6" w:rsidRDefault="00AB3008" w:rsidP="005175F6">
            <w:pPr>
              <w:spacing w:line="360" w:lineRule="exact"/>
              <w:ind w:firstLineChars="200" w:firstLine="422"/>
              <w:rPr>
                <w:rFonts w:eastAsia="仿宋"/>
                <w:bCs/>
                <w:szCs w:val="21"/>
              </w:rPr>
            </w:pPr>
            <w:r>
              <w:rPr>
                <w:rFonts w:eastAsia="仿宋" w:hint="eastAsia"/>
                <w:b/>
                <w:szCs w:val="21"/>
              </w:rPr>
              <w:t xml:space="preserve">2. </w:t>
            </w:r>
            <w:r w:rsidR="00BA0FC6" w:rsidRPr="00CA757E">
              <w:rPr>
                <w:rFonts w:eastAsia="仿宋"/>
                <w:b/>
                <w:szCs w:val="21"/>
              </w:rPr>
              <w:t>模型驱动的深度估计方法</w:t>
            </w:r>
            <w:r w:rsidR="00BA0FC6" w:rsidRPr="005175F6">
              <w:rPr>
                <w:rFonts w:eastAsia="仿宋"/>
                <w:bCs/>
                <w:szCs w:val="21"/>
              </w:rPr>
              <w:t>：基于扩散模型</w:t>
            </w:r>
          </w:p>
          <w:p w14:paraId="60961F29" w14:textId="77777777" w:rsidR="00BA0FC6" w:rsidRPr="007B799B" w:rsidRDefault="00BA0FC6" w:rsidP="005175F6">
            <w:pPr>
              <w:spacing w:line="360" w:lineRule="exact"/>
              <w:ind w:firstLineChars="200" w:firstLine="420"/>
              <w:rPr>
                <w:rFonts w:eastAsia="仿宋"/>
                <w:bCs/>
                <w:szCs w:val="21"/>
              </w:rPr>
            </w:pPr>
            <w:r w:rsidRPr="007B799B">
              <w:rPr>
                <w:rFonts w:eastAsia="仿宋"/>
                <w:bCs/>
                <w:szCs w:val="21"/>
              </w:rPr>
              <w:t>为突破数据依赖的瓶颈，</w:t>
            </w:r>
            <w:r w:rsidRPr="005175F6">
              <w:rPr>
                <w:rFonts w:eastAsia="仿宋"/>
                <w:bCs/>
                <w:szCs w:val="21"/>
              </w:rPr>
              <w:t>模型驱动方法</w:t>
            </w:r>
            <w:r w:rsidRPr="007B799B">
              <w:rPr>
                <w:rFonts w:eastAsia="仿宋"/>
                <w:bCs/>
                <w:szCs w:val="21"/>
              </w:rPr>
              <w:t>开始兴起，其核心思想是利用在超大规模图像</w:t>
            </w:r>
            <w:r w:rsidRPr="007B799B">
              <w:rPr>
                <w:rFonts w:eastAsia="仿宋"/>
                <w:bCs/>
                <w:szCs w:val="21"/>
              </w:rPr>
              <w:t>-</w:t>
            </w:r>
            <w:r w:rsidRPr="007B799B">
              <w:rPr>
                <w:rFonts w:eastAsia="仿宋"/>
                <w:bCs/>
                <w:szCs w:val="21"/>
              </w:rPr>
              <w:t>文本对</w:t>
            </w:r>
            <w:proofErr w:type="gramStart"/>
            <w:r w:rsidRPr="007B799B">
              <w:rPr>
                <w:rFonts w:eastAsia="仿宋"/>
                <w:bCs/>
                <w:szCs w:val="21"/>
              </w:rPr>
              <w:t>上预训练</w:t>
            </w:r>
            <w:proofErr w:type="gramEnd"/>
            <w:r w:rsidRPr="007B799B">
              <w:rPr>
                <w:rFonts w:eastAsia="仿宋"/>
                <w:bCs/>
                <w:szCs w:val="21"/>
              </w:rPr>
              <w:t>的生成模型（如</w:t>
            </w:r>
            <w:r w:rsidRPr="007B799B">
              <w:rPr>
                <w:rFonts w:eastAsia="仿宋"/>
                <w:bCs/>
                <w:szCs w:val="21"/>
              </w:rPr>
              <w:t>Stable Diffusion</w:t>
            </w:r>
            <w:r w:rsidRPr="007B799B">
              <w:rPr>
                <w:rFonts w:eastAsia="仿宋"/>
                <w:bCs/>
                <w:szCs w:val="21"/>
              </w:rPr>
              <w:t>）中蕴含的强大先验知识，将其迁移至深度估计等判别性任务中。这类方法无需在深度数据上进行大规模训练，即可实现</w:t>
            </w:r>
            <w:r w:rsidRPr="007B799B">
              <w:rPr>
                <w:rFonts w:eastAsia="仿宋"/>
                <w:bCs/>
                <w:szCs w:val="21"/>
              </w:rPr>
              <w:t>“</w:t>
            </w:r>
            <w:r w:rsidRPr="007B799B">
              <w:rPr>
                <w:rFonts w:eastAsia="仿宋"/>
                <w:bCs/>
                <w:szCs w:val="21"/>
              </w:rPr>
              <w:t>零样本</w:t>
            </w:r>
            <w:r w:rsidRPr="007B799B">
              <w:rPr>
                <w:rFonts w:eastAsia="仿宋"/>
                <w:bCs/>
                <w:szCs w:val="21"/>
              </w:rPr>
              <w:t>”</w:t>
            </w:r>
            <w:r w:rsidRPr="007B799B">
              <w:rPr>
                <w:rFonts w:eastAsia="仿宋"/>
                <w:bCs/>
                <w:szCs w:val="21"/>
              </w:rPr>
              <w:t>（</w:t>
            </w:r>
            <w:r w:rsidRPr="007B799B">
              <w:rPr>
                <w:rFonts w:eastAsia="仿宋"/>
                <w:bCs/>
                <w:szCs w:val="21"/>
              </w:rPr>
              <w:t>zero-shot</w:t>
            </w:r>
            <w:r w:rsidRPr="007B799B">
              <w:rPr>
                <w:rFonts w:eastAsia="仿宋"/>
                <w:bCs/>
                <w:szCs w:val="21"/>
              </w:rPr>
              <w:t>）深度估计，展现出卓越的泛化能力。</w:t>
            </w:r>
          </w:p>
          <w:p w14:paraId="7A364567" w14:textId="1361662E" w:rsidR="00BA0FC6" w:rsidRPr="007B799B" w:rsidRDefault="00BA0FC6" w:rsidP="005175F6">
            <w:pPr>
              <w:spacing w:line="360" w:lineRule="exact"/>
              <w:ind w:firstLineChars="200" w:firstLine="420"/>
              <w:rPr>
                <w:rFonts w:eastAsia="仿宋"/>
                <w:bCs/>
                <w:szCs w:val="21"/>
              </w:rPr>
            </w:pPr>
            <w:r w:rsidRPr="007B799B">
              <w:rPr>
                <w:rFonts w:eastAsia="仿宋"/>
                <w:bCs/>
                <w:szCs w:val="21"/>
              </w:rPr>
              <w:t>Marigold</w:t>
            </w:r>
            <w:r w:rsidRPr="005175F6">
              <w:rPr>
                <w:rFonts w:eastAsia="仿宋"/>
                <w:bCs/>
                <w:szCs w:val="21"/>
              </w:rPr>
              <w:t>[</w:t>
            </w:r>
            <w:r w:rsidR="00F1619C" w:rsidRPr="005175F6">
              <w:rPr>
                <w:rFonts w:eastAsia="仿宋" w:hint="eastAsia"/>
                <w:bCs/>
                <w:szCs w:val="21"/>
              </w:rPr>
              <w:t>22</w:t>
            </w:r>
            <w:r w:rsidRPr="005175F6">
              <w:rPr>
                <w:rFonts w:eastAsia="仿宋"/>
                <w:bCs/>
                <w:szCs w:val="21"/>
              </w:rPr>
              <w:t>]</w:t>
            </w:r>
            <w:r w:rsidRPr="007B799B">
              <w:rPr>
                <w:rFonts w:eastAsia="仿宋"/>
                <w:bCs/>
                <w:szCs w:val="21"/>
              </w:rPr>
              <w:t>是</w:t>
            </w:r>
            <w:r w:rsidR="008710AB">
              <w:rPr>
                <w:rFonts w:eastAsia="仿宋" w:hint="eastAsia"/>
                <w:bCs/>
                <w:szCs w:val="21"/>
              </w:rPr>
              <w:t>模型驱动方法</w:t>
            </w:r>
            <w:r w:rsidRPr="007B799B">
              <w:rPr>
                <w:rFonts w:eastAsia="仿宋"/>
                <w:bCs/>
                <w:szCs w:val="21"/>
              </w:rPr>
              <w:t>的开创性工作，首次将单目深度估计重构为</w:t>
            </w:r>
            <w:r w:rsidRPr="005175F6">
              <w:rPr>
                <w:rFonts w:eastAsia="仿宋"/>
                <w:bCs/>
                <w:szCs w:val="21"/>
              </w:rPr>
              <w:t>扩散</w:t>
            </w:r>
            <w:r w:rsidRPr="005175F6">
              <w:rPr>
                <w:rFonts w:eastAsia="仿宋"/>
                <w:bCs/>
                <w:szCs w:val="21"/>
              </w:rPr>
              <w:t>-</w:t>
            </w:r>
            <w:proofErr w:type="gramStart"/>
            <w:r w:rsidRPr="005175F6">
              <w:rPr>
                <w:rFonts w:eastAsia="仿宋"/>
                <w:bCs/>
                <w:szCs w:val="21"/>
              </w:rPr>
              <w:t>去噪过程</w:t>
            </w:r>
            <w:proofErr w:type="gramEnd"/>
            <w:r w:rsidRPr="007B799B">
              <w:rPr>
                <w:rFonts w:eastAsia="仿宋"/>
                <w:bCs/>
                <w:szCs w:val="21"/>
              </w:rPr>
              <w:t>。具体而言，输入图像被编码至潜在空间，随后扩散模型通过多步</w:t>
            </w:r>
            <w:proofErr w:type="gramStart"/>
            <w:r w:rsidRPr="007B799B">
              <w:rPr>
                <w:rFonts w:eastAsia="仿宋"/>
                <w:bCs/>
                <w:szCs w:val="21"/>
              </w:rPr>
              <w:t>迭代去噪生成</w:t>
            </w:r>
            <w:proofErr w:type="gramEnd"/>
            <w:r w:rsidRPr="007B799B">
              <w:rPr>
                <w:rFonts w:eastAsia="仿宋"/>
                <w:bCs/>
                <w:szCs w:val="21"/>
              </w:rPr>
              <w:t>深度图。该方法充分利用了扩散模型对细节的高保真重建能力，在细节保留和结构合理性方面显著优于传统判别模型。</w:t>
            </w:r>
            <w:proofErr w:type="spellStart"/>
            <w:r w:rsidRPr="007B799B">
              <w:rPr>
                <w:rFonts w:eastAsia="仿宋"/>
                <w:bCs/>
                <w:szCs w:val="21"/>
              </w:rPr>
              <w:t>GeoWizard</w:t>
            </w:r>
            <w:proofErr w:type="spellEnd"/>
            <w:r w:rsidRPr="005175F6">
              <w:rPr>
                <w:rFonts w:eastAsia="仿宋"/>
                <w:bCs/>
                <w:szCs w:val="21"/>
              </w:rPr>
              <w:t>[</w:t>
            </w:r>
            <w:r w:rsidR="00F1619C" w:rsidRPr="005175F6">
              <w:rPr>
                <w:rFonts w:eastAsia="仿宋" w:hint="eastAsia"/>
                <w:bCs/>
                <w:szCs w:val="21"/>
              </w:rPr>
              <w:t>9</w:t>
            </w:r>
            <w:r w:rsidRPr="005175F6">
              <w:rPr>
                <w:rFonts w:eastAsia="仿宋"/>
                <w:bCs/>
                <w:szCs w:val="21"/>
              </w:rPr>
              <w:t>]</w:t>
            </w:r>
            <w:r w:rsidRPr="007B799B">
              <w:rPr>
                <w:rFonts w:eastAsia="仿宋"/>
                <w:bCs/>
                <w:szCs w:val="21"/>
              </w:rPr>
              <w:t>在此基础上引入法向量估计作为几何先验，进一步提升了深度图的几何一致性。</w:t>
            </w:r>
          </w:p>
          <w:p w14:paraId="0F1174A3" w14:textId="426C995C" w:rsidR="00BA0FC6" w:rsidRDefault="00F8351E" w:rsidP="005175F6">
            <w:pPr>
              <w:spacing w:line="360" w:lineRule="exact"/>
              <w:ind w:firstLineChars="200" w:firstLine="420"/>
              <w:rPr>
                <w:rFonts w:eastAsia="仿宋"/>
                <w:bCs/>
                <w:szCs w:val="21"/>
              </w:rPr>
            </w:pPr>
            <w:r>
              <w:rPr>
                <w:noProof/>
              </w:rPr>
              <w:lastRenderedPageBreak/>
              <w:drawing>
                <wp:anchor distT="0" distB="0" distL="114300" distR="114300" simplePos="0" relativeHeight="251665408" behindDoc="0" locked="0" layoutInCell="1" allowOverlap="1" wp14:anchorId="3573FC24" wp14:editId="648DE43B">
                  <wp:simplePos x="0" y="0"/>
                  <wp:positionH relativeFrom="column">
                    <wp:posOffset>-57150</wp:posOffset>
                  </wp:positionH>
                  <wp:positionV relativeFrom="paragraph">
                    <wp:posOffset>1187450</wp:posOffset>
                  </wp:positionV>
                  <wp:extent cx="6035675" cy="1033145"/>
                  <wp:effectExtent l="0" t="0" r="3175" b="0"/>
                  <wp:wrapTopAndBottom/>
                  <wp:docPr id="15" name="图片 14">
                    <a:extLst xmlns:a="http://schemas.openxmlformats.org/drawingml/2006/main">
                      <a:ext uri="{FF2B5EF4-FFF2-40B4-BE49-F238E27FC236}">
                        <a16:creationId xmlns:a16="http://schemas.microsoft.com/office/drawing/2014/main" id="{457E4AED-EF5B-8092-6D76-F315467D47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457E4AED-EF5B-8092-6D76-F315467D4729}"/>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5675" cy="1033145"/>
                          </a:xfrm>
                          <a:prstGeom prst="rect">
                            <a:avLst/>
                          </a:prstGeom>
                          <a:ln w="19050">
                            <a:noFill/>
                            <a:prstDash val="dash"/>
                          </a:ln>
                        </pic:spPr>
                      </pic:pic>
                    </a:graphicData>
                  </a:graphic>
                  <wp14:sizeRelH relativeFrom="page">
                    <wp14:pctWidth>0</wp14:pctWidth>
                  </wp14:sizeRelH>
                  <wp14:sizeRelV relativeFrom="page">
                    <wp14:pctHeight>0</wp14:pctHeight>
                  </wp14:sizeRelV>
                </wp:anchor>
              </w:drawing>
            </w:r>
            <w:r w:rsidR="00BA0FC6" w:rsidRPr="007B799B">
              <w:rPr>
                <w:rFonts w:eastAsia="仿宋"/>
                <w:bCs/>
                <w:szCs w:val="21"/>
              </w:rPr>
              <w:t>然而，基于</w:t>
            </w:r>
            <w:proofErr w:type="gramStart"/>
            <w:r w:rsidR="00BA0FC6" w:rsidRPr="007B799B">
              <w:rPr>
                <w:rFonts w:eastAsia="仿宋"/>
                <w:bCs/>
                <w:szCs w:val="21"/>
              </w:rPr>
              <w:t>迭代去噪的</w:t>
            </w:r>
            <w:proofErr w:type="gramEnd"/>
            <w:r w:rsidR="00BA0FC6" w:rsidRPr="007B799B">
              <w:rPr>
                <w:rFonts w:eastAsia="仿宋"/>
                <w:bCs/>
                <w:szCs w:val="21"/>
              </w:rPr>
              <w:t>扩散方法推理速度慢，难以满足实时应用需求。为此，</w:t>
            </w:r>
            <w:proofErr w:type="spellStart"/>
            <w:r w:rsidR="00BA0FC6" w:rsidRPr="007B799B">
              <w:rPr>
                <w:rFonts w:eastAsia="仿宋"/>
                <w:bCs/>
                <w:szCs w:val="21"/>
              </w:rPr>
              <w:t>DepthFM</w:t>
            </w:r>
            <w:proofErr w:type="spellEnd"/>
            <w:r w:rsidR="00BA0FC6" w:rsidRPr="005175F6">
              <w:rPr>
                <w:rFonts w:eastAsia="仿宋"/>
                <w:bCs/>
                <w:szCs w:val="21"/>
              </w:rPr>
              <w:t>[</w:t>
            </w:r>
            <w:r w:rsidR="00F1619C" w:rsidRPr="005175F6">
              <w:rPr>
                <w:rFonts w:eastAsia="仿宋" w:hint="eastAsia"/>
                <w:bCs/>
                <w:szCs w:val="21"/>
              </w:rPr>
              <w:t>12</w:t>
            </w:r>
            <w:r w:rsidR="00BA0FC6" w:rsidRPr="005175F6">
              <w:rPr>
                <w:rFonts w:eastAsia="仿宋"/>
                <w:bCs/>
                <w:szCs w:val="21"/>
              </w:rPr>
              <w:t>]</w:t>
            </w:r>
            <w:r w:rsidR="00BA0FC6" w:rsidRPr="007B799B">
              <w:rPr>
                <w:rFonts w:eastAsia="仿宋"/>
                <w:bCs/>
                <w:szCs w:val="21"/>
              </w:rPr>
              <w:t>引入流匹配（</w:t>
            </w:r>
            <w:r w:rsidR="00BA0FC6" w:rsidRPr="007B799B">
              <w:rPr>
                <w:rFonts w:eastAsia="仿宋"/>
                <w:bCs/>
                <w:szCs w:val="21"/>
              </w:rPr>
              <w:t>Flow Matching</w:t>
            </w:r>
            <w:r w:rsidR="00BA0FC6" w:rsidRPr="007B799B">
              <w:rPr>
                <w:rFonts w:eastAsia="仿宋"/>
                <w:bCs/>
                <w:szCs w:val="21"/>
              </w:rPr>
              <w:t>）技术，减少采样步数以加速推理。更进一步，</w:t>
            </w:r>
            <w:proofErr w:type="spellStart"/>
            <w:r w:rsidR="00BA0FC6" w:rsidRPr="007B799B">
              <w:rPr>
                <w:rFonts w:eastAsia="仿宋"/>
                <w:bCs/>
                <w:szCs w:val="21"/>
              </w:rPr>
              <w:t>GenPercept</w:t>
            </w:r>
            <w:proofErr w:type="spellEnd"/>
            <w:r w:rsidR="00BA0FC6" w:rsidRPr="005175F6">
              <w:rPr>
                <w:rFonts w:eastAsia="仿宋"/>
                <w:bCs/>
                <w:szCs w:val="21"/>
              </w:rPr>
              <w:t>[</w:t>
            </w:r>
            <w:r w:rsidR="00F1619C" w:rsidRPr="005175F6">
              <w:rPr>
                <w:rFonts w:eastAsia="仿宋" w:hint="eastAsia"/>
                <w:bCs/>
                <w:szCs w:val="21"/>
              </w:rPr>
              <w:t>29</w:t>
            </w:r>
            <w:r w:rsidR="00BA0FC6" w:rsidRPr="005175F6">
              <w:rPr>
                <w:rFonts w:eastAsia="仿宋"/>
                <w:bCs/>
                <w:szCs w:val="21"/>
              </w:rPr>
              <w:t>]</w:t>
            </w:r>
            <w:r w:rsidR="00BA0FC6" w:rsidRPr="007B799B">
              <w:rPr>
                <w:rFonts w:eastAsia="仿宋"/>
                <w:bCs/>
                <w:szCs w:val="21"/>
              </w:rPr>
              <w:t>提出</w:t>
            </w:r>
            <w:r w:rsidR="00BA0FC6" w:rsidRPr="005175F6">
              <w:rPr>
                <w:rFonts w:eastAsia="仿宋"/>
                <w:bCs/>
                <w:szCs w:val="21"/>
              </w:rPr>
              <w:t>单步确定性范式</w:t>
            </w:r>
            <w:r w:rsidR="00BA0FC6" w:rsidRPr="007B799B">
              <w:rPr>
                <w:rFonts w:eastAsia="仿宋"/>
                <w:bCs/>
                <w:szCs w:val="21"/>
              </w:rPr>
              <w:t>（</w:t>
            </w:r>
            <w:r w:rsidR="00BA0FC6" w:rsidRPr="007B799B">
              <w:rPr>
                <w:rFonts w:eastAsia="仿宋"/>
                <w:bCs/>
                <w:szCs w:val="21"/>
              </w:rPr>
              <w:t>single-step deterministic paradigm</w:t>
            </w:r>
            <w:r w:rsidR="00BA0FC6" w:rsidRPr="007B799B">
              <w:rPr>
                <w:rFonts w:eastAsia="仿宋"/>
                <w:bCs/>
                <w:szCs w:val="21"/>
              </w:rPr>
              <w:t>），即直接将图像潜在表示</w:t>
            </w:r>
            <w:proofErr w:type="gramStart"/>
            <w:r w:rsidR="00BA0FC6" w:rsidRPr="007B799B">
              <w:rPr>
                <w:rFonts w:eastAsia="仿宋"/>
                <w:bCs/>
                <w:szCs w:val="21"/>
              </w:rPr>
              <w:t>输入去噪</w:t>
            </w:r>
            <w:proofErr w:type="gramEnd"/>
            <w:r w:rsidR="00BA0FC6" w:rsidRPr="007B799B">
              <w:rPr>
                <w:rFonts w:eastAsia="仿宋"/>
                <w:bCs/>
                <w:szCs w:val="21"/>
              </w:rPr>
              <w:t>U-Net</w:t>
            </w:r>
            <w:r w:rsidR="00BA0FC6" w:rsidRPr="007B799B">
              <w:rPr>
                <w:rFonts w:eastAsia="仿宋"/>
                <w:bCs/>
                <w:szCs w:val="21"/>
              </w:rPr>
              <w:t>，一步输出深度潜在图，大幅提升了推理效率，同时保持了与多</w:t>
            </w:r>
            <w:proofErr w:type="gramStart"/>
            <w:r w:rsidR="00BA0FC6" w:rsidRPr="007B799B">
              <w:rPr>
                <w:rFonts w:eastAsia="仿宋"/>
                <w:bCs/>
                <w:szCs w:val="21"/>
              </w:rPr>
              <w:t>步方法</w:t>
            </w:r>
            <w:proofErr w:type="gramEnd"/>
            <w:r w:rsidR="00BA0FC6" w:rsidRPr="007B799B">
              <w:rPr>
                <w:rFonts w:eastAsia="仿宋"/>
                <w:bCs/>
                <w:szCs w:val="21"/>
              </w:rPr>
              <w:t>相当的性能。</w:t>
            </w:r>
            <w:r w:rsidR="00BA0FC6" w:rsidRPr="007B799B">
              <w:rPr>
                <w:rFonts w:eastAsia="仿宋"/>
                <w:bCs/>
                <w:szCs w:val="21"/>
              </w:rPr>
              <w:t>Lotus</w:t>
            </w:r>
            <w:r w:rsidR="00BA0FC6" w:rsidRPr="005175F6">
              <w:rPr>
                <w:rFonts w:eastAsia="仿宋"/>
                <w:bCs/>
                <w:szCs w:val="21"/>
              </w:rPr>
              <w:t>[</w:t>
            </w:r>
            <w:r w:rsidR="00F1619C" w:rsidRPr="005175F6">
              <w:rPr>
                <w:rFonts w:eastAsia="仿宋" w:hint="eastAsia"/>
                <w:bCs/>
                <w:szCs w:val="21"/>
              </w:rPr>
              <w:t>14</w:t>
            </w:r>
            <w:r w:rsidR="00BA0FC6" w:rsidRPr="005175F6">
              <w:rPr>
                <w:rFonts w:eastAsia="仿宋"/>
                <w:bCs/>
                <w:szCs w:val="21"/>
              </w:rPr>
              <w:t>]</w:t>
            </w:r>
            <w:r w:rsidR="00BA0FC6" w:rsidRPr="007B799B">
              <w:rPr>
                <w:rFonts w:eastAsia="仿宋"/>
                <w:bCs/>
                <w:szCs w:val="21"/>
              </w:rPr>
              <w:t>也采用单步框架，并设计细节保持分支以缓解因跳过迭代过程而导致的预测模糊问题。</w:t>
            </w:r>
          </w:p>
          <w:p w14:paraId="6C631BA9" w14:textId="2F06D04A" w:rsidR="00F8351E" w:rsidRPr="007B799B" w:rsidRDefault="00AD6097" w:rsidP="005175F6">
            <w:pPr>
              <w:spacing w:line="360" w:lineRule="exact"/>
              <w:ind w:firstLineChars="200" w:firstLine="420"/>
              <w:rPr>
                <w:rFonts w:eastAsia="仿宋"/>
                <w:bCs/>
                <w:szCs w:val="21"/>
              </w:rPr>
            </w:pPr>
            <w:r w:rsidRPr="005175F6">
              <w:rPr>
                <w:rFonts w:eastAsia="仿宋"/>
                <w:bCs/>
                <w:noProof/>
                <w:szCs w:val="21"/>
              </w:rPr>
              <mc:AlternateContent>
                <mc:Choice Requires="wps">
                  <w:drawing>
                    <wp:anchor distT="0" distB="0" distL="114300" distR="114300" simplePos="0" relativeHeight="251670528" behindDoc="0" locked="0" layoutInCell="1" allowOverlap="1" wp14:anchorId="33717004" wp14:editId="1DD83544">
                      <wp:simplePos x="0" y="0"/>
                      <wp:positionH relativeFrom="column">
                        <wp:posOffset>721360</wp:posOffset>
                      </wp:positionH>
                      <wp:positionV relativeFrom="paragraph">
                        <wp:posOffset>2584722</wp:posOffset>
                      </wp:positionV>
                      <wp:extent cx="4564380" cy="635"/>
                      <wp:effectExtent l="0" t="0" r="0" b="0"/>
                      <wp:wrapTopAndBottom/>
                      <wp:docPr id="1193461789" name="文本框 1"/>
                      <wp:cNvGraphicFramePr/>
                      <a:graphic xmlns:a="http://schemas.openxmlformats.org/drawingml/2006/main">
                        <a:graphicData uri="http://schemas.microsoft.com/office/word/2010/wordprocessingShape">
                          <wps:wsp>
                            <wps:cNvSpPr txBox="1"/>
                            <wps:spPr>
                              <a:xfrm>
                                <a:off x="0" y="0"/>
                                <a:ext cx="4564380" cy="635"/>
                              </a:xfrm>
                              <a:prstGeom prst="rect">
                                <a:avLst/>
                              </a:prstGeom>
                              <a:solidFill>
                                <a:prstClr val="white"/>
                              </a:solidFill>
                              <a:ln>
                                <a:noFill/>
                              </a:ln>
                            </wps:spPr>
                            <wps:txbx>
                              <w:txbxContent>
                                <w:p w14:paraId="433A01B2" w14:textId="34D03461" w:rsidR="00AD6097" w:rsidRPr="00F8351E" w:rsidRDefault="00AD6097" w:rsidP="00F8351E">
                                  <w:pPr>
                                    <w:pStyle w:val="a5"/>
                                    <w:jc w:val="center"/>
                                    <w:rPr>
                                      <w:rFonts w:ascii="Times New Roman" w:eastAsia="仿宋" w:hAnsi="Times New Roman"/>
                                      <w:b/>
                                      <w:szCs w:val="21"/>
                                    </w:rPr>
                                  </w:pPr>
                                  <w:r w:rsidRPr="00F8351E">
                                    <w:rPr>
                                      <w:rFonts w:ascii="Times New Roman" w:eastAsia="仿宋" w:hAnsi="Times New Roman"/>
                                    </w:rPr>
                                    <w:t>图</w:t>
                                  </w:r>
                                  <w:r>
                                    <w:rPr>
                                      <w:rFonts w:ascii="Times New Roman" w:eastAsia="仿宋" w:hAnsi="Times New Roman" w:hint="eastAsia"/>
                                    </w:rPr>
                                    <w:t>2.</w:t>
                                  </w:r>
                                  <w:r>
                                    <w:rPr>
                                      <w:rFonts w:ascii="Times New Roman" w:eastAsia="仿宋" w:hAnsi="Times New Roman" w:hint="eastAsia"/>
                                    </w:rPr>
                                    <w:t>单步推理的扩散模型范式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717004" id="_x0000_t202" coordsize="21600,21600" o:spt="202" path="m,l,21600r21600,l21600,xe">
                      <v:stroke joinstyle="miter"/>
                      <v:path gradientshapeok="t" o:connecttype="rect"/>
                    </v:shapetype>
                    <v:shape id="文本框 1" o:spid="_x0000_s1026" type="#_x0000_t202" style="position:absolute;left:0;text-align:left;margin-left:56.8pt;margin-top:203.5pt;width:359.4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" stroked="f">
                      <v:textbox style="mso-fit-shape-to-text:t" inset="0,0,0,0">
                        <w:txbxContent>
                          <w:p w14:paraId="433A01B2" w14:textId="34D03461" w:rsidR="00AD6097" w:rsidRPr="00F8351E" w:rsidRDefault="00AD6097" w:rsidP="00F8351E">
                            <w:pPr>
                              <w:pStyle w:val="a5"/>
                              <w:jc w:val="center"/>
                              <w:rPr>
                                <w:rFonts w:ascii="Times New Roman" w:eastAsia="仿宋" w:hAnsi="Times New Roman"/>
                                <w:b/>
                                <w:szCs w:val="21"/>
                              </w:rPr>
                            </w:pPr>
                            <w:r w:rsidRPr="00F8351E">
                              <w:rPr>
                                <w:rFonts w:ascii="Times New Roman" w:eastAsia="仿宋" w:hAnsi="Times New Roman"/>
                              </w:rPr>
                              <w:t>图</w:t>
                            </w:r>
                            <w:r>
                              <w:rPr>
                                <w:rFonts w:ascii="Times New Roman" w:eastAsia="仿宋" w:hAnsi="Times New Roman" w:hint="eastAsia"/>
                              </w:rPr>
                              <w:t>2.</w:t>
                            </w:r>
                            <w:r>
                              <w:rPr>
                                <w:rFonts w:ascii="Times New Roman" w:eastAsia="仿宋" w:hAnsi="Times New Roman" w:hint="eastAsia"/>
                              </w:rPr>
                              <w:t>单步推理的扩散模型范式</w:t>
                            </w:r>
                          </w:p>
                        </w:txbxContent>
                      </v:textbox>
                      <w10:wrap type="topAndBottom"/>
                    </v:shape>
                  </w:pict>
                </mc:Fallback>
              </mc:AlternateContent>
            </w:r>
            <w:r w:rsidRPr="00AD6097">
              <w:rPr>
                <w:rFonts w:eastAsia="仿宋"/>
                <w:bCs/>
                <w:noProof/>
                <w:szCs w:val="21"/>
              </w:rPr>
              <w:drawing>
                <wp:anchor distT="0" distB="0" distL="114300" distR="114300" simplePos="0" relativeHeight="251668480" behindDoc="0" locked="0" layoutInCell="1" allowOverlap="1" wp14:anchorId="7346F7E7" wp14:editId="7C42B365">
                  <wp:simplePos x="0" y="0"/>
                  <wp:positionH relativeFrom="column">
                    <wp:posOffset>55245</wp:posOffset>
                  </wp:positionH>
                  <wp:positionV relativeFrom="paragraph">
                    <wp:posOffset>1617527</wp:posOffset>
                  </wp:positionV>
                  <wp:extent cx="5939790" cy="963930"/>
                  <wp:effectExtent l="0" t="0" r="3810" b="7620"/>
                  <wp:wrapTopAndBottom/>
                  <wp:docPr id="1794427349" name="图片 14">
                    <a:extLst xmlns:a="http://schemas.openxmlformats.org/drawingml/2006/main">
                      <a:ext uri="{FF2B5EF4-FFF2-40B4-BE49-F238E27FC236}">
                        <a16:creationId xmlns:a16="http://schemas.microsoft.com/office/drawing/2014/main" id="{A211CFD7-852B-FB26-AEBB-BAEE70AE7F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A211CFD7-852B-FB26-AEBB-BAEE70AE7F8A}"/>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963930"/>
                          </a:xfrm>
                          <a:prstGeom prst="rect">
                            <a:avLst/>
                          </a:prstGeom>
                          <a:ln w="28575">
                            <a:noFill/>
                            <a:prstDash val="sysDash"/>
                          </a:ln>
                        </pic:spPr>
                      </pic:pic>
                    </a:graphicData>
                  </a:graphic>
                  <wp14:sizeRelH relativeFrom="page">
                    <wp14:pctWidth>0</wp14:pctWidth>
                  </wp14:sizeRelH>
                  <wp14:sizeRelV relativeFrom="page">
                    <wp14:pctHeight>0</wp14:pctHeight>
                  </wp14:sizeRelV>
                </wp:anchor>
              </w:drawing>
            </w:r>
            <w:r w:rsidR="00F8351E" w:rsidRPr="005175F6">
              <w:rPr>
                <w:rFonts w:eastAsia="仿宋"/>
                <w:bCs/>
                <w:noProof/>
                <w:szCs w:val="21"/>
              </w:rPr>
              <mc:AlternateContent>
                <mc:Choice Requires="wps">
                  <w:drawing>
                    <wp:anchor distT="0" distB="0" distL="114300" distR="114300" simplePos="0" relativeHeight="251667456" behindDoc="0" locked="0" layoutInCell="1" allowOverlap="1" wp14:anchorId="0BA86FAB" wp14:editId="4818692A">
                      <wp:simplePos x="0" y="0"/>
                      <wp:positionH relativeFrom="column">
                        <wp:posOffset>721360</wp:posOffset>
                      </wp:positionH>
                      <wp:positionV relativeFrom="paragraph">
                        <wp:posOffset>1311275</wp:posOffset>
                      </wp:positionV>
                      <wp:extent cx="4564380" cy="635"/>
                      <wp:effectExtent l="0" t="0" r="0" b="0"/>
                      <wp:wrapTopAndBottom/>
                      <wp:docPr id="451582850" name="文本框 1"/>
                      <wp:cNvGraphicFramePr/>
                      <a:graphic xmlns:a="http://schemas.openxmlformats.org/drawingml/2006/main">
                        <a:graphicData uri="http://schemas.microsoft.com/office/word/2010/wordprocessingShape">
                          <wps:wsp>
                            <wps:cNvSpPr txBox="1"/>
                            <wps:spPr>
                              <a:xfrm>
                                <a:off x="0" y="0"/>
                                <a:ext cx="4564380" cy="635"/>
                              </a:xfrm>
                              <a:prstGeom prst="rect">
                                <a:avLst/>
                              </a:prstGeom>
                              <a:solidFill>
                                <a:prstClr val="white"/>
                              </a:solidFill>
                              <a:ln>
                                <a:noFill/>
                              </a:ln>
                            </wps:spPr>
                            <wps:txbx>
                              <w:txbxContent>
                                <w:p w14:paraId="2CC1E5F3" w14:textId="32A47335" w:rsidR="00F8351E" w:rsidRPr="00F8351E" w:rsidRDefault="00F8351E" w:rsidP="00F8351E">
                                  <w:pPr>
                                    <w:pStyle w:val="af0"/>
                                    <w:jc w:val="center"/>
                                    <w:rPr>
                                      <w:rFonts w:ascii="Times New Roman" w:eastAsia="仿宋" w:hAnsi="Times New Roman" w:cs="Times New Roman"/>
                                      <w:b/>
                                      <w:sz w:val="21"/>
                                      <w:szCs w:val="21"/>
                                    </w:rPr>
                                  </w:pPr>
                                  <w:r w:rsidRPr="00F8351E">
                                    <w:rPr>
                                      <w:rFonts w:ascii="Times New Roman" w:eastAsia="仿宋" w:hAnsi="Times New Roman" w:cs="Times New Roman"/>
                                    </w:rPr>
                                    <w:t>图</w:t>
                                  </w:r>
                                  <w:r w:rsidRPr="00F8351E">
                                    <w:rPr>
                                      <w:rFonts w:ascii="Times New Roman" w:eastAsia="仿宋" w:hAnsi="Times New Roman" w:cs="Times New Roman"/>
                                    </w:rPr>
                                    <w:t>1</w:t>
                                  </w:r>
                                  <w:r>
                                    <w:rPr>
                                      <w:rFonts w:ascii="Times New Roman" w:eastAsia="仿宋" w:hAnsi="Times New Roman" w:cs="Times New Roman" w:hint="eastAsia"/>
                                    </w:rPr>
                                    <w:t>.</w:t>
                                  </w:r>
                                  <w:r w:rsidRPr="00F8351E">
                                    <w:rPr>
                                      <w:rFonts w:ascii="Times New Roman" w:eastAsia="仿宋" w:hAnsi="Times New Roman" w:cs="Times New Roman"/>
                                    </w:rPr>
                                    <w:t>利用扩散模型进行深度估计的过程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86FAB" id="_x0000_s1027" type="#_x0000_t202" style="position:absolute;left:0;text-align:left;margin-left:56.8pt;margin-top:103.25pt;width:359.4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" stroked="f">
                      <v:textbox style="mso-fit-shape-to-text:t" inset="0,0,0,0">
                        <w:txbxContent>
                          <w:p w14:paraId="2CC1E5F3" w14:textId="32A47335" w:rsidR="00F8351E" w:rsidRPr="00F8351E" w:rsidRDefault="00F8351E" w:rsidP="00F8351E">
                            <w:pPr>
                              <w:pStyle w:val="af0"/>
                              <w:jc w:val="center"/>
                              <w:rPr>
                                <w:rFonts w:ascii="Times New Roman" w:eastAsia="仿宋" w:hAnsi="Times New Roman" w:cs="Times New Roman"/>
                                <w:b/>
                                <w:sz w:val="21"/>
                                <w:szCs w:val="21"/>
                              </w:rPr>
                            </w:pPr>
                            <w:r w:rsidRPr="00F8351E">
                              <w:rPr>
                                <w:rFonts w:ascii="Times New Roman" w:eastAsia="仿宋" w:hAnsi="Times New Roman" w:cs="Times New Roman"/>
                              </w:rPr>
                              <w:t>图</w:t>
                            </w:r>
                            <w:r w:rsidRPr="00F8351E">
                              <w:rPr>
                                <w:rFonts w:ascii="Times New Roman" w:eastAsia="仿宋" w:hAnsi="Times New Roman" w:cs="Times New Roman"/>
                              </w:rPr>
                              <w:t>1</w:t>
                            </w:r>
                            <w:r>
                              <w:rPr>
                                <w:rFonts w:ascii="Times New Roman" w:eastAsia="仿宋" w:hAnsi="Times New Roman" w:cs="Times New Roman" w:hint="eastAsia"/>
                              </w:rPr>
                              <w:t>.</w:t>
                            </w:r>
                            <w:r w:rsidRPr="00F8351E">
                              <w:rPr>
                                <w:rFonts w:ascii="Times New Roman" w:eastAsia="仿宋" w:hAnsi="Times New Roman" w:cs="Times New Roman"/>
                              </w:rPr>
                              <w:t>利用扩散模型进行深度估计的过程</w:t>
                            </w:r>
                          </w:p>
                        </w:txbxContent>
                      </v:textbox>
                      <w10:wrap type="topAndBottom"/>
                    </v:shape>
                  </w:pict>
                </mc:Fallback>
              </mc:AlternateContent>
            </w:r>
          </w:p>
          <w:p w14:paraId="0C1FAC08" w14:textId="072D64A6" w:rsidR="00AD6097" w:rsidRDefault="00AD6097" w:rsidP="005175F6">
            <w:pPr>
              <w:spacing w:line="360" w:lineRule="exact"/>
              <w:ind w:firstLineChars="200" w:firstLine="420"/>
              <w:rPr>
                <w:rFonts w:eastAsia="仿宋"/>
                <w:bCs/>
                <w:szCs w:val="21"/>
              </w:rPr>
            </w:pPr>
          </w:p>
          <w:p w14:paraId="2BB43A34" w14:textId="689DE323" w:rsidR="00BA0FC6" w:rsidRPr="007B799B" w:rsidRDefault="00BA0FC6" w:rsidP="005175F6">
            <w:pPr>
              <w:spacing w:line="360" w:lineRule="exact"/>
              <w:ind w:firstLineChars="200" w:firstLine="420"/>
              <w:rPr>
                <w:rFonts w:eastAsia="仿宋"/>
                <w:bCs/>
                <w:szCs w:val="21"/>
              </w:rPr>
            </w:pPr>
            <w:r w:rsidRPr="007B799B">
              <w:rPr>
                <w:rFonts w:eastAsia="仿宋"/>
                <w:bCs/>
                <w:szCs w:val="21"/>
              </w:rPr>
              <w:t>尽管这些方法在效率与性能之间取得了良好平衡，但它们普遍忽视了</w:t>
            </w:r>
            <w:r w:rsidRPr="005175F6">
              <w:rPr>
                <w:rFonts w:eastAsia="仿宋"/>
                <w:bCs/>
                <w:szCs w:val="21"/>
              </w:rPr>
              <w:t>生成</w:t>
            </w:r>
            <w:proofErr w:type="gramStart"/>
            <w:r w:rsidRPr="005175F6">
              <w:rPr>
                <w:rFonts w:eastAsia="仿宋"/>
                <w:bCs/>
                <w:szCs w:val="21"/>
              </w:rPr>
              <w:t>式特征</w:t>
            </w:r>
            <w:proofErr w:type="gramEnd"/>
            <w:r w:rsidRPr="005175F6">
              <w:rPr>
                <w:rFonts w:eastAsia="仿宋"/>
                <w:bCs/>
                <w:szCs w:val="21"/>
              </w:rPr>
              <w:t>与判别式任务之间的本质差异</w:t>
            </w:r>
            <w:r w:rsidRPr="007B799B">
              <w:rPr>
                <w:rFonts w:eastAsia="仿宋"/>
                <w:bCs/>
                <w:szCs w:val="21"/>
              </w:rPr>
              <w:t>。扩散模型的</w:t>
            </w:r>
            <w:proofErr w:type="gramStart"/>
            <w:r w:rsidRPr="007B799B">
              <w:rPr>
                <w:rFonts w:eastAsia="仿宋"/>
                <w:bCs/>
                <w:szCs w:val="21"/>
              </w:rPr>
              <w:t>去噪网络在预训练</w:t>
            </w:r>
            <w:proofErr w:type="gramEnd"/>
            <w:r w:rsidRPr="007B799B">
              <w:rPr>
                <w:rFonts w:eastAsia="仿宋"/>
                <w:bCs/>
                <w:szCs w:val="21"/>
              </w:rPr>
              <w:t>阶段专注于图像重建，倾向于关注纹理细节而非高层语义结构，导致深度预测可能出现</w:t>
            </w:r>
            <w:r w:rsidRPr="007B799B">
              <w:rPr>
                <w:rFonts w:eastAsia="仿宋"/>
                <w:bCs/>
                <w:szCs w:val="21"/>
              </w:rPr>
              <w:t>“</w:t>
            </w:r>
            <w:r w:rsidRPr="007B799B">
              <w:rPr>
                <w:rFonts w:eastAsia="仿宋"/>
                <w:bCs/>
                <w:szCs w:val="21"/>
              </w:rPr>
              <w:t>伪纹理</w:t>
            </w:r>
            <w:r w:rsidRPr="007B799B">
              <w:rPr>
                <w:rFonts w:eastAsia="仿宋"/>
                <w:bCs/>
                <w:szCs w:val="21"/>
              </w:rPr>
              <w:t>”</w:t>
            </w:r>
            <w:r w:rsidRPr="007B799B">
              <w:rPr>
                <w:rFonts w:eastAsia="仿宋"/>
                <w:bCs/>
                <w:szCs w:val="21"/>
              </w:rPr>
              <w:t>现象，缺乏真实几何结构。此外，单步推理框架难以在一次前向传播中同时捕捉全局结构与高频细节，导致预测结果模糊。</w:t>
            </w:r>
          </w:p>
          <w:p w14:paraId="3C299E14" w14:textId="70D2B7E3" w:rsidR="00BA0FC6" w:rsidRPr="007B799B" w:rsidRDefault="00BA0FC6" w:rsidP="005175F6">
            <w:pPr>
              <w:spacing w:line="360" w:lineRule="exact"/>
              <w:ind w:firstLineChars="200" w:firstLine="420"/>
              <w:rPr>
                <w:rFonts w:eastAsia="仿宋"/>
                <w:bCs/>
                <w:szCs w:val="21"/>
              </w:rPr>
            </w:pPr>
            <w:r w:rsidRPr="007B799B">
              <w:rPr>
                <w:rFonts w:eastAsia="仿宋"/>
                <w:bCs/>
                <w:szCs w:val="21"/>
              </w:rPr>
              <w:t>针对上述问题，</w:t>
            </w:r>
            <w:proofErr w:type="spellStart"/>
            <w:r w:rsidRPr="005175F6">
              <w:rPr>
                <w:rFonts w:eastAsia="仿宋"/>
                <w:bCs/>
                <w:szCs w:val="21"/>
              </w:rPr>
              <w:t>DepthMaster</w:t>
            </w:r>
            <w:proofErr w:type="spellEnd"/>
            <w:r w:rsidRPr="005175F6">
              <w:rPr>
                <w:rFonts w:eastAsia="仿宋"/>
                <w:bCs/>
                <w:szCs w:val="21"/>
              </w:rPr>
              <w:t>[</w:t>
            </w:r>
            <w:r w:rsidR="00F1619C" w:rsidRPr="005175F6">
              <w:rPr>
                <w:rFonts w:eastAsia="仿宋" w:hint="eastAsia"/>
                <w:bCs/>
                <w:szCs w:val="21"/>
              </w:rPr>
              <w:t>28</w:t>
            </w:r>
            <w:r w:rsidRPr="005175F6">
              <w:rPr>
                <w:rFonts w:eastAsia="仿宋"/>
                <w:bCs/>
                <w:szCs w:val="21"/>
              </w:rPr>
              <w:t>]</w:t>
            </w:r>
            <w:r w:rsidRPr="007B799B">
              <w:rPr>
                <w:rFonts w:eastAsia="仿宋"/>
                <w:bCs/>
                <w:szCs w:val="21"/>
              </w:rPr>
              <w:t xml:space="preserve"> </w:t>
            </w:r>
            <w:r w:rsidRPr="007B799B">
              <w:rPr>
                <w:rFonts w:eastAsia="仿宋"/>
                <w:bCs/>
                <w:szCs w:val="21"/>
              </w:rPr>
              <w:t>提出了一套系统性解决方案：首先，引入</w:t>
            </w:r>
            <w:r w:rsidRPr="005175F6">
              <w:rPr>
                <w:rFonts w:eastAsia="仿宋"/>
                <w:bCs/>
                <w:szCs w:val="21"/>
              </w:rPr>
              <w:t>特征对齐模块</w:t>
            </w:r>
            <w:r w:rsidRPr="007B799B">
              <w:rPr>
                <w:rFonts w:eastAsia="仿宋"/>
                <w:bCs/>
                <w:szCs w:val="21"/>
              </w:rPr>
              <w:t>（</w:t>
            </w:r>
            <w:r w:rsidRPr="007B799B">
              <w:rPr>
                <w:rFonts w:eastAsia="仿宋"/>
                <w:bCs/>
                <w:szCs w:val="21"/>
              </w:rPr>
              <w:t>Feature Alignment</w:t>
            </w:r>
            <w:r w:rsidRPr="007B799B">
              <w:rPr>
                <w:rFonts w:eastAsia="仿宋"/>
                <w:bCs/>
                <w:szCs w:val="21"/>
              </w:rPr>
              <w:t>），通过引入</w:t>
            </w:r>
            <w:r w:rsidRPr="007B799B">
              <w:rPr>
                <w:rFonts w:eastAsia="仿宋"/>
                <w:bCs/>
                <w:szCs w:val="21"/>
              </w:rPr>
              <w:t>DINOv2</w:t>
            </w:r>
            <w:r w:rsidRPr="007B799B">
              <w:rPr>
                <w:rFonts w:eastAsia="仿宋"/>
                <w:bCs/>
                <w:szCs w:val="21"/>
              </w:rPr>
              <w:t>等高质量外部语义编码器的特征，引导</w:t>
            </w:r>
            <w:proofErr w:type="gramStart"/>
            <w:r w:rsidRPr="007B799B">
              <w:rPr>
                <w:rFonts w:eastAsia="仿宋"/>
                <w:bCs/>
                <w:szCs w:val="21"/>
              </w:rPr>
              <w:t>去噪网络</w:t>
            </w:r>
            <w:proofErr w:type="gramEnd"/>
            <w:r w:rsidRPr="007B799B">
              <w:rPr>
                <w:rFonts w:eastAsia="仿宋"/>
                <w:bCs/>
                <w:szCs w:val="21"/>
              </w:rPr>
              <w:t>关注语义结构，缓解对纹理细节的过拟合；其次，设计</w:t>
            </w:r>
            <w:proofErr w:type="gramStart"/>
            <w:r w:rsidRPr="005175F6">
              <w:rPr>
                <w:rFonts w:eastAsia="仿宋"/>
                <w:bCs/>
                <w:szCs w:val="21"/>
              </w:rPr>
              <w:t>傅里叶增强</w:t>
            </w:r>
            <w:proofErr w:type="gramEnd"/>
            <w:r w:rsidRPr="005175F6">
              <w:rPr>
                <w:rFonts w:eastAsia="仿宋"/>
                <w:bCs/>
                <w:szCs w:val="21"/>
              </w:rPr>
              <w:t>模块</w:t>
            </w:r>
            <w:r w:rsidRPr="007B799B">
              <w:rPr>
                <w:rFonts w:eastAsia="仿宋"/>
                <w:bCs/>
                <w:szCs w:val="21"/>
              </w:rPr>
              <w:t>（</w:t>
            </w:r>
            <w:r w:rsidRPr="007B799B">
              <w:rPr>
                <w:rFonts w:eastAsia="仿宋"/>
                <w:bCs/>
                <w:szCs w:val="21"/>
              </w:rPr>
              <w:t>Fourier Enhancement</w:t>
            </w:r>
            <w:r w:rsidRPr="007B799B">
              <w:rPr>
                <w:rFonts w:eastAsia="仿宋"/>
                <w:bCs/>
                <w:szCs w:val="21"/>
              </w:rPr>
              <w:t>），在频域中自适应融合低频结构与高频细节，模拟多</w:t>
            </w:r>
            <w:proofErr w:type="gramStart"/>
            <w:r w:rsidRPr="007B799B">
              <w:rPr>
                <w:rFonts w:eastAsia="仿宋"/>
                <w:bCs/>
                <w:szCs w:val="21"/>
              </w:rPr>
              <w:t>步去噪过程</w:t>
            </w:r>
            <w:proofErr w:type="gramEnd"/>
            <w:r w:rsidRPr="007B799B">
              <w:rPr>
                <w:rFonts w:eastAsia="仿宋"/>
                <w:bCs/>
                <w:szCs w:val="21"/>
              </w:rPr>
              <w:t>的渐进式恢复机制；最后，采用</w:t>
            </w:r>
            <w:r w:rsidRPr="005175F6">
              <w:rPr>
                <w:rFonts w:eastAsia="仿宋"/>
                <w:bCs/>
                <w:szCs w:val="21"/>
              </w:rPr>
              <w:t>两阶段训练策略</w:t>
            </w:r>
            <w:r w:rsidRPr="007B799B">
              <w:rPr>
                <w:rFonts w:eastAsia="仿宋"/>
                <w:bCs/>
                <w:szCs w:val="21"/>
              </w:rPr>
              <w:t>，先在潜在空间优化全局结构，再在像素空间精修细节，实现了性能与质量的双重提升。</w:t>
            </w:r>
          </w:p>
          <w:p w14:paraId="7BDCB8DB" w14:textId="350C6B74" w:rsidR="003D5925" w:rsidRPr="008710AB" w:rsidRDefault="00BA0FC6" w:rsidP="008710AB">
            <w:pPr>
              <w:spacing w:line="360" w:lineRule="exact"/>
              <w:ind w:firstLineChars="200" w:firstLine="420"/>
              <w:rPr>
                <w:rFonts w:eastAsia="仿宋"/>
                <w:bCs/>
                <w:szCs w:val="21"/>
              </w:rPr>
            </w:pPr>
            <w:r w:rsidRPr="007B799B">
              <w:rPr>
                <w:rFonts w:eastAsia="仿宋"/>
                <w:bCs/>
                <w:szCs w:val="21"/>
              </w:rPr>
              <w:t>综上所述，基于扩散模型的深度估计方法正从</w:t>
            </w:r>
            <w:r w:rsidRPr="007B799B">
              <w:rPr>
                <w:rFonts w:eastAsia="仿宋"/>
                <w:bCs/>
                <w:szCs w:val="21"/>
              </w:rPr>
              <w:t>“</w:t>
            </w:r>
            <w:r w:rsidRPr="007B799B">
              <w:rPr>
                <w:rFonts w:eastAsia="仿宋"/>
                <w:bCs/>
                <w:szCs w:val="21"/>
              </w:rPr>
              <w:t>直接迁移生成模型</w:t>
            </w:r>
            <w:r w:rsidRPr="007B799B">
              <w:rPr>
                <w:rFonts w:eastAsia="仿宋"/>
                <w:bCs/>
                <w:szCs w:val="21"/>
              </w:rPr>
              <w:t>”</w:t>
            </w:r>
            <w:r w:rsidRPr="007B799B">
              <w:rPr>
                <w:rFonts w:eastAsia="仿宋"/>
                <w:bCs/>
                <w:szCs w:val="21"/>
              </w:rPr>
              <w:t>向</w:t>
            </w:r>
            <w:r w:rsidRPr="007B799B">
              <w:rPr>
                <w:rFonts w:eastAsia="仿宋"/>
                <w:bCs/>
                <w:szCs w:val="21"/>
              </w:rPr>
              <w:t>“</w:t>
            </w:r>
            <w:r w:rsidRPr="007B799B">
              <w:rPr>
                <w:rFonts w:eastAsia="仿宋"/>
                <w:bCs/>
                <w:szCs w:val="21"/>
              </w:rPr>
              <w:t>针对性改造生成架构以适配判别任务</w:t>
            </w:r>
            <w:r w:rsidRPr="007B799B">
              <w:rPr>
                <w:rFonts w:eastAsia="仿宋"/>
                <w:bCs/>
                <w:szCs w:val="21"/>
              </w:rPr>
              <w:t>”</w:t>
            </w:r>
            <w:r w:rsidRPr="007B799B">
              <w:rPr>
                <w:rFonts w:eastAsia="仿宋"/>
                <w:bCs/>
                <w:szCs w:val="21"/>
              </w:rPr>
              <w:t>演进。通过融合外部语义信息、引入频域建模、优化训练流程，新一代方法在保持零样本泛化能力的同时，显著提升了深度预测的准确性与视觉质量，为无需标注数据的通用深度感知提供了新的技术路径。</w:t>
            </w:r>
          </w:p>
          <w:p w14:paraId="5DAC9887" w14:textId="77777777" w:rsidR="003D5925" w:rsidRPr="007B799B" w:rsidRDefault="003D5925" w:rsidP="00AB3008">
            <w:pPr>
              <w:numPr>
                <w:ilvl w:val="0"/>
                <w:numId w:val="1"/>
              </w:numPr>
              <w:spacing w:line="360" w:lineRule="exact"/>
              <w:ind w:left="447" w:hanging="425"/>
              <w:rPr>
                <w:rFonts w:eastAsia="仿宋"/>
                <w:b/>
                <w:szCs w:val="21"/>
              </w:rPr>
            </w:pPr>
            <w:r w:rsidRPr="007B799B">
              <w:rPr>
                <w:rFonts w:eastAsia="仿宋" w:hint="eastAsia"/>
                <w:b/>
                <w:szCs w:val="21"/>
              </w:rPr>
              <w:t>研究内容</w:t>
            </w:r>
          </w:p>
          <w:p w14:paraId="20162390" w14:textId="5015C488" w:rsidR="00A72E7A" w:rsidRPr="007B799B" w:rsidRDefault="001D7BD5" w:rsidP="005175F6">
            <w:pPr>
              <w:spacing w:line="360" w:lineRule="exact"/>
              <w:ind w:firstLineChars="200" w:firstLine="420"/>
              <w:rPr>
                <w:rFonts w:eastAsia="仿宋"/>
                <w:bCs/>
                <w:szCs w:val="21"/>
              </w:rPr>
            </w:pPr>
            <w:r w:rsidRPr="007B799B">
              <w:rPr>
                <w:rFonts w:eastAsia="仿宋" w:hint="eastAsia"/>
                <w:bCs/>
                <w:szCs w:val="21"/>
              </w:rPr>
              <w:t>我们</w:t>
            </w:r>
            <w:r w:rsidRPr="007B799B">
              <w:rPr>
                <w:rFonts w:eastAsia="仿宋"/>
                <w:bCs/>
                <w:szCs w:val="21"/>
              </w:rPr>
              <w:t>针对现有基于扩散模型的单目深度估计（</w:t>
            </w:r>
            <w:r w:rsidRPr="007B799B">
              <w:rPr>
                <w:rFonts w:eastAsia="仿宋"/>
                <w:bCs/>
                <w:szCs w:val="21"/>
              </w:rPr>
              <w:t>MDE</w:t>
            </w:r>
            <w:r w:rsidRPr="007B799B">
              <w:rPr>
                <w:rFonts w:eastAsia="仿宋"/>
                <w:bCs/>
                <w:szCs w:val="21"/>
              </w:rPr>
              <w:t>）方法在推理速度和细节保留方面的局限性，提出了创新的解决方案。为大幅提升推理效率，</w:t>
            </w:r>
            <w:r w:rsidRPr="007B799B">
              <w:rPr>
                <w:rFonts w:eastAsia="仿宋" w:hint="eastAsia"/>
                <w:bCs/>
                <w:szCs w:val="21"/>
              </w:rPr>
              <w:t>我们</w:t>
            </w:r>
            <w:r w:rsidRPr="007B799B">
              <w:rPr>
                <w:rFonts w:eastAsia="仿宋"/>
                <w:bCs/>
                <w:szCs w:val="21"/>
              </w:rPr>
              <w:t>提出了</w:t>
            </w:r>
            <w:r w:rsidRPr="005175F6">
              <w:rPr>
                <w:rFonts w:eastAsia="仿宋"/>
                <w:bCs/>
                <w:szCs w:val="21"/>
              </w:rPr>
              <w:t>确定性的单步推理范式</w:t>
            </w:r>
            <w:r w:rsidRPr="007B799B">
              <w:rPr>
                <w:rFonts w:eastAsia="仿宋"/>
                <w:bCs/>
                <w:szCs w:val="21"/>
              </w:rPr>
              <w:t>，将</w:t>
            </w:r>
            <w:r w:rsidRPr="007B799B">
              <w:rPr>
                <w:rFonts w:eastAsia="仿宋"/>
                <w:bCs/>
                <w:szCs w:val="21"/>
              </w:rPr>
              <w:t>640</w:t>
            </w:r>
            <w:r w:rsidRPr="007B799B">
              <w:rPr>
                <w:rFonts w:eastAsia="仿宋" w:hint="eastAsia"/>
                <w:bCs/>
                <w:szCs w:val="21"/>
              </w:rPr>
              <w:t>*</w:t>
            </w:r>
            <w:r w:rsidRPr="007B799B">
              <w:rPr>
                <w:rFonts w:eastAsia="仿宋"/>
                <w:bCs/>
                <w:szCs w:val="21"/>
              </w:rPr>
              <w:t xml:space="preserve">480 </w:t>
            </w:r>
            <w:r w:rsidRPr="007B799B">
              <w:rPr>
                <w:rFonts w:eastAsia="仿宋"/>
                <w:bCs/>
                <w:szCs w:val="21"/>
              </w:rPr>
              <w:t>图像的推理时间从</w:t>
            </w:r>
            <w:r w:rsidRPr="007B799B">
              <w:rPr>
                <w:rFonts w:eastAsia="仿宋"/>
                <w:bCs/>
                <w:szCs w:val="21"/>
              </w:rPr>
              <w:t xml:space="preserve"> 24 </w:t>
            </w:r>
            <w:r w:rsidRPr="007B799B">
              <w:rPr>
                <w:rFonts w:eastAsia="仿宋"/>
                <w:bCs/>
                <w:szCs w:val="21"/>
              </w:rPr>
              <w:t>秒加速到</w:t>
            </w:r>
            <w:r w:rsidRPr="007B799B">
              <w:rPr>
                <w:rFonts w:eastAsia="仿宋"/>
                <w:bCs/>
                <w:szCs w:val="21"/>
              </w:rPr>
              <w:t xml:space="preserve"> 121 </w:t>
            </w:r>
            <w:r w:rsidRPr="007B799B">
              <w:rPr>
                <w:rFonts w:eastAsia="仿宋"/>
                <w:bCs/>
                <w:szCs w:val="21"/>
              </w:rPr>
              <w:t>毫秒。针对单步推理中固有的局部细节丢失问题，</w:t>
            </w:r>
            <w:r w:rsidR="00A72E7A" w:rsidRPr="007B799B">
              <w:rPr>
                <w:rFonts w:eastAsia="仿宋" w:hint="eastAsia"/>
                <w:bCs/>
                <w:szCs w:val="21"/>
              </w:rPr>
              <w:t>根据我们的重参数化实验可知，扩散模型的知识先验都存储在</w:t>
            </w:r>
            <w:r w:rsidR="008710AB">
              <w:rPr>
                <w:rFonts w:eastAsia="仿宋" w:hint="eastAsia"/>
                <w:bCs/>
                <w:szCs w:val="21"/>
              </w:rPr>
              <w:t>U-N</w:t>
            </w:r>
            <w:r w:rsidR="00A72E7A" w:rsidRPr="007B799B">
              <w:rPr>
                <w:rFonts w:eastAsia="仿宋" w:hint="eastAsia"/>
                <w:bCs/>
                <w:szCs w:val="21"/>
              </w:rPr>
              <w:t>et</w:t>
            </w:r>
            <w:r w:rsidR="00A72E7A" w:rsidRPr="007B799B">
              <w:rPr>
                <w:rFonts w:eastAsia="仿宋" w:hint="eastAsia"/>
                <w:bCs/>
                <w:szCs w:val="21"/>
              </w:rPr>
              <w:t>网络中，因此</w:t>
            </w:r>
            <w:r w:rsidRPr="007B799B">
              <w:rPr>
                <w:rFonts w:eastAsia="仿宋" w:hint="eastAsia"/>
                <w:bCs/>
                <w:szCs w:val="21"/>
              </w:rPr>
              <w:t>我们</w:t>
            </w:r>
            <w:r w:rsidR="00A72E7A" w:rsidRPr="007B799B">
              <w:rPr>
                <w:rFonts w:eastAsia="仿宋" w:hint="eastAsia"/>
                <w:bCs/>
                <w:szCs w:val="21"/>
              </w:rPr>
              <w:t>选择提供给扩散模型更多的语义信息</w:t>
            </w:r>
            <w:r w:rsidRPr="007B799B">
              <w:rPr>
                <w:rFonts w:eastAsia="仿宋"/>
                <w:bCs/>
                <w:szCs w:val="21"/>
              </w:rPr>
              <w:t>，该</w:t>
            </w:r>
            <w:r w:rsidR="00A72E7A" w:rsidRPr="007B799B">
              <w:rPr>
                <w:rFonts w:eastAsia="仿宋" w:hint="eastAsia"/>
                <w:bCs/>
                <w:szCs w:val="21"/>
              </w:rPr>
              <w:t>方法</w:t>
            </w:r>
            <w:r w:rsidRPr="007B799B">
              <w:rPr>
                <w:rFonts w:eastAsia="仿宋"/>
                <w:bCs/>
                <w:szCs w:val="21"/>
              </w:rPr>
              <w:t>能够为</w:t>
            </w:r>
            <w:r w:rsidRPr="007B799B">
              <w:rPr>
                <w:rFonts w:eastAsia="仿宋"/>
                <w:bCs/>
                <w:szCs w:val="21"/>
              </w:rPr>
              <w:t xml:space="preserve"> U-Net </w:t>
            </w:r>
            <w:r w:rsidRPr="007B799B">
              <w:rPr>
                <w:rFonts w:eastAsia="仿宋"/>
                <w:bCs/>
                <w:szCs w:val="21"/>
              </w:rPr>
              <w:t>提供更丰富的特征表示有效平衡推理效率和细节保留。</w:t>
            </w:r>
          </w:p>
          <w:p w14:paraId="24EFE7D6" w14:textId="1134CE0E" w:rsidR="00E7617F" w:rsidRPr="007B799B" w:rsidRDefault="001D7BD5" w:rsidP="005175F6">
            <w:pPr>
              <w:spacing w:line="360" w:lineRule="exact"/>
              <w:ind w:firstLineChars="200" w:firstLine="420"/>
              <w:rPr>
                <w:rFonts w:eastAsia="仿宋"/>
                <w:bCs/>
                <w:szCs w:val="21"/>
              </w:rPr>
            </w:pPr>
            <w:r w:rsidRPr="007B799B">
              <w:rPr>
                <w:rFonts w:eastAsia="仿宋"/>
                <w:bCs/>
                <w:szCs w:val="21"/>
              </w:rPr>
              <w:t>此外，为优化整体结构和局部细节，</w:t>
            </w:r>
            <w:r w:rsidRPr="007B799B">
              <w:rPr>
                <w:rFonts w:eastAsia="仿宋" w:hint="eastAsia"/>
                <w:bCs/>
                <w:szCs w:val="21"/>
              </w:rPr>
              <w:t>我们还</w:t>
            </w:r>
            <w:r w:rsidRPr="007B799B">
              <w:rPr>
                <w:rFonts w:eastAsia="仿宋"/>
                <w:bCs/>
                <w:szCs w:val="21"/>
              </w:rPr>
              <w:t>提出了</w:t>
            </w:r>
            <w:r w:rsidR="00A72E7A" w:rsidRPr="007B799B">
              <w:rPr>
                <w:rFonts w:eastAsia="仿宋" w:hint="eastAsia"/>
                <w:bCs/>
                <w:szCs w:val="21"/>
              </w:rPr>
              <w:t>一种提升细节特征的指导方式；传统的扩散模型</w:t>
            </w:r>
            <w:r w:rsidRPr="007B799B">
              <w:rPr>
                <w:rFonts w:eastAsia="仿宋"/>
                <w:bCs/>
                <w:szCs w:val="21"/>
              </w:rPr>
              <w:t>通过</w:t>
            </w:r>
            <w:r w:rsidRPr="007B799B">
              <w:rPr>
                <w:rFonts w:eastAsia="仿宋"/>
                <w:bCs/>
                <w:szCs w:val="21"/>
              </w:rPr>
              <w:t xml:space="preserve"> MSE </w:t>
            </w:r>
            <w:r w:rsidRPr="007B799B">
              <w:rPr>
                <w:rFonts w:eastAsia="仿宋"/>
                <w:bCs/>
                <w:szCs w:val="21"/>
              </w:rPr>
              <w:t>优化全局信息</w:t>
            </w:r>
            <w:r w:rsidR="00A72E7A" w:rsidRPr="007B799B">
              <w:rPr>
                <w:rFonts w:eastAsia="仿宋" w:hint="eastAsia"/>
                <w:bCs/>
                <w:szCs w:val="21"/>
              </w:rPr>
              <w:t>，但</w:t>
            </w:r>
            <w:r w:rsidR="00A72E7A" w:rsidRPr="007B799B">
              <w:rPr>
                <w:rFonts w:eastAsia="仿宋" w:hint="eastAsia"/>
                <w:bCs/>
                <w:szCs w:val="21"/>
              </w:rPr>
              <w:t>MSE</w:t>
            </w:r>
            <w:r w:rsidR="00A72E7A" w:rsidRPr="007B799B">
              <w:rPr>
                <w:rFonts w:eastAsia="仿宋" w:hint="eastAsia"/>
                <w:bCs/>
                <w:szCs w:val="21"/>
              </w:rPr>
              <w:t>对全局像素都“一致对待”，导致训练过程中对边缘细节的处理不到</w:t>
            </w:r>
            <w:r w:rsidR="00A72E7A" w:rsidRPr="007B799B">
              <w:rPr>
                <w:rFonts w:eastAsia="仿宋" w:hint="eastAsia"/>
                <w:bCs/>
                <w:szCs w:val="21"/>
              </w:rPr>
              <w:lastRenderedPageBreak/>
              <w:t>位。由此我们计划提出一种关注细节的指导方式，在</w:t>
            </w:r>
            <w:r w:rsidR="00A72E7A" w:rsidRPr="007B799B">
              <w:rPr>
                <w:rFonts w:eastAsia="仿宋" w:hint="eastAsia"/>
                <w:bCs/>
                <w:szCs w:val="21"/>
              </w:rPr>
              <w:t>MSE</w:t>
            </w:r>
            <w:r w:rsidR="00A72E7A" w:rsidRPr="007B799B">
              <w:rPr>
                <w:rFonts w:eastAsia="仿宋" w:hint="eastAsia"/>
                <w:bCs/>
                <w:szCs w:val="21"/>
              </w:rPr>
              <w:t>梳理全局细节的同时利用其它指导方法来增强图像细节。</w:t>
            </w:r>
          </w:p>
          <w:p w14:paraId="3FF78AFF" w14:textId="77777777" w:rsidR="003D5925" w:rsidRPr="007B799B" w:rsidRDefault="003D5925" w:rsidP="00AB3008">
            <w:pPr>
              <w:numPr>
                <w:ilvl w:val="0"/>
                <w:numId w:val="1"/>
              </w:numPr>
              <w:spacing w:line="360" w:lineRule="exact"/>
              <w:ind w:left="447" w:hanging="425"/>
              <w:rPr>
                <w:rFonts w:eastAsia="仿宋"/>
                <w:b/>
                <w:szCs w:val="21"/>
              </w:rPr>
            </w:pPr>
            <w:r w:rsidRPr="007B799B">
              <w:rPr>
                <w:rFonts w:eastAsia="仿宋" w:hint="eastAsia"/>
                <w:b/>
                <w:szCs w:val="21"/>
              </w:rPr>
              <w:t>理论依据与技术方案</w:t>
            </w:r>
          </w:p>
          <w:p w14:paraId="3E9DB96C" w14:textId="4910518D" w:rsidR="003E596B" w:rsidRDefault="00856A58" w:rsidP="003E596B">
            <w:pPr>
              <w:spacing w:line="360" w:lineRule="exact"/>
              <w:ind w:firstLineChars="200" w:firstLine="422"/>
              <w:rPr>
                <w:rFonts w:eastAsia="仿宋"/>
                <w:bCs/>
                <w:szCs w:val="21"/>
              </w:rPr>
            </w:pPr>
            <w:r>
              <w:rPr>
                <w:rFonts w:eastAsia="仿宋" w:hint="eastAsia"/>
                <w:b/>
                <w:szCs w:val="21"/>
              </w:rPr>
              <w:t xml:space="preserve">1. </w:t>
            </w:r>
            <w:r w:rsidR="007B0956" w:rsidRPr="003E596B">
              <w:rPr>
                <w:rFonts w:eastAsia="仿宋"/>
                <w:b/>
                <w:szCs w:val="21"/>
              </w:rPr>
              <w:t>扩散模型</w:t>
            </w:r>
            <w:r w:rsidR="007B0956" w:rsidRPr="007B799B">
              <w:rPr>
                <w:rFonts w:eastAsia="仿宋"/>
                <w:bCs/>
                <w:szCs w:val="21"/>
              </w:rPr>
              <w:t xml:space="preserve"> (Diffusion models) </w:t>
            </w:r>
            <w:r w:rsidR="007B0956" w:rsidRPr="007B799B">
              <w:rPr>
                <w:rFonts w:eastAsia="仿宋"/>
                <w:bCs/>
                <w:szCs w:val="21"/>
              </w:rPr>
              <w:t>作为一类生成模型</w:t>
            </w:r>
            <w:r w:rsidR="007B0956" w:rsidRPr="007B799B">
              <w:rPr>
                <w:rFonts w:eastAsia="仿宋"/>
                <w:bCs/>
                <w:szCs w:val="21"/>
              </w:rPr>
              <w:t xml:space="preserve"> </w:t>
            </w:r>
            <w:r w:rsidR="007B0956" w:rsidRPr="007B799B">
              <w:rPr>
                <w:rFonts w:eastAsia="仿宋"/>
                <w:bCs/>
                <w:szCs w:val="21"/>
              </w:rPr>
              <w:t>，已成为数据合成和密集预测任务的强大框架。其核心原理包含一个双步骤过程：一个前向过程</w:t>
            </w:r>
            <w:r w:rsidR="007B0956" w:rsidRPr="007B799B">
              <w:rPr>
                <w:rFonts w:eastAsia="仿宋"/>
                <w:bCs/>
                <w:szCs w:val="21"/>
              </w:rPr>
              <w:t xml:space="preserve"> (forward pass)</w:t>
            </w:r>
            <w:r w:rsidR="007B0956" w:rsidRPr="007B799B">
              <w:rPr>
                <w:rFonts w:eastAsia="仿宋"/>
                <w:bCs/>
                <w:szCs w:val="21"/>
              </w:rPr>
              <w:t>，逐渐向数据中注入噪声；以及一个反向过程</w:t>
            </w:r>
            <w:r w:rsidR="007B0956" w:rsidRPr="007B799B">
              <w:rPr>
                <w:rFonts w:eastAsia="仿宋"/>
                <w:bCs/>
                <w:szCs w:val="21"/>
              </w:rPr>
              <w:t xml:space="preserve"> (reverse pass)</w:t>
            </w:r>
            <w:r w:rsidR="007B0956" w:rsidRPr="007B799B">
              <w:rPr>
                <w:rFonts w:eastAsia="仿宋"/>
                <w:bCs/>
                <w:szCs w:val="21"/>
              </w:rPr>
              <w:t>，学习如何去噪，从而有效地从噪声中重建数据。</w:t>
            </w:r>
          </w:p>
          <w:p w14:paraId="62E9C8FA" w14:textId="77777777" w:rsidR="003E596B" w:rsidRDefault="007B0956" w:rsidP="003E596B">
            <w:pPr>
              <w:spacing w:line="360" w:lineRule="exact"/>
              <w:ind w:firstLineChars="200" w:firstLine="420"/>
              <w:rPr>
                <w:rFonts w:eastAsia="仿宋"/>
                <w:bCs/>
                <w:szCs w:val="21"/>
              </w:rPr>
            </w:pPr>
            <w:r w:rsidRPr="007B799B">
              <w:rPr>
                <w:rFonts w:eastAsia="仿宋"/>
                <w:bCs/>
                <w:szCs w:val="21"/>
              </w:rPr>
              <w:t>扩散模型的发展经历了几个关键里程碑</w:t>
            </w:r>
            <w:r w:rsidRPr="007B799B">
              <w:rPr>
                <w:rFonts w:eastAsia="仿宋"/>
                <w:bCs/>
                <w:szCs w:val="21"/>
              </w:rPr>
              <w:t xml:space="preserve"> </w:t>
            </w:r>
            <w:r w:rsidRPr="007B799B">
              <w:rPr>
                <w:rFonts w:eastAsia="仿宋"/>
                <w:bCs/>
                <w:szCs w:val="21"/>
              </w:rPr>
              <w:t>。其概念最初受到非平衡热力学的启发</w:t>
            </w:r>
            <w:r w:rsidRPr="007B799B">
              <w:rPr>
                <w:rFonts w:eastAsia="仿宋"/>
                <w:bCs/>
                <w:szCs w:val="21"/>
              </w:rPr>
              <w:t xml:space="preserve"> </w:t>
            </w:r>
            <w:r w:rsidRPr="007B799B">
              <w:rPr>
                <w:rFonts w:eastAsia="仿宋"/>
                <w:bCs/>
                <w:szCs w:val="21"/>
              </w:rPr>
              <w:t>。一个重大突破是提出</w:t>
            </w:r>
            <w:proofErr w:type="gramStart"/>
            <w:r w:rsidRPr="007B799B">
              <w:rPr>
                <w:rFonts w:eastAsia="仿宋"/>
                <w:bCs/>
                <w:szCs w:val="21"/>
              </w:rPr>
              <w:t>的去噪扩散</w:t>
            </w:r>
            <w:proofErr w:type="gramEnd"/>
            <w:r w:rsidRPr="007B799B">
              <w:rPr>
                <w:rFonts w:eastAsia="仿宋"/>
                <w:bCs/>
                <w:szCs w:val="21"/>
              </w:rPr>
              <w:t>概率模型</w:t>
            </w:r>
            <w:r w:rsidRPr="007B799B">
              <w:rPr>
                <w:rFonts w:eastAsia="仿宋"/>
                <w:bCs/>
                <w:szCs w:val="21"/>
              </w:rPr>
              <w:t xml:space="preserve"> (Denoising Diffusion Probabilistic Models, DDPMs)</w:t>
            </w:r>
            <w:r w:rsidR="00F1619C" w:rsidRPr="005175F6">
              <w:rPr>
                <w:rFonts w:eastAsia="仿宋" w:hint="eastAsia"/>
                <w:bCs/>
                <w:szCs w:val="21"/>
              </w:rPr>
              <w:t>[14]</w:t>
            </w:r>
            <w:r w:rsidRPr="007B799B">
              <w:rPr>
                <w:rFonts w:eastAsia="仿宋"/>
                <w:bCs/>
                <w:szCs w:val="21"/>
              </w:rPr>
              <w:t>，它通过预测注入的噪声，建立了一个简单且稳定的训练目标</w:t>
            </w:r>
            <w:r w:rsidRPr="007B799B">
              <w:rPr>
                <w:rFonts w:eastAsia="仿宋"/>
                <w:bCs/>
                <w:szCs w:val="21"/>
              </w:rPr>
              <w:t xml:space="preserve"> </w:t>
            </w:r>
            <w:r w:rsidRPr="007B799B">
              <w:rPr>
                <w:rFonts w:eastAsia="仿宋"/>
                <w:bCs/>
                <w:szCs w:val="21"/>
              </w:rPr>
              <w:t>。随后的工作通过基于分数的生成建模</w:t>
            </w:r>
            <w:r w:rsidRPr="007B799B">
              <w:rPr>
                <w:rFonts w:eastAsia="仿宋"/>
                <w:bCs/>
                <w:szCs w:val="21"/>
              </w:rPr>
              <w:t xml:space="preserve"> (score-based generative modeling) </w:t>
            </w:r>
            <w:r w:rsidRPr="007B799B">
              <w:rPr>
                <w:rFonts w:eastAsia="仿宋"/>
                <w:bCs/>
                <w:szCs w:val="21"/>
              </w:rPr>
              <w:t>和随机微分方程</w:t>
            </w:r>
            <w:r w:rsidRPr="007B799B">
              <w:rPr>
                <w:rFonts w:eastAsia="仿宋"/>
                <w:bCs/>
                <w:szCs w:val="21"/>
              </w:rPr>
              <w:t xml:space="preserve"> (stochastic differential equations) </w:t>
            </w:r>
            <w:r w:rsidRPr="007B799B">
              <w:rPr>
                <w:rFonts w:eastAsia="仿宋"/>
                <w:bCs/>
                <w:szCs w:val="21"/>
              </w:rPr>
              <w:t>推广了这一观点。最近引入的潜在扩散模型</w:t>
            </w:r>
            <w:r w:rsidRPr="007B799B">
              <w:rPr>
                <w:rFonts w:eastAsia="仿宋"/>
                <w:bCs/>
                <w:szCs w:val="21"/>
              </w:rPr>
              <w:t xml:space="preserve"> (Latent Diffusion Models, LDMs)</w:t>
            </w:r>
            <w:r w:rsidRPr="007B799B">
              <w:rPr>
                <w:rFonts w:eastAsia="仿宋"/>
                <w:bCs/>
                <w:szCs w:val="21"/>
              </w:rPr>
              <w:t>通过在低维潜在空间中执行扩散过程，进一步提高了计算效率，实现了高分辨率图像合成，并促进了其在包括单目深度估计在内的各种条件生成任务中的应用</w:t>
            </w:r>
          </w:p>
          <w:p w14:paraId="105E6CED" w14:textId="47D21E86" w:rsidR="003E596B" w:rsidRDefault="007B0956" w:rsidP="003E596B">
            <w:pPr>
              <w:spacing w:line="360" w:lineRule="exact"/>
              <w:ind w:firstLineChars="200" w:firstLine="420"/>
              <w:rPr>
                <w:rFonts w:eastAsia="仿宋"/>
                <w:bCs/>
                <w:szCs w:val="21"/>
              </w:rPr>
            </w:pPr>
            <w:r w:rsidRPr="007B799B">
              <w:rPr>
                <w:rFonts w:eastAsia="仿宋" w:hint="eastAsia"/>
                <w:bCs/>
                <w:szCs w:val="21"/>
              </w:rPr>
              <w:t>扩散模型通过定义一个逐渐用高斯噪声破坏的数据</w:t>
            </w:r>
            <m:oMath>
              <m:sSub>
                <m:sSubPr>
                  <m:ctrlPr>
                    <w:rPr>
                      <w:rFonts w:ascii="Cambria Math" w:eastAsia="仿宋" w:hAnsi="Cambria Math"/>
                      <w:bCs/>
                      <w:szCs w:val="21"/>
                    </w:rPr>
                  </m:ctrlPr>
                </m:sSubPr>
                <m:e>
                  <m:r>
                    <w:rPr>
                      <w:rFonts w:ascii="Cambria Math" w:eastAsia="仿宋" w:hAnsi="Cambria Math"/>
                      <w:szCs w:val="21"/>
                    </w:rPr>
                    <m:t>z</m:t>
                  </m:r>
                </m:e>
                <m:sub>
                  <m:r>
                    <m:rPr>
                      <m:sty m:val="p"/>
                    </m:rPr>
                    <w:rPr>
                      <w:rFonts w:ascii="Cambria Math" w:eastAsia="仿宋" w:hAnsi="Cambria Math"/>
                      <w:szCs w:val="21"/>
                    </w:rPr>
                    <m:t>0</m:t>
                  </m:r>
                </m:sub>
              </m:sSub>
            </m:oMath>
            <w:r w:rsidRPr="007B799B">
              <w:rPr>
                <w:rFonts w:eastAsia="仿宋" w:hint="eastAsia"/>
                <w:bCs/>
                <w:szCs w:val="21"/>
              </w:rPr>
              <w:t>的前向过程，然后学习一个反向过程来恢复数据，这个反向的过程拟合的分布我们可以用</w:t>
            </w:r>
            <m:oMath>
              <m:r>
                <w:rPr>
                  <w:rFonts w:ascii="Cambria Math" w:eastAsia="仿宋" w:hAnsi="Cambria Math"/>
                  <w:szCs w:val="21"/>
                </w:rPr>
                <m:t>p</m:t>
              </m:r>
              <m:r>
                <m:rPr>
                  <m:sty m:val="p"/>
                </m:rPr>
                <w:rPr>
                  <w:rFonts w:ascii="Cambria Math" w:eastAsia="仿宋" w:hAnsi="Cambria Math"/>
                  <w:szCs w:val="21"/>
                </w:rPr>
                <m:t>(</m:t>
              </m:r>
              <m:sSub>
                <m:sSubPr>
                  <m:ctrlPr>
                    <w:rPr>
                      <w:rFonts w:ascii="Cambria Math" w:eastAsia="仿宋" w:hAnsi="Cambria Math"/>
                      <w:bCs/>
                      <w:szCs w:val="21"/>
                    </w:rPr>
                  </m:ctrlPr>
                </m:sSubPr>
                <m:e>
                  <m:r>
                    <w:rPr>
                      <w:rFonts w:ascii="Cambria Math" w:eastAsia="仿宋" w:hAnsi="Cambria Math"/>
                      <w:szCs w:val="21"/>
                    </w:rPr>
                    <m:t>z</m:t>
                  </m:r>
                </m:e>
                <m:sub>
                  <m:r>
                    <m:rPr>
                      <m:sty m:val="p"/>
                    </m:rPr>
                    <w:rPr>
                      <w:rFonts w:ascii="Cambria Math" w:eastAsia="仿宋" w:hAnsi="Cambria Math"/>
                      <w:szCs w:val="21"/>
                    </w:rPr>
                    <m:t>0</m:t>
                  </m:r>
                </m:sub>
              </m:sSub>
              <m:r>
                <m:rPr>
                  <m:sty m:val="p"/>
                </m:rPr>
                <w:rPr>
                  <w:rFonts w:ascii="Cambria Math" w:eastAsia="仿宋" w:hAnsi="Cambria Math"/>
                  <w:szCs w:val="21"/>
                </w:rPr>
                <m:t>)</m:t>
              </m:r>
            </m:oMath>
            <w:r w:rsidRPr="007B799B">
              <w:rPr>
                <w:rFonts w:eastAsia="仿宋" w:hint="eastAsia"/>
                <w:bCs/>
                <w:szCs w:val="21"/>
              </w:rPr>
              <w:t>来定义</w:t>
            </w:r>
          </w:p>
          <w:p w14:paraId="07B8F090" w14:textId="6652C50D" w:rsidR="007B0956" w:rsidRPr="005175F6" w:rsidRDefault="007B0956" w:rsidP="003E596B">
            <w:pPr>
              <w:spacing w:line="360" w:lineRule="exact"/>
              <w:ind w:firstLineChars="200" w:firstLine="420"/>
              <w:rPr>
                <w:rFonts w:eastAsia="仿宋"/>
                <w:bCs/>
                <w:szCs w:val="21"/>
              </w:rPr>
            </w:pPr>
            <w:r w:rsidRPr="007B799B">
              <w:rPr>
                <w:rFonts w:eastAsia="仿宋"/>
                <w:bCs/>
                <w:szCs w:val="21"/>
              </w:rPr>
              <w:t>前向过程是一个固定的马尔可夫链</w:t>
            </w:r>
            <w:r w:rsidRPr="007B799B">
              <w:rPr>
                <w:rFonts w:eastAsia="仿宋"/>
                <w:bCs/>
                <w:szCs w:val="21"/>
              </w:rPr>
              <w:t xml:space="preserve"> (Markov chain)</w:t>
            </w:r>
            <w:r w:rsidRPr="007B799B">
              <w:rPr>
                <w:rFonts w:eastAsia="仿宋"/>
                <w:bCs/>
                <w:szCs w:val="21"/>
              </w:rPr>
              <w:t>，在</w:t>
            </w:r>
            <w:r w:rsidRPr="007B799B">
              <w:rPr>
                <w:rFonts w:eastAsia="仿宋"/>
                <w:bCs/>
                <w:szCs w:val="21"/>
              </w:rPr>
              <w:t>T</w:t>
            </w:r>
            <w:proofErr w:type="gramStart"/>
            <w:r w:rsidRPr="007B799B">
              <w:rPr>
                <w:rFonts w:eastAsia="仿宋"/>
                <w:bCs/>
                <w:szCs w:val="21"/>
              </w:rPr>
              <w:t>个</w:t>
            </w:r>
            <w:proofErr w:type="gramEnd"/>
            <w:r w:rsidRPr="007B799B">
              <w:rPr>
                <w:rFonts w:eastAsia="仿宋"/>
                <w:bCs/>
                <w:szCs w:val="21"/>
              </w:rPr>
              <w:t>步骤中添加噪声</w:t>
            </w:r>
            <w:r w:rsidRPr="007B799B">
              <w:rPr>
                <w:rFonts w:eastAsia="仿宋" w:hint="eastAsia"/>
                <w:bCs/>
                <w:szCs w:val="21"/>
              </w:rPr>
              <w:t>，</w:t>
            </w:r>
            <w:proofErr w:type="gramStart"/>
            <w:r w:rsidRPr="007B799B">
              <w:rPr>
                <w:rFonts w:eastAsia="仿宋" w:hint="eastAsia"/>
                <w:bCs/>
                <w:szCs w:val="21"/>
              </w:rPr>
              <w:t>其加噪的</w:t>
            </w:r>
            <w:proofErr w:type="gramEnd"/>
            <w:r w:rsidRPr="007B799B">
              <w:rPr>
                <w:rFonts w:eastAsia="仿宋" w:hint="eastAsia"/>
                <w:bCs/>
                <w:szCs w:val="21"/>
              </w:rPr>
              <w:t>过程</w:t>
            </w:r>
            <w:proofErr w:type="gramStart"/>
            <w:r w:rsidRPr="007B799B">
              <w:rPr>
                <w:rFonts w:eastAsia="仿宋" w:hint="eastAsia"/>
                <w:bCs/>
                <w:szCs w:val="21"/>
              </w:rPr>
              <w:t>满足加噪公式</w:t>
            </w:r>
            <w:proofErr w:type="gramEnd"/>
          </w:p>
          <w:p w14:paraId="5CF17278" w14:textId="28A7182A" w:rsidR="007B0956" w:rsidRPr="007B799B" w:rsidRDefault="008710AB" w:rsidP="005175F6">
            <w:pPr>
              <w:spacing w:line="360" w:lineRule="exact"/>
              <w:ind w:firstLineChars="200" w:firstLine="420"/>
              <w:rPr>
                <w:rFonts w:eastAsia="仿宋"/>
                <w:bCs/>
                <w:szCs w:val="21"/>
              </w:rPr>
            </w:pPr>
            <w:r w:rsidRPr="005175F6">
              <w:rPr>
                <w:rFonts w:eastAsia="仿宋"/>
                <w:bCs/>
                <w:noProof/>
                <w:szCs w:val="21"/>
              </w:rPr>
              <mc:AlternateContent>
                <mc:Choice Requires="wps">
                  <w:drawing>
                    <wp:anchor distT="0" distB="0" distL="114300" distR="114300" simplePos="0" relativeHeight="251660288" behindDoc="0" locked="0" layoutInCell="1" allowOverlap="1" wp14:anchorId="380A60EE" wp14:editId="2DF3AF66">
                      <wp:simplePos x="0" y="0"/>
                      <wp:positionH relativeFrom="column">
                        <wp:posOffset>819150</wp:posOffset>
                      </wp:positionH>
                      <wp:positionV relativeFrom="paragraph">
                        <wp:posOffset>2603696</wp:posOffset>
                      </wp:positionV>
                      <wp:extent cx="4564380" cy="635"/>
                      <wp:effectExtent l="0" t="0" r="0" b="0"/>
                      <wp:wrapTopAndBottom/>
                      <wp:docPr id="899753309" name="文本框 1"/>
                      <wp:cNvGraphicFramePr/>
                      <a:graphic xmlns:a="http://schemas.openxmlformats.org/drawingml/2006/main">
                        <a:graphicData uri="http://schemas.microsoft.com/office/word/2010/wordprocessingShape">
                          <wps:wsp>
                            <wps:cNvSpPr txBox="1"/>
                            <wps:spPr>
                              <a:xfrm>
                                <a:off x="0" y="0"/>
                                <a:ext cx="4564380" cy="635"/>
                              </a:xfrm>
                              <a:prstGeom prst="rect">
                                <a:avLst/>
                              </a:prstGeom>
                              <a:solidFill>
                                <a:prstClr val="white"/>
                              </a:solidFill>
                              <a:ln>
                                <a:noFill/>
                              </a:ln>
                            </wps:spPr>
                            <wps:txbx>
                              <w:txbxContent>
                                <w:p w14:paraId="1675F7C3" w14:textId="7CBD1104" w:rsidR="00F157BC" w:rsidRPr="00F8351E" w:rsidRDefault="00F157BC" w:rsidP="00F157BC">
                                  <w:pPr>
                                    <w:pStyle w:val="af0"/>
                                    <w:jc w:val="center"/>
                                    <w:rPr>
                                      <w:rFonts w:ascii="Times New Roman" w:eastAsia="仿宋" w:hAnsi="Times New Roman" w:cs="Times New Roman"/>
                                      <w:b/>
                                      <w:sz w:val="21"/>
                                      <w:szCs w:val="21"/>
                                    </w:rPr>
                                  </w:pPr>
                                  <w:r w:rsidRPr="00F8351E">
                                    <w:rPr>
                                      <w:rFonts w:ascii="Times New Roman" w:eastAsia="仿宋" w:hAnsi="Times New Roman" w:cs="Times New Roman"/>
                                    </w:rPr>
                                    <w:t>图</w:t>
                                  </w:r>
                                  <w:r w:rsidR="00AD6097">
                                    <w:rPr>
                                      <w:rFonts w:ascii="Times New Roman" w:eastAsia="仿宋" w:hAnsi="Times New Roman" w:cs="Times New Roman" w:hint="eastAsia"/>
                                    </w:rPr>
                                    <w:t>3</w:t>
                                  </w:r>
                                  <w:r w:rsidR="00F8351E" w:rsidRPr="00F8351E">
                                    <w:rPr>
                                      <w:rFonts w:ascii="Times New Roman" w:eastAsia="仿宋" w:hAnsi="Times New Roman" w:cs="Times New Roman"/>
                                    </w:rPr>
                                    <w:t xml:space="preserve">. </w:t>
                                  </w:r>
                                  <w:r w:rsidRPr="00F8351E">
                                    <w:rPr>
                                      <w:rFonts w:ascii="Times New Roman" w:eastAsia="仿宋" w:hAnsi="Times New Roman" w:cs="Times New Roman"/>
                                    </w:rPr>
                                    <w:t>扩散模型的简单示意图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0A60EE" id="_x0000_s1028" type="#_x0000_t202" style="position:absolute;left:0;text-align:left;margin-left:64.5pt;margin-top:205pt;width:359.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021GgIAAD8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" stroked="f">
                      <v:textbox style="mso-fit-shape-to-text:t" inset="0,0,0,0">
                        <w:txbxContent>
                          <w:p w14:paraId="1675F7C3" w14:textId="7CBD1104" w:rsidR="00F157BC" w:rsidRPr="00F8351E" w:rsidRDefault="00F157BC" w:rsidP="00F157BC">
                            <w:pPr>
                              <w:pStyle w:val="af0"/>
                              <w:jc w:val="center"/>
                              <w:rPr>
                                <w:rFonts w:ascii="Times New Roman" w:eastAsia="仿宋" w:hAnsi="Times New Roman" w:cs="Times New Roman"/>
                                <w:b/>
                                <w:sz w:val="21"/>
                                <w:szCs w:val="21"/>
                              </w:rPr>
                            </w:pPr>
                            <w:r w:rsidRPr="00F8351E">
                              <w:rPr>
                                <w:rFonts w:ascii="Times New Roman" w:eastAsia="仿宋" w:hAnsi="Times New Roman" w:cs="Times New Roman"/>
                              </w:rPr>
                              <w:t>图</w:t>
                            </w:r>
                            <w:r w:rsidR="00AD6097">
                              <w:rPr>
                                <w:rFonts w:ascii="Times New Roman" w:eastAsia="仿宋" w:hAnsi="Times New Roman" w:cs="Times New Roman" w:hint="eastAsia"/>
                              </w:rPr>
                              <w:t>3</w:t>
                            </w:r>
                            <w:r w:rsidR="00F8351E" w:rsidRPr="00F8351E">
                              <w:rPr>
                                <w:rFonts w:ascii="Times New Roman" w:eastAsia="仿宋" w:hAnsi="Times New Roman" w:cs="Times New Roman"/>
                              </w:rPr>
                              <w:t xml:space="preserve">. </w:t>
                            </w:r>
                            <w:r w:rsidRPr="00F8351E">
                              <w:rPr>
                                <w:rFonts w:ascii="Times New Roman" w:eastAsia="仿宋" w:hAnsi="Times New Roman" w:cs="Times New Roman"/>
                              </w:rPr>
                              <w:t>扩散模型的简单示意图</w:t>
                            </w:r>
                          </w:p>
                        </w:txbxContent>
                      </v:textbox>
                      <w10:wrap type="topAndBottom"/>
                    </v:shape>
                  </w:pict>
                </mc:Fallback>
              </mc:AlternateContent>
            </w:r>
            <w:r w:rsidR="005B7067" w:rsidRPr="005175F6">
              <w:rPr>
                <w:rFonts w:eastAsia="仿宋"/>
                <w:bCs/>
                <w:noProof/>
                <w:szCs w:val="21"/>
              </w:rPr>
              <w:drawing>
                <wp:anchor distT="0" distB="0" distL="114300" distR="114300" simplePos="0" relativeHeight="251658240" behindDoc="0" locked="0" layoutInCell="1" allowOverlap="1" wp14:anchorId="36F23342" wp14:editId="3CE3ED0C">
                  <wp:simplePos x="0" y="0"/>
                  <wp:positionH relativeFrom="column">
                    <wp:posOffset>819150</wp:posOffset>
                  </wp:positionH>
                  <wp:positionV relativeFrom="paragraph">
                    <wp:posOffset>335280</wp:posOffset>
                  </wp:positionV>
                  <wp:extent cx="4564380" cy="2269490"/>
                  <wp:effectExtent l="0" t="0" r="7620" b="0"/>
                  <wp:wrapTopAndBottom/>
                  <wp:docPr id="919049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4980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64380" cy="2269490"/>
                          </a:xfrm>
                          <a:prstGeom prst="rect">
                            <a:avLst/>
                          </a:prstGeom>
                        </pic:spPr>
                      </pic:pic>
                    </a:graphicData>
                  </a:graphic>
                  <wp14:sizeRelH relativeFrom="page">
                    <wp14:pctWidth>0</wp14:pctWidth>
                  </wp14:sizeRelH>
                  <wp14:sizeRelV relativeFrom="page">
                    <wp14:pctHeight>0</wp14:pctHeight>
                  </wp14:sizeRelV>
                </wp:anchor>
              </w:drawing>
            </w:r>
            <w:r w:rsidR="007B0956" w:rsidRPr="005175F6">
              <w:rPr>
                <w:rFonts w:eastAsia="仿宋"/>
                <w:bCs/>
                <w:szCs w:val="21"/>
              </w:rPr>
              <w:br/>
            </w:r>
            <w:r w:rsidR="007B0956" w:rsidRPr="005175F6">
              <w:rPr>
                <w:rFonts w:eastAsia="仿宋"/>
                <w:bCs/>
                <w:szCs w:val="21"/>
              </w:rPr>
              <w:br/>
            </w:r>
            <w:r w:rsidR="007B0956" w:rsidRPr="007B799B">
              <w:rPr>
                <w:rFonts w:eastAsia="仿宋" w:hint="eastAsia"/>
                <w:bCs/>
                <w:szCs w:val="21"/>
              </w:rPr>
              <w:t>其中的</w:t>
            </w:r>
            <w:r w:rsidR="007B0956" w:rsidRPr="007B799B">
              <w:rPr>
                <w:rFonts w:eastAsia="仿宋"/>
                <w:bCs/>
                <w:noProof/>
                <w:szCs w:val="21"/>
              </w:rPr>
              <mc:AlternateContent>
                <mc:Choice Requires="wps">
                  <w:drawing>
                    <wp:anchor distT="0" distB="0" distL="114300" distR="114300" simplePos="0" relativeHeight="251662336" behindDoc="0" locked="0" layoutInCell="1" allowOverlap="1" wp14:anchorId="204DA56A" wp14:editId="5DCFA4A7">
                      <wp:simplePos x="0" y="0"/>
                      <wp:positionH relativeFrom="column">
                        <wp:posOffset>123280</wp:posOffset>
                      </wp:positionH>
                      <wp:positionV relativeFrom="paragraph">
                        <wp:posOffset>6350</wp:posOffset>
                      </wp:positionV>
                      <wp:extent cx="5606143" cy="696686"/>
                      <wp:effectExtent l="0" t="0" r="0" b="0"/>
                      <wp:wrapNone/>
                      <wp:docPr id="79" name="文本框 78">
                        <a:extLst xmlns:a="http://schemas.openxmlformats.org/drawingml/2006/main">
                          <a:ext uri="{FF2B5EF4-FFF2-40B4-BE49-F238E27FC236}">
                            <a16:creationId xmlns:a16="http://schemas.microsoft.com/office/drawing/2014/main" id="{C639FD76-60EE-F733-F996-553963184E5E}"/>
                          </a:ext>
                        </a:extLst>
                      </wp:docPr>
                      <wp:cNvGraphicFramePr/>
                      <a:graphic xmlns:a="http://schemas.openxmlformats.org/drawingml/2006/main">
                        <a:graphicData uri="http://schemas.microsoft.com/office/word/2010/wordprocessingShape">
                          <wps:wsp>
                            <wps:cNvSpPr txBox="1"/>
                            <wps:spPr>
                              <a:xfrm>
                                <a:off x="0" y="0"/>
                                <a:ext cx="5606143" cy="696686"/>
                              </a:xfrm>
                              <a:prstGeom prst="rect">
                                <a:avLst/>
                              </a:prstGeom>
                              <a:noFill/>
                            </wps:spPr>
                            <wps:txbx>
                              <w:txbxContent>
                                <w:p w14:paraId="68405991" w14:textId="44E8F8E9" w:rsidR="007B0956" w:rsidRPr="00F157BC" w:rsidRDefault="008710AB" w:rsidP="008710AB">
                                  <w:pPr>
                                    <w:jc w:val="center"/>
                                    <w:rPr>
                                      <w:rFonts w:ascii="Cambria Math" w:eastAsiaTheme="minorEastAsia" w:hAnsi="+mn-cs" w:cstheme="minorBidi" w:hint="eastAsia"/>
                                      <w:i/>
                                      <w:iCs/>
                                      <w:color w:val="000000" w:themeColor="text1"/>
                                      <w:kern w:val="24"/>
                                      <w:sz w:val="24"/>
                                    </w:rPr>
                                  </w:pPr>
                                  <w:r>
                                    <w:rPr>
                                      <w:rFonts w:asciiTheme="minorHAnsi" w:eastAsiaTheme="minorEastAsia" w:hAnsiTheme="minorHAnsi" w:cstheme="minorBidi" w:hint="eastAsia"/>
                                      <w:iCs/>
                                      <w:color w:val="000000" w:themeColor="text1"/>
                                      <w:kern w:val="24"/>
                                      <w:sz w:val="24"/>
                                    </w:rPr>
                                    <w:t xml:space="preserve">                     </w:t>
                                  </w:r>
                                  <m:oMath>
                                    <m:sSub>
                                      <m:sSubPr>
                                        <m:ctrlPr>
                                          <w:rPr>
                                            <w:rFonts w:ascii="Cambria Math" w:eastAsiaTheme="minorEastAsia" w:hAnsi="Cambria Math" w:cstheme="minorBidi"/>
                                            <w:i/>
                                            <w:iCs/>
                                            <w:color w:val="000000" w:themeColor="text1"/>
                                            <w:kern w:val="24"/>
                                            <w:sz w:val="24"/>
                                          </w:rPr>
                                        </m:ctrlPr>
                                      </m:sSubPr>
                                      <m:e>
                                        <m:r>
                                          <w:rPr>
                                            <w:rFonts w:ascii="Cambria Math" w:eastAsiaTheme="minorEastAsia" w:hAnsi="Cambria Math" w:cstheme="minorBidi"/>
                                            <w:color w:val="000000" w:themeColor="text1"/>
                                            <w:kern w:val="24"/>
                                            <w:sz w:val="24"/>
                                          </w:rPr>
                                          <m:t>x</m:t>
                                        </m:r>
                                      </m:e>
                                      <m:sub>
                                        <m:r>
                                          <w:rPr>
                                            <w:rFonts w:ascii="Cambria Math" w:eastAsiaTheme="minorEastAsia" w:hAnsi="Cambria Math" w:cstheme="minorBidi"/>
                                            <w:color w:val="000000" w:themeColor="text1"/>
                                            <w:kern w:val="24"/>
                                            <w:sz w:val="24"/>
                                          </w:rPr>
                                          <m:t>t</m:t>
                                        </m:r>
                                      </m:sub>
                                    </m:sSub>
                                    <m:r>
                                      <w:rPr>
                                        <w:rFonts w:ascii="Cambria Math" w:eastAsiaTheme="minorEastAsia" w:hAnsi="Cambria Math" w:cstheme="minorBidi"/>
                                        <w:color w:val="000000" w:themeColor="text1"/>
                                        <w:kern w:val="24"/>
                                        <w:sz w:val="24"/>
                                      </w:rPr>
                                      <m:t>=</m:t>
                                    </m:r>
                                    <m:rad>
                                      <m:radPr>
                                        <m:degHide m:val="1"/>
                                        <m:ctrlPr>
                                          <w:rPr>
                                            <w:rFonts w:ascii="Cambria Math" w:eastAsiaTheme="minorEastAsia" w:hAnsi="Cambria Math" w:cstheme="minorBidi"/>
                                            <w:i/>
                                            <w:iCs/>
                                            <w:color w:val="000000" w:themeColor="text1"/>
                                            <w:kern w:val="24"/>
                                            <w:sz w:val="24"/>
                                          </w:rPr>
                                        </m:ctrlPr>
                                      </m:radPr>
                                      <m:deg/>
                                      <m:e>
                                        <m:sSub>
                                          <m:sSubPr>
                                            <m:ctrlPr>
                                              <w:rPr>
                                                <w:rFonts w:ascii="Cambria Math" w:eastAsiaTheme="minorEastAsia" w:hAnsi="Cambria Math" w:cstheme="minorBidi"/>
                                                <w:i/>
                                                <w:iCs/>
                                                <w:color w:val="000000" w:themeColor="text1"/>
                                                <w:kern w:val="24"/>
                                                <w:sz w:val="24"/>
                                              </w:rPr>
                                            </m:ctrlPr>
                                          </m:sSubPr>
                                          <m:e>
                                            <m:r>
                                              <w:rPr>
                                                <w:rFonts w:ascii="Cambria Math" w:eastAsiaTheme="minorEastAsia" w:hAnsi="Cambria Math" w:cstheme="minorBidi"/>
                                                <w:color w:val="000000" w:themeColor="text1"/>
                                                <w:kern w:val="24"/>
                                                <w:sz w:val="24"/>
                                              </w:rPr>
                                              <m:t>α</m:t>
                                            </m:r>
                                          </m:e>
                                          <m:sub>
                                            <m:r>
                                              <w:rPr>
                                                <w:rFonts w:ascii="Cambria Math" w:eastAsiaTheme="minorEastAsia" w:hAnsi="Cambria Math" w:cstheme="minorBidi"/>
                                                <w:color w:val="000000" w:themeColor="text1"/>
                                                <w:kern w:val="24"/>
                                                <w:sz w:val="24"/>
                                              </w:rPr>
                                              <m:t>t</m:t>
                                            </m:r>
                                          </m:sub>
                                        </m:sSub>
                                      </m:e>
                                    </m:rad>
                                    <m:sSub>
                                      <m:sSubPr>
                                        <m:ctrlPr>
                                          <w:rPr>
                                            <w:rFonts w:ascii="Cambria Math" w:eastAsiaTheme="minorEastAsia" w:hAnsi="Cambria Math" w:cstheme="minorBidi"/>
                                            <w:i/>
                                            <w:iCs/>
                                            <w:color w:val="000000" w:themeColor="text1"/>
                                            <w:kern w:val="24"/>
                                            <w:sz w:val="24"/>
                                          </w:rPr>
                                        </m:ctrlPr>
                                      </m:sSubPr>
                                      <m:e>
                                        <m:r>
                                          <w:rPr>
                                            <w:rFonts w:ascii="Cambria Math" w:eastAsiaTheme="minorEastAsia" w:hAnsi="Cambria Math" w:cstheme="minorBidi"/>
                                            <w:color w:val="000000" w:themeColor="text1"/>
                                            <w:kern w:val="24"/>
                                            <w:sz w:val="24"/>
                                          </w:rPr>
                                          <m:t>x</m:t>
                                        </m:r>
                                      </m:e>
                                      <m:sub>
                                        <m:r>
                                          <w:rPr>
                                            <w:rFonts w:ascii="Cambria Math" w:eastAsiaTheme="minorEastAsia" w:hAnsi="Cambria Math" w:cstheme="minorBidi"/>
                                            <w:color w:val="000000" w:themeColor="text1"/>
                                            <w:kern w:val="24"/>
                                            <w:sz w:val="24"/>
                                          </w:rPr>
                                          <m:t>t-1</m:t>
                                        </m:r>
                                      </m:sub>
                                    </m:sSub>
                                    <m:r>
                                      <w:rPr>
                                        <w:rFonts w:ascii="Cambria Math" w:eastAsiaTheme="minorEastAsia" w:hAnsi="Cambria Math" w:cstheme="minorBidi"/>
                                        <w:color w:val="000000" w:themeColor="text1"/>
                                        <w:kern w:val="24"/>
                                        <w:sz w:val="24"/>
                                      </w:rPr>
                                      <m:t>+</m:t>
                                    </m:r>
                                    <m:rad>
                                      <m:radPr>
                                        <m:degHide m:val="1"/>
                                        <m:ctrlPr>
                                          <w:rPr>
                                            <w:rFonts w:ascii="Cambria Math" w:eastAsiaTheme="minorEastAsia" w:hAnsi="Cambria Math" w:cstheme="minorBidi"/>
                                            <w:i/>
                                            <w:iCs/>
                                            <w:color w:val="000000" w:themeColor="text1"/>
                                            <w:kern w:val="24"/>
                                            <w:sz w:val="24"/>
                                          </w:rPr>
                                        </m:ctrlPr>
                                      </m:radPr>
                                      <m:deg/>
                                      <m:e>
                                        <m:sSub>
                                          <m:sSubPr>
                                            <m:ctrlPr>
                                              <w:rPr>
                                                <w:rFonts w:ascii="Cambria Math" w:eastAsiaTheme="minorEastAsia" w:hAnsi="Cambria Math" w:cstheme="minorBidi"/>
                                                <w:i/>
                                                <w:iCs/>
                                                <w:color w:val="000000" w:themeColor="text1"/>
                                                <w:kern w:val="24"/>
                                                <w:sz w:val="24"/>
                                              </w:rPr>
                                            </m:ctrlPr>
                                          </m:sSubPr>
                                          <m:e>
                                            <m:r>
                                              <w:rPr>
                                                <w:rFonts w:ascii="Cambria Math" w:eastAsiaTheme="minorEastAsia" w:hAnsi="Cambria Math" w:cstheme="minorBidi"/>
                                                <w:color w:val="000000" w:themeColor="text1"/>
                                                <w:kern w:val="24"/>
                                                <w:sz w:val="24"/>
                                              </w:rPr>
                                              <m:t>1-α</m:t>
                                            </m:r>
                                          </m:e>
                                          <m:sub>
                                            <m:r>
                                              <w:rPr>
                                                <w:rFonts w:ascii="Cambria Math" w:eastAsiaTheme="minorEastAsia" w:hAnsi="Cambria Math" w:cstheme="minorBidi"/>
                                                <w:color w:val="000000" w:themeColor="text1"/>
                                                <w:kern w:val="24"/>
                                                <w:sz w:val="24"/>
                                              </w:rPr>
                                              <m:t>t</m:t>
                                            </m:r>
                                          </m:sub>
                                        </m:sSub>
                                      </m:e>
                                    </m:rad>
                                    <m:sSub>
                                      <m:sSubPr>
                                        <m:ctrlPr>
                                          <w:rPr>
                                            <w:rFonts w:ascii="Cambria Math" w:eastAsiaTheme="minorEastAsia" w:hAnsi="Cambria Math" w:cstheme="minorBidi"/>
                                            <w:i/>
                                            <w:iCs/>
                                            <w:color w:val="000000" w:themeColor="text1"/>
                                            <w:kern w:val="24"/>
                                            <w:sz w:val="24"/>
                                          </w:rPr>
                                        </m:ctrlPr>
                                      </m:sSubPr>
                                      <m:e>
                                        <m:r>
                                          <w:rPr>
                                            <w:rFonts w:ascii="Cambria Math" w:eastAsiaTheme="minorEastAsia" w:hAnsi="Cambria Math" w:cstheme="minorBidi"/>
                                            <w:color w:val="000000" w:themeColor="text1"/>
                                            <w:kern w:val="24"/>
                                            <w:sz w:val="24"/>
                                          </w:rPr>
                                          <m:t>ε</m:t>
                                        </m:r>
                                      </m:e>
                                      <m:sub>
                                        <m:r>
                                          <w:rPr>
                                            <w:rFonts w:ascii="Cambria Math" w:eastAsiaTheme="minorEastAsia" w:hAnsi="Cambria Math" w:cstheme="minorBidi"/>
                                            <w:color w:val="000000" w:themeColor="text1"/>
                                            <w:kern w:val="24"/>
                                            <w:sz w:val="24"/>
                                          </w:rPr>
                                          <m:t>t-1</m:t>
                                        </m:r>
                                      </m:sub>
                                    </m:sSub>
                                  </m:oMath>
                                  <w:r>
                                    <w:rPr>
                                      <w:rFonts w:ascii="Cambria Math" w:eastAsiaTheme="minorEastAsia" w:hAnsi="+mn-cs" w:cstheme="minorBidi" w:hint="eastAsia"/>
                                      <w:i/>
                                      <w:iCs/>
                                      <w:color w:val="000000" w:themeColor="text1"/>
                                      <w:kern w:val="24"/>
                                      <w:sz w:val="24"/>
                                    </w:rPr>
                                    <w:t xml:space="preserve">               </w:t>
                                  </w:r>
                                  <w:r w:rsidRPr="008710AB">
                                    <w:rPr>
                                      <w:rFonts w:ascii="Cambria Math" w:eastAsiaTheme="minorEastAsia" w:hAnsi="+mn-cs" w:cstheme="minorBidi" w:hint="eastAsia"/>
                                      <w:color w:val="000000" w:themeColor="text1"/>
                                      <w:kern w:val="24"/>
                                      <w:sz w:val="24"/>
                                    </w:rPr>
                                    <w:t>(</w:t>
                                  </w:r>
                                  <w:r>
                                    <w:rPr>
                                      <w:rFonts w:ascii="Cambria Math" w:eastAsiaTheme="minorEastAsia" w:hAnsi="+mn-cs" w:cstheme="minorBidi" w:hint="eastAsia"/>
                                      <w:color w:val="000000" w:themeColor="text1"/>
                                      <w:kern w:val="24"/>
                                      <w:sz w:val="24"/>
                                    </w:rPr>
                                    <w:t>1</w:t>
                                  </w:r>
                                  <w:r w:rsidRPr="008710AB">
                                    <w:rPr>
                                      <w:rFonts w:ascii="Cambria Math" w:eastAsiaTheme="minorEastAsia" w:hAnsi="+mn-cs" w:cstheme="minorBidi" w:hint="eastAsia"/>
                                      <w:color w:val="000000" w:themeColor="text1"/>
                                      <w:kern w:val="24"/>
                                      <w:sz w:val="24"/>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4DA56A" id="文本框 78" o:spid="_x0000_s1029" type="#_x0000_t202" style="position:absolute;left:0;text-align:left;margin-left:9.7pt;margin-top:.5pt;width:441.45pt;height:54.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" filled="f" stroked="f">
                      <v:textbox inset="0,0,0,0">
                        <w:txbxContent>
                          <w:p w14:paraId="68405991" w14:textId="44E8F8E9" w:rsidR="007B0956" w:rsidRPr="00F157BC" w:rsidRDefault="008710AB" w:rsidP="008710AB">
                            <w:pPr>
                              <w:jc w:val="center"/>
                              <w:rPr>
                                <w:rFonts w:ascii="Cambria Math" w:eastAsiaTheme="minorEastAsia" w:hAnsi="+mn-cs" w:cstheme="minorBidi" w:hint="eastAsia"/>
                                <w:i/>
                                <w:iCs/>
                                <w:color w:val="000000" w:themeColor="text1"/>
                                <w:kern w:val="24"/>
                                <w:sz w:val="24"/>
                              </w:rPr>
                            </w:pPr>
                            <w:r>
                              <w:rPr>
                                <w:rFonts w:asciiTheme="minorHAnsi" w:eastAsiaTheme="minorEastAsia" w:hAnsiTheme="minorHAnsi" w:cstheme="minorBidi" w:hint="eastAsia"/>
                                <w:iCs/>
                                <w:color w:val="000000" w:themeColor="text1"/>
                                <w:kern w:val="24"/>
                                <w:sz w:val="24"/>
                              </w:rPr>
                              <w:t xml:space="preserve">                     </w:t>
                            </w:r>
                            <m:oMath>
                              <m:sSub>
                                <m:sSubPr>
                                  <m:ctrlPr>
                                    <w:rPr>
                                      <w:rFonts w:ascii="Cambria Math" w:eastAsiaTheme="minorEastAsia" w:hAnsi="Cambria Math" w:cstheme="minorBidi"/>
                                      <w:i/>
                                      <w:iCs/>
                                      <w:color w:val="000000" w:themeColor="text1"/>
                                      <w:kern w:val="24"/>
                                      <w:sz w:val="24"/>
                                    </w:rPr>
                                  </m:ctrlPr>
                                </m:sSubPr>
                                <m:e>
                                  <m:r>
                                    <w:rPr>
                                      <w:rFonts w:ascii="Cambria Math" w:eastAsiaTheme="minorEastAsia" w:hAnsi="Cambria Math" w:cstheme="minorBidi"/>
                                      <w:color w:val="000000" w:themeColor="text1"/>
                                      <w:kern w:val="24"/>
                                      <w:sz w:val="24"/>
                                    </w:rPr>
                                    <m:t>x</m:t>
                                  </m:r>
                                </m:e>
                                <m:sub>
                                  <m:r>
                                    <w:rPr>
                                      <w:rFonts w:ascii="Cambria Math" w:eastAsiaTheme="minorEastAsia" w:hAnsi="Cambria Math" w:cstheme="minorBidi"/>
                                      <w:color w:val="000000" w:themeColor="text1"/>
                                      <w:kern w:val="24"/>
                                      <w:sz w:val="24"/>
                                    </w:rPr>
                                    <m:t>t</m:t>
                                  </m:r>
                                </m:sub>
                              </m:sSub>
                              <m:r>
                                <w:rPr>
                                  <w:rFonts w:ascii="Cambria Math" w:eastAsiaTheme="minorEastAsia" w:hAnsi="Cambria Math" w:cstheme="minorBidi"/>
                                  <w:color w:val="000000" w:themeColor="text1"/>
                                  <w:kern w:val="24"/>
                                  <w:sz w:val="24"/>
                                </w:rPr>
                                <m:t>=</m:t>
                              </m:r>
                              <m:rad>
                                <m:radPr>
                                  <m:degHide m:val="1"/>
                                  <m:ctrlPr>
                                    <w:rPr>
                                      <w:rFonts w:ascii="Cambria Math" w:eastAsiaTheme="minorEastAsia" w:hAnsi="Cambria Math" w:cstheme="minorBidi"/>
                                      <w:i/>
                                      <w:iCs/>
                                      <w:color w:val="000000" w:themeColor="text1"/>
                                      <w:kern w:val="24"/>
                                      <w:sz w:val="24"/>
                                    </w:rPr>
                                  </m:ctrlPr>
                                </m:radPr>
                                <m:deg/>
                                <m:e>
                                  <m:sSub>
                                    <m:sSubPr>
                                      <m:ctrlPr>
                                        <w:rPr>
                                          <w:rFonts w:ascii="Cambria Math" w:eastAsiaTheme="minorEastAsia" w:hAnsi="Cambria Math" w:cstheme="minorBidi"/>
                                          <w:i/>
                                          <w:iCs/>
                                          <w:color w:val="000000" w:themeColor="text1"/>
                                          <w:kern w:val="24"/>
                                          <w:sz w:val="24"/>
                                        </w:rPr>
                                      </m:ctrlPr>
                                    </m:sSubPr>
                                    <m:e>
                                      <m:r>
                                        <w:rPr>
                                          <w:rFonts w:ascii="Cambria Math" w:eastAsiaTheme="minorEastAsia" w:hAnsi="Cambria Math" w:cstheme="minorBidi"/>
                                          <w:color w:val="000000" w:themeColor="text1"/>
                                          <w:kern w:val="24"/>
                                          <w:sz w:val="24"/>
                                        </w:rPr>
                                        <m:t>α</m:t>
                                      </m:r>
                                    </m:e>
                                    <m:sub>
                                      <m:r>
                                        <w:rPr>
                                          <w:rFonts w:ascii="Cambria Math" w:eastAsiaTheme="minorEastAsia" w:hAnsi="Cambria Math" w:cstheme="minorBidi"/>
                                          <w:color w:val="000000" w:themeColor="text1"/>
                                          <w:kern w:val="24"/>
                                          <w:sz w:val="24"/>
                                        </w:rPr>
                                        <m:t>t</m:t>
                                      </m:r>
                                    </m:sub>
                                  </m:sSub>
                                </m:e>
                              </m:rad>
                              <m:sSub>
                                <m:sSubPr>
                                  <m:ctrlPr>
                                    <w:rPr>
                                      <w:rFonts w:ascii="Cambria Math" w:eastAsiaTheme="minorEastAsia" w:hAnsi="Cambria Math" w:cstheme="minorBidi"/>
                                      <w:i/>
                                      <w:iCs/>
                                      <w:color w:val="000000" w:themeColor="text1"/>
                                      <w:kern w:val="24"/>
                                      <w:sz w:val="24"/>
                                    </w:rPr>
                                  </m:ctrlPr>
                                </m:sSubPr>
                                <m:e>
                                  <m:r>
                                    <w:rPr>
                                      <w:rFonts w:ascii="Cambria Math" w:eastAsiaTheme="minorEastAsia" w:hAnsi="Cambria Math" w:cstheme="minorBidi"/>
                                      <w:color w:val="000000" w:themeColor="text1"/>
                                      <w:kern w:val="24"/>
                                      <w:sz w:val="24"/>
                                    </w:rPr>
                                    <m:t>x</m:t>
                                  </m:r>
                                </m:e>
                                <m:sub>
                                  <m:r>
                                    <w:rPr>
                                      <w:rFonts w:ascii="Cambria Math" w:eastAsiaTheme="minorEastAsia" w:hAnsi="Cambria Math" w:cstheme="minorBidi"/>
                                      <w:color w:val="000000" w:themeColor="text1"/>
                                      <w:kern w:val="24"/>
                                      <w:sz w:val="24"/>
                                    </w:rPr>
                                    <m:t>t-1</m:t>
                                  </m:r>
                                </m:sub>
                              </m:sSub>
                              <m:r>
                                <w:rPr>
                                  <w:rFonts w:ascii="Cambria Math" w:eastAsiaTheme="minorEastAsia" w:hAnsi="Cambria Math" w:cstheme="minorBidi"/>
                                  <w:color w:val="000000" w:themeColor="text1"/>
                                  <w:kern w:val="24"/>
                                  <w:sz w:val="24"/>
                                </w:rPr>
                                <m:t>+</m:t>
                              </m:r>
                              <m:rad>
                                <m:radPr>
                                  <m:degHide m:val="1"/>
                                  <m:ctrlPr>
                                    <w:rPr>
                                      <w:rFonts w:ascii="Cambria Math" w:eastAsiaTheme="minorEastAsia" w:hAnsi="Cambria Math" w:cstheme="minorBidi"/>
                                      <w:i/>
                                      <w:iCs/>
                                      <w:color w:val="000000" w:themeColor="text1"/>
                                      <w:kern w:val="24"/>
                                      <w:sz w:val="24"/>
                                    </w:rPr>
                                  </m:ctrlPr>
                                </m:radPr>
                                <m:deg/>
                                <m:e>
                                  <m:sSub>
                                    <m:sSubPr>
                                      <m:ctrlPr>
                                        <w:rPr>
                                          <w:rFonts w:ascii="Cambria Math" w:eastAsiaTheme="minorEastAsia" w:hAnsi="Cambria Math" w:cstheme="minorBidi"/>
                                          <w:i/>
                                          <w:iCs/>
                                          <w:color w:val="000000" w:themeColor="text1"/>
                                          <w:kern w:val="24"/>
                                          <w:sz w:val="24"/>
                                        </w:rPr>
                                      </m:ctrlPr>
                                    </m:sSubPr>
                                    <m:e>
                                      <m:r>
                                        <w:rPr>
                                          <w:rFonts w:ascii="Cambria Math" w:eastAsiaTheme="minorEastAsia" w:hAnsi="Cambria Math" w:cstheme="minorBidi"/>
                                          <w:color w:val="000000" w:themeColor="text1"/>
                                          <w:kern w:val="24"/>
                                          <w:sz w:val="24"/>
                                        </w:rPr>
                                        <m:t>1-α</m:t>
                                      </m:r>
                                    </m:e>
                                    <m:sub>
                                      <m:r>
                                        <w:rPr>
                                          <w:rFonts w:ascii="Cambria Math" w:eastAsiaTheme="minorEastAsia" w:hAnsi="Cambria Math" w:cstheme="minorBidi"/>
                                          <w:color w:val="000000" w:themeColor="text1"/>
                                          <w:kern w:val="24"/>
                                          <w:sz w:val="24"/>
                                        </w:rPr>
                                        <m:t>t</m:t>
                                      </m:r>
                                    </m:sub>
                                  </m:sSub>
                                </m:e>
                              </m:rad>
                              <m:sSub>
                                <m:sSubPr>
                                  <m:ctrlPr>
                                    <w:rPr>
                                      <w:rFonts w:ascii="Cambria Math" w:eastAsiaTheme="minorEastAsia" w:hAnsi="Cambria Math" w:cstheme="minorBidi"/>
                                      <w:i/>
                                      <w:iCs/>
                                      <w:color w:val="000000" w:themeColor="text1"/>
                                      <w:kern w:val="24"/>
                                      <w:sz w:val="24"/>
                                    </w:rPr>
                                  </m:ctrlPr>
                                </m:sSubPr>
                                <m:e>
                                  <m:r>
                                    <w:rPr>
                                      <w:rFonts w:ascii="Cambria Math" w:eastAsiaTheme="minorEastAsia" w:hAnsi="Cambria Math" w:cstheme="minorBidi"/>
                                      <w:color w:val="000000" w:themeColor="text1"/>
                                      <w:kern w:val="24"/>
                                      <w:sz w:val="24"/>
                                    </w:rPr>
                                    <m:t>ε</m:t>
                                  </m:r>
                                </m:e>
                                <m:sub>
                                  <m:r>
                                    <w:rPr>
                                      <w:rFonts w:ascii="Cambria Math" w:eastAsiaTheme="minorEastAsia" w:hAnsi="Cambria Math" w:cstheme="minorBidi"/>
                                      <w:color w:val="000000" w:themeColor="text1"/>
                                      <w:kern w:val="24"/>
                                      <w:sz w:val="24"/>
                                    </w:rPr>
                                    <m:t>t-1</m:t>
                                  </m:r>
                                </m:sub>
                              </m:sSub>
                            </m:oMath>
                            <w:r>
                              <w:rPr>
                                <w:rFonts w:ascii="Cambria Math" w:eastAsiaTheme="minorEastAsia" w:hAnsi="+mn-cs" w:cstheme="minorBidi" w:hint="eastAsia"/>
                                <w:i/>
                                <w:iCs/>
                                <w:color w:val="000000" w:themeColor="text1"/>
                                <w:kern w:val="24"/>
                                <w:sz w:val="24"/>
                              </w:rPr>
                              <w:t xml:space="preserve">               </w:t>
                            </w:r>
                            <w:r w:rsidRPr="008710AB">
                              <w:rPr>
                                <w:rFonts w:ascii="Cambria Math" w:eastAsiaTheme="minorEastAsia" w:hAnsi="+mn-cs" w:cstheme="minorBidi" w:hint="eastAsia"/>
                                <w:color w:val="000000" w:themeColor="text1"/>
                                <w:kern w:val="24"/>
                                <w:sz w:val="24"/>
                              </w:rPr>
                              <w:t>(</w:t>
                            </w:r>
                            <w:r>
                              <w:rPr>
                                <w:rFonts w:ascii="Cambria Math" w:eastAsiaTheme="minorEastAsia" w:hAnsi="+mn-cs" w:cstheme="minorBidi" w:hint="eastAsia"/>
                                <w:color w:val="000000" w:themeColor="text1"/>
                                <w:kern w:val="24"/>
                                <w:sz w:val="24"/>
                              </w:rPr>
                              <w:t>1</w:t>
                            </w:r>
                            <w:r w:rsidRPr="008710AB">
                              <w:rPr>
                                <w:rFonts w:ascii="Cambria Math" w:eastAsiaTheme="minorEastAsia" w:hAnsi="+mn-cs" w:cstheme="minorBidi" w:hint="eastAsia"/>
                                <w:color w:val="000000" w:themeColor="text1"/>
                                <w:kern w:val="24"/>
                                <w:sz w:val="24"/>
                              </w:rPr>
                              <w:t>)</w:t>
                            </w:r>
                          </w:p>
                        </w:txbxContent>
                      </v:textbox>
                    </v:shape>
                  </w:pict>
                </mc:Fallback>
              </mc:AlternateContent>
            </w:r>
            <m:oMath>
              <m:sSub>
                <m:sSubPr>
                  <m:ctrlPr>
                    <w:rPr>
                      <w:rFonts w:ascii="Cambria Math" w:eastAsia="仿宋" w:hAnsi="Cambria Math"/>
                      <w:bCs/>
                      <w:szCs w:val="21"/>
                    </w:rPr>
                  </m:ctrlPr>
                </m:sSubPr>
                <m:e>
                  <m:r>
                    <w:rPr>
                      <w:rFonts w:ascii="Cambria Math" w:eastAsia="仿宋" w:hAnsi="Cambria Math"/>
                      <w:szCs w:val="21"/>
                    </w:rPr>
                    <m:t>ε</m:t>
                  </m:r>
                </m:e>
                <m:sub>
                  <m:r>
                    <w:rPr>
                      <w:rFonts w:ascii="Cambria Math" w:eastAsia="仿宋" w:hAnsi="Cambria Math" w:hint="eastAsia"/>
                      <w:szCs w:val="21"/>
                    </w:rPr>
                    <m:t>t</m:t>
                  </m:r>
                </m:sub>
              </m:sSub>
            </m:oMath>
            <w:r w:rsidR="007B0956" w:rsidRPr="007B799B">
              <w:rPr>
                <w:rFonts w:eastAsia="仿宋" w:hint="eastAsia"/>
                <w:bCs/>
                <w:szCs w:val="21"/>
              </w:rPr>
              <w:t>是一个服从</w:t>
            </w:r>
            <w:r w:rsidR="007B0956" w:rsidRPr="007B799B">
              <w:rPr>
                <w:rFonts w:eastAsia="仿宋" w:hint="eastAsia"/>
                <w:bCs/>
                <w:szCs w:val="21"/>
              </w:rPr>
              <w:t>01</w:t>
            </w:r>
            <w:r w:rsidR="007B0956" w:rsidRPr="007B799B">
              <w:rPr>
                <w:rFonts w:eastAsia="仿宋" w:hint="eastAsia"/>
                <w:bCs/>
                <w:szCs w:val="21"/>
              </w:rPr>
              <w:t>高斯分布的纯噪声</w:t>
            </w:r>
          </w:p>
          <w:p w14:paraId="29306A3B" w14:textId="1AA894B8" w:rsidR="008710AB" w:rsidRPr="005175F6" w:rsidRDefault="008710AB" w:rsidP="008710AB">
            <w:pPr>
              <w:spacing w:line="360" w:lineRule="exact"/>
              <w:ind w:firstLineChars="200" w:firstLine="420"/>
              <w:rPr>
                <w:bCs/>
                <w:szCs w:val="21"/>
              </w:rPr>
            </w:pPr>
            <w:r w:rsidRPr="007B799B">
              <w:rPr>
                <w:rFonts w:eastAsia="仿宋"/>
                <w:bCs/>
                <w:noProof/>
                <w:szCs w:val="21"/>
              </w:rPr>
              <w:drawing>
                <wp:anchor distT="0" distB="0" distL="114300" distR="114300" simplePos="0" relativeHeight="251663360" behindDoc="0" locked="0" layoutInCell="1" allowOverlap="1" wp14:anchorId="01EC9003" wp14:editId="7361A795">
                  <wp:simplePos x="0" y="0"/>
                  <wp:positionH relativeFrom="column">
                    <wp:posOffset>1598737</wp:posOffset>
                  </wp:positionH>
                  <wp:positionV relativeFrom="paragraph">
                    <wp:posOffset>305435</wp:posOffset>
                  </wp:positionV>
                  <wp:extent cx="2749550" cy="353695"/>
                  <wp:effectExtent l="0" t="0" r="0" b="8255"/>
                  <wp:wrapTopAndBottom/>
                  <wp:docPr id="2038854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54541" name=""/>
                          <pic:cNvPicPr/>
                        </pic:nvPicPr>
                        <pic:blipFill>
                          <a:blip r:embed="rId16">
                            <a:extLst>
                              <a:ext uri="{28A0092B-C50C-407E-A947-70E740481C1C}">
                                <a14:useLocalDpi xmlns:a14="http://schemas.microsoft.com/office/drawing/2010/main" val="0"/>
                              </a:ext>
                            </a:extLst>
                          </a:blip>
                          <a:stretch>
                            <a:fillRect/>
                          </a:stretch>
                        </pic:blipFill>
                        <pic:spPr>
                          <a:xfrm>
                            <a:off x="0" y="0"/>
                            <a:ext cx="2749550" cy="353695"/>
                          </a:xfrm>
                          <a:prstGeom prst="rect">
                            <a:avLst/>
                          </a:prstGeom>
                        </pic:spPr>
                      </pic:pic>
                    </a:graphicData>
                  </a:graphic>
                  <wp14:sizeRelH relativeFrom="page">
                    <wp14:pctWidth>0</wp14:pctWidth>
                  </wp14:sizeRelH>
                  <wp14:sizeRelV relativeFrom="page">
                    <wp14:pctHeight>0</wp14:pctHeight>
                  </wp14:sizeRelV>
                </wp:anchor>
              </w:drawing>
            </w:r>
            <w:r w:rsidRPr="008710AB">
              <w:rPr>
                <w:rFonts w:eastAsia="仿宋"/>
                <w:noProof/>
                <w:szCs w:val="21"/>
              </w:rPr>
              <w:drawing>
                <wp:anchor distT="0" distB="0" distL="114300" distR="114300" simplePos="0" relativeHeight="251664384" behindDoc="0" locked="0" layoutInCell="1" allowOverlap="1" wp14:anchorId="1C6401D7" wp14:editId="2CD726BF">
                  <wp:simplePos x="0" y="0"/>
                  <wp:positionH relativeFrom="column">
                    <wp:posOffset>5119370</wp:posOffset>
                  </wp:positionH>
                  <wp:positionV relativeFrom="paragraph">
                    <wp:posOffset>304523</wp:posOffset>
                  </wp:positionV>
                  <wp:extent cx="238125" cy="262255"/>
                  <wp:effectExtent l="0" t="0" r="9525" b="4445"/>
                  <wp:wrapTopAndBottom/>
                  <wp:docPr id="684223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3639" name=""/>
                          <pic:cNvPicPr/>
                        </pic:nvPicPr>
                        <pic:blipFill>
                          <a:blip r:embed="rId17">
                            <a:extLst>
                              <a:ext uri="{28A0092B-C50C-407E-A947-70E740481C1C}">
                                <a14:useLocalDpi xmlns:a14="http://schemas.microsoft.com/office/drawing/2010/main" val="0"/>
                              </a:ext>
                            </a:extLst>
                          </a:blip>
                          <a:stretch>
                            <a:fillRect/>
                          </a:stretch>
                        </pic:blipFill>
                        <pic:spPr>
                          <a:xfrm>
                            <a:off x="0" y="0"/>
                            <a:ext cx="238125" cy="262255"/>
                          </a:xfrm>
                          <a:prstGeom prst="rect">
                            <a:avLst/>
                          </a:prstGeom>
                        </pic:spPr>
                      </pic:pic>
                    </a:graphicData>
                  </a:graphic>
                  <wp14:sizeRelH relativeFrom="margin">
                    <wp14:pctWidth>0</wp14:pctWidth>
                  </wp14:sizeRelH>
                  <wp14:sizeRelV relativeFrom="margin">
                    <wp14:pctHeight>0</wp14:pctHeight>
                  </wp14:sizeRelV>
                </wp:anchor>
              </w:drawing>
            </w:r>
            <w:r w:rsidR="007B0956" w:rsidRPr="007B799B">
              <w:rPr>
                <w:rFonts w:eastAsia="仿宋" w:hint="eastAsia"/>
                <w:bCs/>
                <w:szCs w:val="21"/>
              </w:rPr>
              <w:t>反向过程是一个参数化的马尔科夫链，从</w:t>
            </w:r>
            <m:oMath>
              <m:r>
                <w:rPr>
                  <w:rFonts w:ascii="Cambria Math" w:hAnsi="Cambria Math"/>
                  <w:szCs w:val="21"/>
                </w:rPr>
                <m:t>p</m:t>
              </m:r>
              <m:d>
                <m:dPr>
                  <m:ctrlPr>
                    <w:rPr>
                      <w:rFonts w:ascii="Cambria Math" w:hAnsi="Cambria Math"/>
                      <w:bCs/>
                      <w:szCs w:val="21"/>
                    </w:rPr>
                  </m:ctrlPr>
                </m:dPr>
                <m:e>
                  <m:sSub>
                    <m:sSubPr>
                      <m:ctrlPr>
                        <w:rPr>
                          <w:rFonts w:ascii="Cambria Math" w:hAnsi="Cambria Math"/>
                          <w:bCs/>
                          <w:szCs w:val="21"/>
                        </w:rPr>
                      </m:ctrlPr>
                    </m:sSubPr>
                    <m:e>
                      <m:r>
                        <w:rPr>
                          <w:rFonts w:ascii="Cambria Math" w:hAnsi="Cambria Math"/>
                          <w:szCs w:val="21"/>
                        </w:rPr>
                        <m:t>z</m:t>
                      </m:r>
                    </m:e>
                    <m:sub>
                      <m:r>
                        <w:rPr>
                          <w:rFonts w:ascii="Cambria Math" w:hAnsi="Cambria Math"/>
                          <w:szCs w:val="21"/>
                        </w:rPr>
                        <m:t>T</m:t>
                      </m:r>
                    </m:sub>
                  </m:sSub>
                </m:e>
              </m:d>
              <m:r>
                <m:rPr>
                  <m:scr m:val="script"/>
                  <m:sty m:val="p"/>
                </m:rPr>
                <w:rPr>
                  <w:rFonts w:ascii="Cambria Math" w:hAnsi="Cambria Math"/>
                  <w:szCs w:val="21"/>
                </w:rPr>
                <m:t>=N(</m:t>
              </m:r>
              <m:sSub>
                <m:sSubPr>
                  <m:ctrlPr>
                    <w:rPr>
                      <w:rFonts w:ascii="Cambria Math" w:hAnsi="Cambria Math"/>
                      <w:bCs/>
                      <w:szCs w:val="21"/>
                    </w:rPr>
                  </m:ctrlPr>
                </m:sSubPr>
                <m:e>
                  <m:r>
                    <w:rPr>
                      <w:rFonts w:ascii="Cambria Math" w:hAnsi="Cambria Math"/>
                      <w:szCs w:val="21"/>
                    </w:rPr>
                    <m:t>z</m:t>
                  </m:r>
                </m:e>
                <m:sub>
                  <m:r>
                    <w:rPr>
                      <w:rFonts w:ascii="Cambria Math" w:hAnsi="Cambria Math"/>
                      <w:szCs w:val="21"/>
                    </w:rPr>
                    <m:t>T</m:t>
                  </m:r>
                  <m:r>
                    <m:rPr>
                      <m:sty m:val="p"/>
                    </m:rPr>
                    <w:rPr>
                      <w:rFonts w:ascii="Cambria Math" w:hAnsi="Cambria Math"/>
                      <w:szCs w:val="21"/>
                    </w:rPr>
                    <m:t>-1</m:t>
                  </m:r>
                </m:sub>
              </m:sSub>
              <m:r>
                <m:rPr>
                  <m:sty m:val="p"/>
                </m:rPr>
                <w:rPr>
                  <w:rFonts w:ascii="Cambria Math" w:hAnsi="Cambria Math"/>
                  <w:szCs w:val="21"/>
                </w:rPr>
                <m:t>;0,</m:t>
              </m:r>
              <m:r>
                <w:rPr>
                  <w:rFonts w:ascii="Cambria Math" w:hAnsi="Cambria Math"/>
                  <w:szCs w:val="21"/>
                </w:rPr>
                <m:t>I</m:t>
              </m:r>
              <m:r>
                <m:rPr>
                  <m:sty m:val="p"/>
                </m:rPr>
                <w:rPr>
                  <w:rFonts w:ascii="Cambria Math" w:hAnsi="Cambria Math"/>
                  <w:szCs w:val="21"/>
                </w:rPr>
                <m:t>)</m:t>
              </m:r>
            </m:oMath>
            <w:r w:rsidR="007B0956" w:rsidRPr="005175F6">
              <w:rPr>
                <w:rFonts w:hint="eastAsia"/>
                <w:bCs/>
                <w:szCs w:val="21"/>
              </w:rPr>
              <w:t>开始并</w:t>
            </w:r>
            <w:proofErr w:type="gramStart"/>
            <w:r w:rsidR="007B0956" w:rsidRPr="005175F6">
              <w:rPr>
                <w:rFonts w:hint="eastAsia"/>
                <w:bCs/>
                <w:szCs w:val="21"/>
              </w:rPr>
              <w:t>学习去噪过程</w:t>
            </w:r>
            <w:proofErr w:type="gramEnd"/>
          </w:p>
          <w:p w14:paraId="510A5E3D" w14:textId="08ED38BF" w:rsidR="007B0956" w:rsidRPr="008710AB" w:rsidRDefault="007B0956" w:rsidP="005175F6">
            <w:pPr>
              <w:spacing w:line="360" w:lineRule="exact"/>
              <w:ind w:firstLineChars="200" w:firstLine="420"/>
              <w:rPr>
                <w:bCs/>
                <w:szCs w:val="21"/>
              </w:rPr>
            </w:pPr>
            <w:r w:rsidRPr="007B799B">
              <w:rPr>
                <w:rFonts w:eastAsia="仿宋" w:hint="eastAsia"/>
                <w:bCs/>
                <w:szCs w:val="21"/>
              </w:rPr>
              <w:t>目标是匹配真实的反向分布</w:t>
            </w:r>
            <m:oMath>
              <m:r>
                <w:rPr>
                  <w:rFonts w:ascii="Cambria Math" w:hAnsi="Cambria Math"/>
                  <w:szCs w:val="21"/>
                </w:rPr>
                <m:t>q</m:t>
              </m:r>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z</m:t>
                  </m:r>
                </m:e>
                <m:sub>
                  <m:r>
                    <w:rPr>
                      <w:rFonts w:ascii="Cambria Math" w:hAnsi="Cambria Math"/>
                      <w:szCs w:val="21"/>
                    </w:rPr>
                    <m:t>T</m:t>
                  </m:r>
                  <m:r>
                    <m:rPr>
                      <m:sty m:val="p"/>
                    </m:rPr>
                    <w:rPr>
                      <w:rFonts w:ascii="Cambria Math" w:hAnsi="Cambria Math"/>
                      <w:szCs w:val="21"/>
                    </w:rPr>
                    <m:t>-1</m:t>
                  </m:r>
                </m:sub>
              </m:sSub>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z</m:t>
                  </m:r>
                </m:e>
                <m:sub>
                  <m:r>
                    <w:rPr>
                      <w:rFonts w:ascii="Cambria Math" w:hAnsi="Cambria Math"/>
                      <w:szCs w:val="21"/>
                    </w:rPr>
                    <m:t>T</m:t>
                  </m:r>
                </m:sub>
              </m:sSub>
              <m:r>
                <m:rPr>
                  <m:sty m:val="p"/>
                </m:rPr>
                <w:rPr>
                  <w:rFonts w:ascii="Cambria Math" w:hAnsi="Cambria Math"/>
                  <w:szCs w:val="21"/>
                </w:rPr>
                <m:t>,</m:t>
              </m:r>
              <m:sSub>
                <m:sSubPr>
                  <m:ctrlPr>
                    <w:rPr>
                      <w:rFonts w:ascii="Cambria Math" w:hAnsi="Cambria Math"/>
                      <w:bCs/>
                      <w:szCs w:val="21"/>
                    </w:rPr>
                  </m:ctrlPr>
                </m:sSubPr>
                <m:e>
                  <m:r>
                    <w:rPr>
                      <w:rFonts w:ascii="Cambria Math" w:hAnsi="Cambria Math"/>
                      <w:szCs w:val="21"/>
                    </w:rPr>
                    <m:t>z</m:t>
                  </m:r>
                </m:e>
                <m:sub>
                  <m:r>
                    <m:rPr>
                      <m:sty m:val="p"/>
                    </m:rPr>
                    <w:rPr>
                      <w:rFonts w:ascii="Cambria Math" w:hAnsi="Cambria Math"/>
                      <w:szCs w:val="21"/>
                    </w:rPr>
                    <m:t>0</m:t>
                  </m:r>
                </m:sub>
              </m:sSub>
              <m:r>
                <m:rPr>
                  <m:sty m:val="p"/>
                </m:rPr>
                <w:rPr>
                  <w:rFonts w:ascii="Cambria Math" w:hAnsi="Cambria Math"/>
                  <w:szCs w:val="21"/>
                </w:rPr>
                <m:t>)</m:t>
              </m:r>
            </m:oMath>
            <w:r w:rsidR="008710AB">
              <w:rPr>
                <w:noProof/>
              </w:rPr>
              <w:t xml:space="preserve"> </w:t>
            </w:r>
          </w:p>
          <w:p w14:paraId="0536E0B6" w14:textId="0DEEF153" w:rsidR="007B0956" w:rsidRPr="007B799B" w:rsidRDefault="00856A58" w:rsidP="005175F6">
            <w:pPr>
              <w:spacing w:line="360" w:lineRule="exact"/>
              <w:ind w:firstLineChars="200" w:firstLine="422"/>
              <w:rPr>
                <w:rFonts w:eastAsia="仿宋"/>
                <w:bCs/>
                <w:szCs w:val="21"/>
              </w:rPr>
            </w:pPr>
            <w:r>
              <w:rPr>
                <w:rFonts w:eastAsia="仿宋" w:hint="eastAsia"/>
                <w:b/>
                <w:szCs w:val="21"/>
              </w:rPr>
              <w:t xml:space="preserve">2. </w:t>
            </w:r>
            <w:r w:rsidR="007B0956" w:rsidRPr="001054DD">
              <w:rPr>
                <w:rFonts w:eastAsia="仿宋"/>
                <w:b/>
                <w:szCs w:val="21"/>
              </w:rPr>
              <w:t>条件扩散模型</w:t>
            </w:r>
            <w:r w:rsidR="007B0956" w:rsidRPr="001054DD">
              <w:rPr>
                <w:rFonts w:eastAsia="仿宋"/>
                <w:b/>
                <w:szCs w:val="21"/>
              </w:rPr>
              <w:t xml:space="preserve"> (Conditional Diffusion Models)</w:t>
            </w:r>
            <w:r w:rsidR="007B0956" w:rsidRPr="007B799B">
              <w:rPr>
                <w:rFonts w:eastAsia="仿宋"/>
                <w:bCs/>
                <w:szCs w:val="21"/>
              </w:rPr>
              <w:t xml:space="preserve"> </w:t>
            </w:r>
            <w:r w:rsidR="007B0956" w:rsidRPr="007B799B">
              <w:rPr>
                <w:rFonts w:eastAsia="仿宋"/>
                <w:bCs/>
                <w:szCs w:val="21"/>
              </w:rPr>
              <w:t>是对标准扩散模型的一种扩展，使其能够根据特定的输入信息</w:t>
            </w:r>
            <w:r w:rsidR="007B0956" w:rsidRPr="007B799B">
              <w:rPr>
                <w:rFonts w:eastAsia="仿宋"/>
                <w:bCs/>
                <w:szCs w:val="21"/>
              </w:rPr>
              <w:t xml:space="preserve"> (</w:t>
            </w:r>
            <w:r w:rsidR="007B0956" w:rsidRPr="007B799B">
              <w:rPr>
                <w:rFonts w:eastAsia="仿宋"/>
                <w:bCs/>
                <w:szCs w:val="21"/>
              </w:rPr>
              <w:t>即</w:t>
            </w:r>
            <w:r w:rsidR="007B0956" w:rsidRPr="007B799B">
              <w:rPr>
                <w:rFonts w:eastAsia="仿宋"/>
                <w:bCs/>
                <w:szCs w:val="21"/>
              </w:rPr>
              <w:t>“</w:t>
            </w:r>
            <w:r w:rsidR="007B0956" w:rsidRPr="007B799B">
              <w:rPr>
                <w:rFonts w:eastAsia="仿宋"/>
                <w:bCs/>
                <w:szCs w:val="21"/>
              </w:rPr>
              <w:t>条件</w:t>
            </w:r>
            <w:r w:rsidR="007B0956" w:rsidRPr="007B799B">
              <w:rPr>
                <w:rFonts w:eastAsia="仿宋"/>
                <w:bCs/>
                <w:szCs w:val="21"/>
              </w:rPr>
              <w:t xml:space="preserve">”) </w:t>
            </w:r>
            <w:r w:rsidR="007B0956" w:rsidRPr="007B799B">
              <w:rPr>
                <w:rFonts w:eastAsia="仿宋"/>
                <w:bCs/>
                <w:szCs w:val="21"/>
              </w:rPr>
              <w:t>来生成目标数据，而不是仅仅随机生成。</w:t>
            </w:r>
            <w:proofErr w:type="gramStart"/>
            <w:r w:rsidR="007B0956" w:rsidRPr="007B799B">
              <w:rPr>
                <w:rFonts w:eastAsia="仿宋"/>
                <w:bCs/>
                <w:szCs w:val="21"/>
              </w:rPr>
              <w:t>在像单目</w:t>
            </w:r>
            <w:proofErr w:type="gramEnd"/>
            <w:r w:rsidR="007B0956" w:rsidRPr="007B799B">
              <w:rPr>
                <w:rFonts w:eastAsia="仿宋"/>
                <w:bCs/>
                <w:szCs w:val="21"/>
              </w:rPr>
              <w:t>深度估计这样的预测任务中，模型需要根据输入的</w:t>
            </w:r>
            <w:r w:rsidR="007B0956" w:rsidRPr="007B799B">
              <w:rPr>
                <w:rFonts w:eastAsia="仿宋"/>
                <w:bCs/>
                <w:szCs w:val="21"/>
              </w:rPr>
              <w:t xml:space="preserve"> RGB </w:t>
            </w:r>
            <w:r w:rsidR="007B0956" w:rsidRPr="007B799B">
              <w:rPr>
                <w:rFonts w:eastAsia="仿宋"/>
                <w:bCs/>
                <w:szCs w:val="21"/>
              </w:rPr>
              <w:t>图像来生成对应的深度图。</w:t>
            </w:r>
          </w:p>
          <w:p w14:paraId="2557570C" w14:textId="19F6806C" w:rsidR="007B0956" w:rsidRPr="007B799B" w:rsidRDefault="007B0956" w:rsidP="005175F6">
            <w:pPr>
              <w:spacing w:line="360" w:lineRule="exact"/>
              <w:ind w:firstLineChars="200" w:firstLine="420"/>
              <w:rPr>
                <w:rFonts w:eastAsia="仿宋"/>
                <w:bCs/>
                <w:szCs w:val="21"/>
              </w:rPr>
            </w:pPr>
            <w:r w:rsidRPr="007B799B">
              <w:rPr>
                <w:rFonts w:eastAsia="仿宋"/>
                <w:bCs/>
                <w:szCs w:val="21"/>
              </w:rPr>
              <w:t>具体来说，这是通过在</w:t>
            </w:r>
            <w:proofErr w:type="gramStart"/>
            <w:r w:rsidRPr="007B799B">
              <w:rPr>
                <w:rFonts w:eastAsia="仿宋"/>
                <w:bCs/>
                <w:szCs w:val="21"/>
              </w:rPr>
              <w:t>去噪过程</w:t>
            </w:r>
            <w:proofErr w:type="gramEnd"/>
            <w:r w:rsidRPr="007B799B">
              <w:rPr>
                <w:rFonts w:eastAsia="仿宋"/>
                <w:bCs/>
                <w:szCs w:val="21"/>
              </w:rPr>
              <w:t>的每一步中，都将这个条件信息</w:t>
            </w:r>
            <w:r w:rsidRPr="007B799B">
              <w:rPr>
                <w:rFonts w:eastAsia="仿宋"/>
                <w:bCs/>
                <w:szCs w:val="21"/>
              </w:rPr>
              <w:t xml:space="preserve"> (</w:t>
            </w:r>
            <w:r w:rsidRPr="007B799B">
              <w:rPr>
                <w:rFonts w:eastAsia="仿宋"/>
                <w:bCs/>
                <w:szCs w:val="21"/>
              </w:rPr>
              <w:t>例如，</w:t>
            </w:r>
            <w:r w:rsidRPr="007B799B">
              <w:rPr>
                <w:rFonts w:eastAsia="仿宋"/>
                <w:bCs/>
                <w:szCs w:val="21"/>
              </w:rPr>
              <w:t xml:space="preserve">RGB </w:t>
            </w:r>
            <w:r w:rsidRPr="007B799B">
              <w:rPr>
                <w:rFonts w:eastAsia="仿宋"/>
                <w:bCs/>
                <w:szCs w:val="21"/>
              </w:rPr>
              <w:t>图像的特征</w:t>
            </w:r>
            <w:r w:rsidRPr="007B799B">
              <w:rPr>
                <w:rFonts w:eastAsia="仿宋"/>
                <w:bCs/>
                <w:szCs w:val="21"/>
              </w:rPr>
              <w:t xml:space="preserve">) </w:t>
            </w:r>
            <w:r w:rsidRPr="007B799B">
              <w:rPr>
                <w:rFonts w:eastAsia="仿宋"/>
                <w:bCs/>
                <w:szCs w:val="21"/>
              </w:rPr>
              <w:t>馈送给噪声预测神经网络来实现的。这样，模型在预测噪声时不仅会考虑当前的</w:t>
            </w:r>
            <w:proofErr w:type="gramStart"/>
            <w:r w:rsidRPr="007B799B">
              <w:rPr>
                <w:rFonts w:eastAsia="仿宋"/>
                <w:bCs/>
                <w:szCs w:val="21"/>
              </w:rPr>
              <w:t>含噪数据</w:t>
            </w:r>
            <w:proofErr w:type="gramEnd"/>
            <w:r w:rsidRPr="007B799B">
              <w:rPr>
                <w:rFonts w:eastAsia="仿宋"/>
                <w:bCs/>
                <w:szCs w:val="21"/>
              </w:rPr>
              <w:t xml:space="preserve"> </w:t>
            </w:r>
            <m:oMath>
              <m:sSub>
                <m:sSubPr>
                  <m:ctrlPr>
                    <w:rPr>
                      <w:rFonts w:ascii="Cambria Math" w:eastAsia="仿宋" w:hAnsi="Cambria Math"/>
                      <w:bCs/>
                      <w:szCs w:val="21"/>
                    </w:rPr>
                  </m:ctrlPr>
                </m:sSubPr>
                <m:e>
                  <m:r>
                    <w:rPr>
                      <w:rFonts w:ascii="Cambria Math" w:eastAsia="仿宋" w:hAnsi="Cambria Math"/>
                      <w:szCs w:val="21"/>
                    </w:rPr>
                    <m:t>z</m:t>
                  </m:r>
                </m:e>
                <m:sub>
                  <m:r>
                    <w:rPr>
                      <w:rFonts w:ascii="Cambria Math" w:eastAsia="仿宋" w:hAnsi="Cambria Math"/>
                      <w:szCs w:val="21"/>
                    </w:rPr>
                    <m:t>t</m:t>
                  </m:r>
                </m:sub>
              </m:sSub>
            </m:oMath>
            <w:r w:rsidRPr="007B799B">
              <w:rPr>
                <w:rFonts w:eastAsia="仿宋"/>
                <w:bCs/>
                <w:szCs w:val="21"/>
              </w:rPr>
              <w:t xml:space="preserve"> </w:t>
            </w:r>
            <w:r w:rsidRPr="007B799B">
              <w:rPr>
                <w:rFonts w:eastAsia="仿宋"/>
                <w:bCs/>
                <w:szCs w:val="21"/>
              </w:rPr>
              <w:t>和时间步</w:t>
            </w:r>
            <w:r w:rsidRPr="007B799B">
              <w:rPr>
                <w:rFonts w:eastAsia="仿宋"/>
                <w:bCs/>
                <w:szCs w:val="21"/>
              </w:rPr>
              <w:t xml:space="preserve"> </w:t>
            </w:r>
            <m:oMath>
              <m:r>
                <w:rPr>
                  <w:rFonts w:ascii="Cambria Math" w:eastAsia="仿宋" w:hAnsi="Cambria Math"/>
                  <w:szCs w:val="21"/>
                </w:rPr>
                <m:t>t</m:t>
              </m:r>
            </m:oMath>
            <w:r w:rsidRPr="007B799B">
              <w:rPr>
                <w:rFonts w:eastAsia="仿宋"/>
                <w:bCs/>
                <w:szCs w:val="21"/>
              </w:rPr>
              <w:t>，还</w:t>
            </w:r>
            <w:r w:rsidRPr="007B799B">
              <w:rPr>
                <w:rFonts w:eastAsia="仿宋"/>
                <w:bCs/>
                <w:szCs w:val="21"/>
              </w:rPr>
              <w:lastRenderedPageBreak/>
              <w:t>会考虑输入的条件</w:t>
            </w:r>
            <w:r w:rsidRPr="007B799B">
              <w:rPr>
                <w:rFonts w:eastAsia="仿宋"/>
                <w:bCs/>
                <w:szCs w:val="21"/>
              </w:rPr>
              <w:t xml:space="preserve"> </w:t>
            </w:r>
            <m:oMath>
              <m:r>
                <w:rPr>
                  <w:rFonts w:ascii="Cambria Math" w:eastAsia="仿宋" w:hAnsi="Cambria Math"/>
                  <w:szCs w:val="21"/>
                </w:rPr>
                <m:t>x</m:t>
              </m:r>
            </m:oMath>
            <w:r w:rsidRPr="007B799B">
              <w:rPr>
                <w:rFonts w:eastAsia="仿宋"/>
                <w:bCs/>
                <w:szCs w:val="21"/>
              </w:rPr>
              <w:t xml:space="preserve"> (</w:t>
            </w:r>
            <w:r w:rsidRPr="007B799B">
              <w:rPr>
                <w:rFonts w:eastAsia="仿宋"/>
                <w:bCs/>
                <w:szCs w:val="21"/>
              </w:rPr>
              <w:t>即</w:t>
            </w:r>
            <m:oMath>
              <m:r>
                <w:rPr>
                  <w:rFonts w:ascii="Cambria Math" w:eastAsia="仿宋" w:hAnsi="Cambria Math"/>
                  <w:szCs w:val="21"/>
                </w:rPr>
                <m:t>ϵ</m:t>
              </m:r>
              <m:r>
                <m:rPr>
                  <m:sty m:val="p"/>
                </m:rPr>
                <w:rPr>
                  <w:rFonts w:ascii="Cambria Math" w:eastAsia="仿宋" w:hAnsi="Cambria Math"/>
                  <w:szCs w:val="21"/>
                </w:rPr>
                <m:t>(</m:t>
              </m:r>
              <m:sSub>
                <m:sSubPr>
                  <m:ctrlPr>
                    <w:rPr>
                      <w:rFonts w:ascii="Cambria Math" w:eastAsia="仿宋" w:hAnsi="Cambria Math"/>
                      <w:bCs/>
                      <w:szCs w:val="21"/>
                    </w:rPr>
                  </m:ctrlPr>
                </m:sSubPr>
                <m:e>
                  <m:r>
                    <w:rPr>
                      <w:rFonts w:ascii="Cambria Math" w:eastAsia="仿宋" w:hAnsi="Cambria Math"/>
                      <w:szCs w:val="21"/>
                    </w:rPr>
                    <m:t>z</m:t>
                  </m:r>
                </m:e>
                <m:sub>
                  <m:r>
                    <w:rPr>
                      <w:rFonts w:ascii="Cambria Math" w:eastAsia="仿宋" w:hAnsi="Cambria Math"/>
                      <w:szCs w:val="21"/>
                    </w:rPr>
                    <m:t>t</m:t>
                  </m:r>
                </m:sub>
              </m:sSub>
              <m:r>
                <m:rPr>
                  <m:sty m:val="p"/>
                </m:rPr>
                <w:rPr>
                  <w:rFonts w:ascii="Cambria Math" w:eastAsia="仿宋" w:hAnsi="Cambria Math"/>
                  <w:szCs w:val="21"/>
                </w:rPr>
                <m:t>,</m:t>
              </m:r>
              <m:r>
                <w:rPr>
                  <w:rFonts w:ascii="Cambria Math" w:eastAsia="仿宋" w:hAnsi="Cambria Math"/>
                  <w:szCs w:val="21"/>
                </w:rPr>
                <m:t>t</m:t>
              </m:r>
              <m:r>
                <m:rPr>
                  <m:sty m:val="p"/>
                </m:rPr>
                <w:rPr>
                  <w:rFonts w:ascii="Cambria Math" w:eastAsia="仿宋" w:hAnsi="Cambria Math"/>
                  <w:szCs w:val="21"/>
                </w:rPr>
                <m:t>,</m:t>
              </m:r>
              <m:r>
                <w:rPr>
                  <w:rFonts w:ascii="Cambria Math" w:eastAsia="仿宋" w:hAnsi="Cambria Math"/>
                  <w:szCs w:val="21"/>
                </w:rPr>
                <m:t>x</m:t>
              </m:r>
              <m:r>
                <m:rPr>
                  <m:sty m:val="p"/>
                </m:rPr>
                <w:rPr>
                  <w:rFonts w:ascii="Cambria Math" w:eastAsia="仿宋" w:hAnsi="Cambria Math"/>
                  <w:szCs w:val="21"/>
                </w:rPr>
                <m:t>)</m:t>
              </m:r>
            </m:oMath>
            <w:r w:rsidRPr="007B799B">
              <w:rPr>
                <w:rFonts w:eastAsia="仿宋"/>
                <w:bCs/>
                <w:szCs w:val="21"/>
              </w:rPr>
              <w:t>)</w:t>
            </w:r>
            <w:r w:rsidRPr="007B799B">
              <w:rPr>
                <w:rFonts w:eastAsia="仿宋"/>
                <w:bCs/>
                <w:szCs w:val="21"/>
              </w:rPr>
              <w:t>。</w:t>
            </w:r>
          </w:p>
          <w:p w14:paraId="3658EC22" w14:textId="4897CEB4" w:rsidR="007B0956" w:rsidRPr="007B799B" w:rsidRDefault="007B0956" w:rsidP="005175F6">
            <w:pPr>
              <w:spacing w:line="360" w:lineRule="exact"/>
              <w:ind w:firstLineChars="200" w:firstLine="420"/>
              <w:rPr>
                <w:rFonts w:eastAsia="仿宋"/>
                <w:bCs/>
                <w:szCs w:val="21"/>
              </w:rPr>
            </w:pPr>
            <w:r w:rsidRPr="007B799B">
              <w:rPr>
                <w:rFonts w:eastAsia="仿宋"/>
                <w:bCs/>
                <w:szCs w:val="21"/>
              </w:rPr>
              <w:t>这种机制引导生成过程，确保最终的输出结果</w:t>
            </w:r>
            <w:r w:rsidRPr="007B799B">
              <w:rPr>
                <w:rFonts w:eastAsia="仿宋"/>
                <w:bCs/>
                <w:szCs w:val="21"/>
              </w:rPr>
              <w:t xml:space="preserve"> (</w:t>
            </w:r>
            <w:r w:rsidRPr="007B799B">
              <w:rPr>
                <w:rFonts w:eastAsia="仿宋"/>
                <w:bCs/>
                <w:szCs w:val="21"/>
              </w:rPr>
              <w:t>例如深度图</w:t>
            </w:r>
            <w:r w:rsidRPr="007B799B">
              <w:rPr>
                <w:rFonts w:eastAsia="仿宋"/>
                <w:bCs/>
                <w:szCs w:val="21"/>
              </w:rPr>
              <w:t xml:space="preserve">) </w:t>
            </w:r>
            <w:r w:rsidRPr="007B799B">
              <w:rPr>
                <w:rFonts w:eastAsia="仿宋"/>
                <w:bCs/>
                <w:szCs w:val="21"/>
              </w:rPr>
              <w:t>与输入的条件信号</w:t>
            </w:r>
            <w:r w:rsidRPr="007B799B">
              <w:rPr>
                <w:rFonts w:eastAsia="仿宋"/>
                <w:bCs/>
                <w:szCs w:val="21"/>
              </w:rPr>
              <w:t xml:space="preserve"> (</w:t>
            </w:r>
            <w:r w:rsidRPr="007B799B">
              <w:rPr>
                <w:rFonts w:eastAsia="仿宋"/>
                <w:bCs/>
                <w:szCs w:val="21"/>
              </w:rPr>
              <w:t>例如</w:t>
            </w:r>
            <w:r w:rsidRPr="007B799B">
              <w:rPr>
                <w:rFonts w:eastAsia="仿宋"/>
                <w:bCs/>
                <w:szCs w:val="21"/>
              </w:rPr>
              <w:t xml:space="preserve"> RGB </w:t>
            </w:r>
            <w:r w:rsidRPr="007B799B">
              <w:rPr>
                <w:rFonts w:eastAsia="仿宋"/>
                <w:bCs/>
                <w:szCs w:val="21"/>
              </w:rPr>
              <w:t>图像</w:t>
            </w:r>
            <w:r w:rsidRPr="007B799B">
              <w:rPr>
                <w:rFonts w:eastAsia="仿宋"/>
                <w:bCs/>
                <w:szCs w:val="21"/>
              </w:rPr>
              <w:t xml:space="preserve">) </w:t>
            </w:r>
            <w:r w:rsidRPr="007B799B">
              <w:rPr>
                <w:rFonts w:eastAsia="仿宋"/>
                <w:bCs/>
                <w:szCs w:val="21"/>
              </w:rPr>
              <w:t>保持一致。这使得模型能够学习到从输入到输出的条件分布</w:t>
            </w:r>
            <m:oMath>
              <m:r>
                <w:rPr>
                  <w:rFonts w:ascii="Cambria Math" w:eastAsia="仿宋" w:hAnsi="Cambria Math"/>
                  <w:szCs w:val="21"/>
                </w:rPr>
                <m:t>p</m:t>
              </m:r>
              <m:r>
                <m:rPr>
                  <m:sty m:val="p"/>
                </m:rPr>
                <w:rPr>
                  <w:rFonts w:ascii="Cambria Math" w:eastAsia="仿宋" w:hAnsi="Cambria Math"/>
                  <w:szCs w:val="21"/>
                </w:rPr>
                <m:t>(</m:t>
              </m:r>
              <m:sSub>
                <m:sSubPr>
                  <m:ctrlPr>
                    <w:rPr>
                      <w:rFonts w:ascii="Cambria Math" w:eastAsia="仿宋" w:hAnsi="Cambria Math"/>
                      <w:bCs/>
                      <w:szCs w:val="21"/>
                    </w:rPr>
                  </m:ctrlPr>
                </m:sSubPr>
                <m:e>
                  <m:r>
                    <w:rPr>
                      <w:rFonts w:ascii="Cambria Math" w:eastAsia="仿宋" w:hAnsi="Cambria Math"/>
                      <w:szCs w:val="21"/>
                    </w:rPr>
                    <m:t>z</m:t>
                  </m:r>
                </m:e>
                <m:sub>
                  <m:r>
                    <m:rPr>
                      <m:sty m:val="p"/>
                    </m:rPr>
                    <w:rPr>
                      <w:rFonts w:ascii="Cambria Math" w:eastAsia="仿宋" w:hAnsi="Cambria Math"/>
                      <w:szCs w:val="21"/>
                    </w:rPr>
                    <m:t>0</m:t>
                  </m:r>
                </m:sub>
              </m:sSub>
              <m:r>
                <m:rPr>
                  <m:sty m:val="p"/>
                </m:rPr>
                <w:rPr>
                  <w:rFonts w:ascii="Cambria Math" w:eastAsia="仿宋" w:hAnsi="Cambria Math"/>
                  <w:szCs w:val="21"/>
                </w:rPr>
                <m:t>|</m:t>
              </m:r>
              <m:r>
                <w:rPr>
                  <w:rFonts w:ascii="Cambria Math" w:eastAsia="仿宋" w:hAnsi="Cambria Math"/>
                  <w:szCs w:val="21"/>
                </w:rPr>
                <m:t>x</m:t>
              </m:r>
              <m:r>
                <m:rPr>
                  <m:sty m:val="p"/>
                </m:rPr>
                <w:rPr>
                  <w:rFonts w:ascii="Cambria Math" w:eastAsia="仿宋" w:hAnsi="Cambria Math"/>
                  <w:szCs w:val="21"/>
                </w:rPr>
                <m:t>)</m:t>
              </m:r>
            </m:oMath>
            <w:r w:rsidRPr="007B799B">
              <w:rPr>
                <w:rFonts w:eastAsia="仿宋"/>
                <w:bCs/>
                <w:szCs w:val="21"/>
              </w:rPr>
              <w:t>，这对于完成各种具体的预测任务至关重要。</w:t>
            </w:r>
          </w:p>
          <w:p w14:paraId="5E639840" w14:textId="77777777" w:rsidR="003D5925" w:rsidRPr="00AB3008" w:rsidRDefault="003D5925" w:rsidP="00AB3008">
            <w:pPr>
              <w:numPr>
                <w:ilvl w:val="0"/>
                <w:numId w:val="1"/>
              </w:numPr>
              <w:spacing w:line="360" w:lineRule="exact"/>
              <w:ind w:left="447" w:hanging="425"/>
              <w:rPr>
                <w:rFonts w:eastAsia="仿宋"/>
                <w:b/>
                <w:szCs w:val="21"/>
              </w:rPr>
            </w:pPr>
            <w:r w:rsidRPr="00AB3008">
              <w:rPr>
                <w:rFonts w:eastAsia="仿宋" w:hint="eastAsia"/>
                <w:b/>
                <w:szCs w:val="21"/>
              </w:rPr>
              <w:t>创新点和预期结论</w:t>
            </w:r>
          </w:p>
          <w:p w14:paraId="2DD4AB90" w14:textId="77777777" w:rsidR="003D5925" w:rsidRPr="005175F6" w:rsidRDefault="003D5925" w:rsidP="005175F6">
            <w:pPr>
              <w:spacing w:line="360" w:lineRule="exact"/>
              <w:ind w:firstLineChars="200" w:firstLine="420"/>
              <w:rPr>
                <w:rFonts w:eastAsia="仿宋"/>
                <w:bCs/>
                <w:szCs w:val="21"/>
              </w:rPr>
            </w:pPr>
            <w:r w:rsidRPr="005175F6">
              <w:rPr>
                <w:rFonts w:eastAsia="仿宋" w:hint="eastAsia"/>
                <w:bCs/>
                <w:szCs w:val="21"/>
              </w:rPr>
              <w:t>1.</w:t>
            </w:r>
            <w:r w:rsidRPr="005175F6">
              <w:rPr>
                <w:rFonts w:eastAsia="仿宋" w:hint="eastAsia"/>
                <w:bCs/>
                <w:szCs w:val="21"/>
              </w:rPr>
              <w:t>创新点：</w:t>
            </w:r>
          </w:p>
          <w:p w14:paraId="6586FC12" w14:textId="77777777" w:rsidR="00E0098F" w:rsidRPr="007B799B" w:rsidRDefault="003D5925" w:rsidP="005175F6">
            <w:pPr>
              <w:spacing w:line="360" w:lineRule="exact"/>
              <w:ind w:firstLineChars="200" w:firstLine="420"/>
              <w:rPr>
                <w:rFonts w:eastAsia="仿宋"/>
                <w:bCs/>
                <w:szCs w:val="21"/>
              </w:rPr>
            </w:pPr>
            <w:r w:rsidRPr="007B799B">
              <w:rPr>
                <w:rFonts w:eastAsia="仿宋" w:hint="eastAsia"/>
                <w:bCs/>
                <w:szCs w:val="21"/>
              </w:rPr>
              <w:t>（</w:t>
            </w:r>
            <w:r w:rsidRPr="007B799B">
              <w:rPr>
                <w:rFonts w:eastAsia="仿宋" w:hint="eastAsia"/>
                <w:bCs/>
                <w:szCs w:val="21"/>
              </w:rPr>
              <w:t>1</w:t>
            </w:r>
            <w:r w:rsidRPr="007B799B">
              <w:rPr>
                <w:rFonts w:eastAsia="仿宋" w:hint="eastAsia"/>
                <w:bCs/>
                <w:szCs w:val="21"/>
              </w:rPr>
              <w:t>）</w:t>
            </w:r>
            <w:r w:rsidR="00E0098F" w:rsidRPr="007B799B">
              <w:rPr>
                <w:rFonts w:eastAsia="仿宋"/>
                <w:bCs/>
                <w:szCs w:val="21"/>
              </w:rPr>
              <w:t>我们提出了一种确定性的单步推理（</w:t>
            </w:r>
            <w:r w:rsidR="00E0098F" w:rsidRPr="007B799B">
              <w:rPr>
                <w:rFonts w:eastAsia="仿宋"/>
                <w:bCs/>
                <w:szCs w:val="21"/>
              </w:rPr>
              <w:t>deterministic single-step inference</w:t>
            </w:r>
            <w:r w:rsidR="00E0098F" w:rsidRPr="007B799B">
              <w:rPr>
                <w:rFonts w:eastAsia="仿宋"/>
                <w:bCs/>
                <w:szCs w:val="21"/>
              </w:rPr>
              <w:t>）范式，用以替代传统扩散模型在深度估计任务中常见的多步</w:t>
            </w:r>
            <w:proofErr w:type="gramStart"/>
            <w:r w:rsidR="00E0098F" w:rsidRPr="007B799B">
              <w:rPr>
                <w:rFonts w:eastAsia="仿宋"/>
                <w:bCs/>
                <w:szCs w:val="21"/>
              </w:rPr>
              <w:t>随机去噪过程</w:t>
            </w:r>
            <w:proofErr w:type="gramEnd"/>
            <w:r w:rsidR="00E0098F" w:rsidRPr="007B799B">
              <w:rPr>
                <w:rFonts w:eastAsia="仿宋"/>
                <w:bCs/>
                <w:szCs w:val="21"/>
              </w:rPr>
              <w:t>。该方法通过一次前向传播即可直接从</w:t>
            </w:r>
            <w:proofErr w:type="gramStart"/>
            <w:r w:rsidR="00E0098F" w:rsidRPr="007B799B">
              <w:rPr>
                <w:rFonts w:eastAsia="仿宋"/>
                <w:bCs/>
                <w:szCs w:val="21"/>
              </w:rPr>
              <w:t>潜空间</w:t>
            </w:r>
            <w:proofErr w:type="gramEnd"/>
            <w:r w:rsidR="00E0098F" w:rsidRPr="007B799B">
              <w:rPr>
                <w:rFonts w:eastAsia="仿宋"/>
                <w:bCs/>
                <w:szCs w:val="21"/>
              </w:rPr>
              <w:t>映射到干净的深度预测结果，无需迭代采样，从而极大地降低了推理时间</w:t>
            </w:r>
            <w:r w:rsidR="00E0098F" w:rsidRPr="007B799B">
              <w:rPr>
                <w:rFonts w:eastAsia="仿宋"/>
                <w:bCs/>
                <w:szCs w:val="21"/>
              </w:rPr>
              <w:t>——</w:t>
            </w:r>
            <w:r w:rsidR="00E0098F" w:rsidRPr="007B799B">
              <w:rPr>
                <w:rFonts w:eastAsia="仿宋"/>
                <w:bCs/>
                <w:szCs w:val="21"/>
              </w:rPr>
              <w:t>在</w:t>
            </w:r>
            <w:r w:rsidR="00E0098F" w:rsidRPr="007B799B">
              <w:rPr>
                <w:rFonts w:eastAsia="仿宋"/>
                <w:bCs/>
                <w:szCs w:val="21"/>
              </w:rPr>
              <w:t xml:space="preserve"> 640×480 </w:t>
            </w:r>
            <w:r w:rsidR="00E0098F" w:rsidRPr="007B799B">
              <w:rPr>
                <w:rFonts w:eastAsia="仿宋"/>
                <w:bCs/>
                <w:szCs w:val="21"/>
              </w:rPr>
              <w:t>分辨率下，推理速度由约</w:t>
            </w:r>
            <w:r w:rsidR="00E0098F" w:rsidRPr="007B799B">
              <w:rPr>
                <w:rFonts w:eastAsia="仿宋"/>
                <w:bCs/>
                <w:szCs w:val="21"/>
              </w:rPr>
              <w:t xml:space="preserve"> 24 </w:t>
            </w:r>
            <w:r w:rsidR="00E0098F" w:rsidRPr="007B799B">
              <w:rPr>
                <w:rFonts w:eastAsia="仿宋"/>
                <w:bCs/>
                <w:szCs w:val="21"/>
              </w:rPr>
              <w:t>秒提升至</w:t>
            </w:r>
            <w:r w:rsidR="00E0098F" w:rsidRPr="007B799B">
              <w:rPr>
                <w:rFonts w:eastAsia="仿宋"/>
                <w:bCs/>
                <w:szCs w:val="21"/>
              </w:rPr>
              <w:t xml:space="preserve"> 121 </w:t>
            </w:r>
            <w:r w:rsidR="00E0098F" w:rsidRPr="007B799B">
              <w:rPr>
                <w:rFonts w:eastAsia="仿宋"/>
                <w:bCs/>
                <w:szCs w:val="21"/>
              </w:rPr>
              <w:t>毫秒。同时，该方法仍保持了多步扩散过程所具有的全局结构一致性与空间连贯性。这一创新显著提升了模型在自动驾驶与机器人导航等实时应用场景中的可用性。</w:t>
            </w:r>
          </w:p>
          <w:p w14:paraId="24DFF154" w14:textId="4D4EA83A" w:rsidR="003D5925" w:rsidRPr="007B799B" w:rsidRDefault="003D5925" w:rsidP="005175F6">
            <w:pPr>
              <w:spacing w:line="360" w:lineRule="exact"/>
              <w:ind w:firstLineChars="200" w:firstLine="420"/>
              <w:rPr>
                <w:rFonts w:eastAsia="仿宋"/>
                <w:bCs/>
                <w:szCs w:val="21"/>
              </w:rPr>
            </w:pPr>
            <w:r w:rsidRPr="007B799B">
              <w:rPr>
                <w:rFonts w:eastAsia="仿宋" w:hint="eastAsia"/>
                <w:bCs/>
                <w:szCs w:val="21"/>
              </w:rPr>
              <w:t>（</w:t>
            </w:r>
            <w:r w:rsidRPr="007B799B">
              <w:rPr>
                <w:rFonts w:eastAsia="仿宋" w:hint="eastAsia"/>
                <w:bCs/>
                <w:szCs w:val="21"/>
              </w:rPr>
              <w:t>2</w:t>
            </w:r>
            <w:r w:rsidRPr="007B799B">
              <w:rPr>
                <w:rFonts w:eastAsia="仿宋" w:hint="eastAsia"/>
                <w:bCs/>
                <w:szCs w:val="21"/>
              </w:rPr>
              <w:t>）</w:t>
            </w:r>
            <w:r w:rsidR="00E0098F" w:rsidRPr="007B799B">
              <w:rPr>
                <w:rFonts w:eastAsia="仿宋"/>
                <w:bCs/>
                <w:szCs w:val="21"/>
              </w:rPr>
              <w:t>针对单步推理中容易出现的局部细节缺失问题，我们引入了一个</w:t>
            </w:r>
            <w:proofErr w:type="gramStart"/>
            <w:r w:rsidR="00E0098F" w:rsidRPr="007B799B">
              <w:rPr>
                <w:rFonts w:eastAsia="仿宋"/>
                <w:bCs/>
                <w:szCs w:val="21"/>
              </w:rPr>
              <w:t>预训练</w:t>
            </w:r>
            <w:proofErr w:type="gramEnd"/>
            <w:r w:rsidR="00E0098F" w:rsidRPr="007B799B">
              <w:rPr>
                <w:rFonts w:eastAsia="仿宋"/>
                <w:bCs/>
                <w:szCs w:val="21"/>
              </w:rPr>
              <w:t>的、数据驱动的单目深度估计模型作为辅助特征提取模块。通过将其编码特征与扩散模型的</w:t>
            </w:r>
            <w:r w:rsidR="00E0098F" w:rsidRPr="007B799B">
              <w:rPr>
                <w:rFonts w:eastAsia="仿宋"/>
                <w:bCs/>
                <w:szCs w:val="21"/>
              </w:rPr>
              <w:t xml:space="preserve"> U-Net </w:t>
            </w:r>
            <w:r w:rsidR="00E0098F" w:rsidRPr="007B799B">
              <w:rPr>
                <w:rFonts w:eastAsia="仿宋"/>
                <w:bCs/>
                <w:szCs w:val="21"/>
              </w:rPr>
              <w:t>表示进行融合，模型能够同时利用来自</w:t>
            </w:r>
            <w:r w:rsidR="00E0098F" w:rsidRPr="007B799B">
              <w:rPr>
                <w:rFonts w:eastAsia="仿宋"/>
                <w:bCs/>
                <w:szCs w:val="21"/>
              </w:rPr>
              <w:t xml:space="preserve"> Stable Diffusion </w:t>
            </w:r>
            <w:r w:rsidR="00E0098F" w:rsidRPr="007B799B">
              <w:rPr>
                <w:rFonts w:eastAsia="仿宋"/>
                <w:bCs/>
                <w:szCs w:val="21"/>
              </w:rPr>
              <w:t>的大规模文本</w:t>
            </w:r>
            <w:r w:rsidR="00E0098F" w:rsidRPr="007B799B">
              <w:rPr>
                <w:rFonts w:eastAsia="仿宋"/>
                <w:bCs/>
                <w:szCs w:val="21"/>
              </w:rPr>
              <w:t>-</w:t>
            </w:r>
            <w:r w:rsidR="00E0098F" w:rsidRPr="007B799B">
              <w:rPr>
                <w:rFonts w:eastAsia="仿宋"/>
                <w:bCs/>
                <w:szCs w:val="21"/>
              </w:rPr>
              <w:t>图像先验知识，以及数据驱动模型从真实深度标注数据中学习到的非线性纹理</w:t>
            </w:r>
            <w:r w:rsidR="00E0098F" w:rsidRPr="007B799B">
              <w:rPr>
                <w:rFonts w:eastAsia="仿宋"/>
                <w:bCs/>
                <w:szCs w:val="21"/>
              </w:rPr>
              <w:t>-</w:t>
            </w:r>
            <w:r w:rsidR="00E0098F" w:rsidRPr="007B799B">
              <w:rPr>
                <w:rFonts w:eastAsia="仿宋"/>
                <w:bCs/>
                <w:szCs w:val="21"/>
              </w:rPr>
              <w:t>深度与语义相关性。这种双先验融合机制显著丰富了扩散模型</w:t>
            </w:r>
            <w:proofErr w:type="gramStart"/>
            <w:r w:rsidR="00E0098F" w:rsidRPr="007B799B">
              <w:rPr>
                <w:rFonts w:eastAsia="仿宋"/>
                <w:bCs/>
                <w:szCs w:val="21"/>
              </w:rPr>
              <w:t>潜空间</w:t>
            </w:r>
            <w:proofErr w:type="gramEnd"/>
            <w:r w:rsidR="00E0098F" w:rsidRPr="007B799B">
              <w:rPr>
                <w:rFonts w:eastAsia="仿宋"/>
                <w:bCs/>
                <w:szCs w:val="21"/>
              </w:rPr>
              <w:t>的特征表达能力，从而在保持整体一致性的同时增强了细节恢复与语义结构感知能力。</w:t>
            </w:r>
          </w:p>
          <w:p w14:paraId="27299F43" w14:textId="7F62CBDE" w:rsidR="00E0098F" w:rsidRPr="007B799B" w:rsidRDefault="00E0098F" w:rsidP="005175F6">
            <w:pPr>
              <w:spacing w:line="360" w:lineRule="exact"/>
              <w:ind w:firstLineChars="200" w:firstLine="420"/>
              <w:rPr>
                <w:rFonts w:eastAsia="仿宋"/>
                <w:bCs/>
                <w:szCs w:val="21"/>
              </w:rPr>
            </w:pPr>
            <w:r w:rsidRPr="007B799B">
              <w:rPr>
                <w:rFonts w:eastAsia="仿宋" w:hint="eastAsia"/>
                <w:bCs/>
                <w:szCs w:val="21"/>
              </w:rPr>
              <w:t>（</w:t>
            </w:r>
            <w:r w:rsidRPr="007B799B">
              <w:rPr>
                <w:rFonts w:eastAsia="仿宋" w:hint="eastAsia"/>
                <w:bCs/>
                <w:szCs w:val="21"/>
              </w:rPr>
              <w:t>3</w:t>
            </w:r>
            <w:r w:rsidRPr="007B799B">
              <w:rPr>
                <w:rFonts w:eastAsia="仿宋" w:hint="eastAsia"/>
                <w:bCs/>
                <w:szCs w:val="21"/>
              </w:rPr>
              <w:t>）</w:t>
            </w:r>
            <w:r w:rsidRPr="007B799B">
              <w:rPr>
                <w:rFonts w:eastAsia="仿宋"/>
                <w:bCs/>
                <w:szCs w:val="21"/>
              </w:rPr>
              <w:t>我们</w:t>
            </w:r>
            <w:r w:rsidR="00101C8D">
              <w:rPr>
                <w:rFonts w:eastAsia="仿宋" w:hint="eastAsia"/>
                <w:bCs/>
                <w:szCs w:val="21"/>
              </w:rPr>
              <w:t>提出</w:t>
            </w:r>
            <w:r w:rsidRPr="007B799B">
              <w:rPr>
                <w:rFonts w:eastAsia="仿宋"/>
                <w:bCs/>
                <w:szCs w:val="21"/>
              </w:rPr>
              <w:t>了一种</w:t>
            </w:r>
            <w:r w:rsidR="00101C8D">
              <w:rPr>
                <w:rFonts w:eastAsia="仿宋" w:hint="eastAsia"/>
                <w:bCs/>
                <w:szCs w:val="21"/>
              </w:rPr>
              <w:t>两阶段的训练策略，在一阶段使用</w:t>
            </w:r>
            <w:r w:rsidR="00101C8D">
              <w:rPr>
                <w:rFonts w:eastAsia="仿宋" w:hint="eastAsia"/>
                <w:bCs/>
                <w:szCs w:val="21"/>
              </w:rPr>
              <w:t>MSE</w:t>
            </w:r>
            <w:r w:rsidR="00101C8D">
              <w:rPr>
                <w:rFonts w:eastAsia="仿宋" w:hint="eastAsia"/>
                <w:bCs/>
                <w:szCs w:val="21"/>
              </w:rPr>
              <w:t>损失函数，指导模型学习全局结构，在二阶段使用更加注重边缘细节的损失函数，例如利用</w:t>
            </w:r>
            <w:proofErr w:type="gramStart"/>
            <w:r w:rsidR="00101C8D">
              <w:rPr>
                <w:rFonts w:eastAsia="仿宋" w:hint="eastAsia"/>
                <w:bCs/>
                <w:szCs w:val="21"/>
              </w:rPr>
              <w:t>傅里叶快速</w:t>
            </w:r>
            <w:proofErr w:type="gramEnd"/>
            <w:r w:rsidR="00101C8D">
              <w:rPr>
                <w:rFonts w:eastAsia="仿宋" w:hint="eastAsia"/>
                <w:bCs/>
                <w:szCs w:val="21"/>
              </w:rPr>
              <w:t>变换在频域内学习高频（边缘）信息。通过这样的训练策略，可以让模型在一次的推理过程中有效注重全局和边缘细节</w:t>
            </w:r>
          </w:p>
          <w:p w14:paraId="3E39D7BE" w14:textId="0E455B83" w:rsidR="003D5925" w:rsidRPr="007B799B" w:rsidRDefault="003D5925" w:rsidP="005175F6">
            <w:pPr>
              <w:spacing w:line="360" w:lineRule="exact"/>
              <w:ind w:firstLineChars="200" w:firstLine="420"/>
              <w:rPr>
                <w:rFonts w:eastAsia="仿宋"/>
                <w:bCs/>
                <w:szCs w:val="21"/>
              </w:rPr>
            </w:pPr>
            <w:r w:rsidRPr="007B799B">
              <w:rPr>
                <w:rFonts w:eastAsia="仿宋" w:hint="eastAsia"/>
                <w:bCs/>
                <w:szCs w:val="21"/>
              </w:rPr>
              <w:t>2.</w:t>
            </w:r>
            <w:r w:rsidRPr="007B799B">
              <w:rPr>
                <w:rFonts w:eastAsia="仿宋" w:hint="eastAsia"/>
                <w:bCs/>
                <w:szCs w:val="21"/>
              </w:rPr>
              <w:t>预期结论</w:t>
            </w:r>
            <w:r w:rsidR="00101C8D">
              <w:rPr>
                <w:rFonts w:eastAsia="仿宋" w:hint="eastAsia"/>
                <w:bCs/>
                <w:szCs w:val="21"/>
              </w:rPr>
              <w:t>：</w:t>
            </w:r>
          </w:p>
          <w:p w14:paraId="4C165EA7" w14:textId="558B1DE6" w:rsidR="003D5925" w:rsidRPr="007B799B" w:rsidRDefault="003D5925" w:rsidP="005175F6">
            <w:pPr>
              <w:spacing w:line="360" w:lineRule="exact"/>
              <w:ind w:firstLineChars="200" w:firstLine="420"/>
              <w:rPr>
                <w:rFonts w:eastAsia="仿宋"/>
                <w:bCs/>
                <w:szCs w:val="21"/>
              </w:rPr>
            </w:pPr>
            <w:r w:rsidRPr="007B799B">
              <w:rPr>
                <w:rFonts w:eastAsia="仿宋" w:hint="eastAsia"/>
                <w:bCs/>
                <w:szCs w:val="21"/>
              </w:rPr>
              <w:t>本文提出的</w:t>
            </w:r>
            <w:r w:rsidR="00D537F1" w:rsidRPr="007B799B">
              <w:rPr>
                <w:rFonts w:eastAsia="仿宋" w:hint="eastAsia"/>
                <w:bCs/>
                <w:szCs w:val="21"/>
              </w:rPr>
              <w:t>深度估计方法通过</w:t>
            </w:r>
            <w:r w:rsidR="00E0098F" w:rsidRPr="007B799B">
              <w:rPr>
                <w:rFonts w:eastAsia="仿宋" w:hint="eastAsia"/>
                <w:bCs/>
                <w:szCs w:val="21"/>
              </w:rPr>
              <w:t>单步推理，有效解决了扩散模型方法在深度估计领域应用时推理时间过长的问题，引入的</w:t>
            </w:r>
            <w:proofErr w:type="gramStart"/>
            <w:r w:rsidR="00E0098F" w:rsidRPr="007B799B">
              <w:rPr>
                <w:rFonts w:eastAsia="仿宋" w:hint="eastAsia"/>
                <w:bCs/>
                <w:szCs w:val="21"/>
              </w:rPr>
              <w:t>预训练</w:t>
            </w:r>
            <w:proofErr w:type="gramEnd"/>
            <w:r w:rsidR="00E0098F" w:rsidRPr="007B799B">
              <w:rPr>
                <w:rFonts w:eastAsia="仿宋" w:hint="eastAsia"/>
                <w:bCs/>
                <w:szCs w:val="21"/>
              </w:rPr>
              <w:t>模型辅助以及梯度损失函数，有效地解决了单步推理带来的细节缺失问题。使得模型在</w:t>
            </w:r>
            <w:r w:rsidR="00E0098F" w:rsidRPr="007B799B">
              <w:rPr>
                <w:rFonts w:eastAsia="仿宋"/>
                <w:bCs/>
                <w:szCs w:val="21"/>
              </w:rPr>
              <w:t>在零样本性能和推理效率上实现了显著提升。</w:t>
            </w:r>
          </w:p>
          <w:p w14:paraId="113A0337" w14:textId="77777777" w:rsidR="003D5925" w:rsidRPr="007B799B" w:rsidRDefault="003D5925" w:rsidP="00AB3008">
            <w:pPr>
              <w:numPr>
                <w:ilvl w:val="0"/>
                <w:numId w:val="1"/>
              </w:numPr>
              <w:spacing w:line="360" w:lineRule="exact"/>
              <w:ind w:left="447" w:hanging="425"/>
              <w:rPr>
                <w:rFonts w:eastAsia="仿宋"/>
                <w:b/>
                <w:szCs w:val="21"/>
              </w:rPr>
            </w:pPr>
            <w:r w:rsidRPr="007B799B">
              <w:rPr>
                <w:rFonts w:eastAsia="仿宋" w:hint="eastAsia"/>
                <w:b/>
                <w:szCs w:val="21"/>
              </w:rPr>
              <w:t>论文工作计划</w:t>
            </w:r>
          </w:p>
          <w:p w14:paraId="799A0096" w14:textId="096DBA0F" w:rsidR="003D5925" w:rsidRPr="007B799B" w:rsidRDefault="003D5925" w:rsidP="005175F6">
            <w:pPr>
              <w:spacing w:line="360" w:lineRule="exact"/>
              <w:ind w:firstLineChars="200" w:firstLine="420"/>
              <w:rPr>
                <w:rFonts w:eastAsia="仿宋"/>
                <w:bCs/>
                <w:szCs w:val="21"/>
              </w:rPr>
            </w:pPr>
            <w:r w:rsidRPr="007B799B">
              <w:rPr>
                <w:rFonts w:eastAsia="仿宋" w:hint="eastAsia"/>
                <w:bCs/>
                <w:szCs w:val="21"/>
              </w:rPr>
              <w:t>第一阶段（</w:t>
            </w:r>
            <w:r w:rsidRPr="007B799B">
              <w:rPr>
                <w:rFonts w:eastAsia="仿宋" w:hint="eastAsia"/>
                <w:bCs/>
                <w:szCs w:val="21"/>
              </w:rPr>
              <w:t>202</w:t>
            </w:r>
            <w:r w:rsidR="00AC33B3" w:rsidRPr="007B799B">
              <w:rPr>
                <w:rFonts w:eastAsia="仿宋" w:hint="eastAsia"/>
                <w:bCs/>
                <w:szCs w:val="21"/>
              </w:rPr>
              <w:t>5</w:t>
            </w:r>
            <w:r w:rsidRPr="007B799B">
              <w:rPr>
                <w:rFonts w:eastAsia="仿宋" w:hint="eastAsia"/>
                <w:bCs/>
                <w:szCs w:val="21"/>
              </w:rPr>
              <w:t>.09-202</w:t>
            </w:r>
            <w:r w:rsidR="00AC33B3" w:rsidRPr="007B799B">
              <w:rPr>
                <w:rFonts w:eastAsia="仿宋" w:hint="eastAsia"/>
                <w:bCs/>
                <w:szCs w:val="21"/>
              </w:rPr>
              <w:t>5</w:t>
            </w:r>
            <w:r w:rsidRPr="007B799B">
              <w:rPr>
                <w:rFonts w:eastAsia="仿宋" w:hint="eastAsia"/>
                <w:bCs/>
                <w:szCs w:val="21"/>
              </w:rPr>
              <w:t>.11</w:t>
            </w:r>
            <w:r w:rsidRPr="007B799B">
              <w:rPr>
                <w:rFonts w:eastAsia="仿宋" w:hint="eastAsia"/>
                <w:bCs/>
                <w:szCs w:val="21"/>
              </w:rPr>
              <w:t>）：准备阶段。查阅国内外相关文献，分析研究</w:t>
            </w:r>
            <w:r w:rsidR="00AC33B3" w:rsidRPr="007B799B">
              <w:rPr>
                <w:rFonts w:eastAsia="仿宋" w:hint="eastAsia"/>
                <w:bCs/>
                <w:szCs w:val="21"/>
              </w:rPr>
              <w:t>运用扩散模型的深度估计方法</w:t>
            </w:r>
            <w:r w:rsidRPr="007B799B">
              <w:rPr>
                <w:rFonts w:eastAsia="仿宋" w:hint="eastAsia"/>
                <w:bCs/>
                <w:szCs w:val="21"/>
              </w:rPr>
              <w:t>的具体步骤和深度学习框架。</w:t>
            </w:r>
          </w:p>
          <w:p w14:paraId="24156FC2" w14:textId="3BF93915" w:rsidR="003D5925" w:rsidRPr="007B799B" w:rsidRDefault="003D5925" w:rsidP="005175F6">
            <w:pPr>
              <w:spacing w:line="360" w:lineRule="exact"/>
              <w:ind w:firstLineChars="200" w:firstLine="420"/>
              <w:rPr>
                <w:rFonts w:eastAsia="仿宋"/>
                <w:bCs/>
                <w:szCs w:val="21"/>
              </w:rPr>
            </w:pPr>
            <w:r w:rsidRPr="007B799B">
              <w:rPr>
                <w:rFonts w:eastAsia="仿宋" w:hint="eastAsia"/>
                <w:bCs/>
                <w:szCs w:val="21"/>
              </w:rPr>
              <w:t>第二阶段（</w:t>
            </w:r>
            <w:r w:rsidRPr="007B799B">
              <w:rPr>
                <w:rFonts w:eastAsia="仿宋" w:hint="eastAsia"/>
                <w:bCs/>
                <w:szCs w:val="21"/>
              </w:rPr>
              <w:t>202</w:t>
            </w:r>
            <w:r w:rsidR="00AC33B3" w:rsidRPr="007B799B">
              <w:rPr>
                <w:rFonts w:eastAsia="仿宋" w:hint="eastAsia"/>
                <w:bCs/>
                <w:szCs w:val="21"/>
              </w:rPr>
              <w:t>5</w:t>
            </w:r>
            <w:r w:rsidRPr="007B799B">
              <w:rPr>
                <w:rFonts w:eastAsia="仿宋" w:hint="eastAsia"/>
                <w:bCs/>
                <w:szCs w:val="21"/>
              </w:rPr>
              <w:t>.12-202</w:t>
            </w:r>
            <w:r w:rsidR="00D537F1" w:rsidRPr="007B799B">
              <w:rPr>
                <w:rFonts w:eastAsia="仿宋" w:hint="eastAsia"/>
                <w:bCs/>
                <w:szCs w:val="21"/>
              </w:rPr>
              <w:t>6</w:t>
            </w:r>
            <w:r w:rsidRPr="007B799B">
              <w:rPr>
                <w:rFonts w:eastAsia="仿宋" w:hint="eastAsia"/>
                <w:bCs/>
                <w:szCs w:val="21"/>
              </w:rPr>
              <w:t>.03</w:t>
            </w:r>
            <w:r w:rsidRPr="007B799B">
              <w:rPr>
                <w:rFonts w:eastAsia="仿宋" w:hint="eastAsia"/>
                <w:bCs/>
                <w:szCs w:val="21"/>
              </w:rPr>
              <w:t>）：设计阶段。明确研究思路，设计程序调试程序。</w:t>
            </w:r>
          </w:p>
          <w:p w14:paraId="656D234A" w14:textId="4EFF0065" w:rsidR="003D5925" w:rsidRPr="007B799B" w:rsidRDefault="003D5925" w:rsidP="005175F6">
            <w:pPr>
              <w:spacing w:line="360" w:lineRule="exact"/>
              <w:ind w:firstLineChars="200" w:firstLine="420"/>
              <w:rPr>
                <w:rFonts w:eastAsia="仿宋"/>
                <w:bCs/>
                <w:szCs w:val="21"/>
              </w:rPr>
            </w:pPr>
            <w:r w:rsidRPr="007B799B">
              <w:rPr>
                <w:rFonts w:eastAsia="仿宋" w:hint="eastAsia"/>
                <w:bCs/>
                <w:szCs w:val="21"/>
              </w:rPr>
              <w:t>第三阶段（</w:t>
            </w:r>
            <w:r w:rsidRPr="007B799B">
              <w:rPr>
                <w:rFonts w:eastAsia="仿宋" w:hint="eastAsia"/>
                <w:bCs/>
                <w:szCs w:val="21"/>
              </w:rPr>
              <w:t>202</w:t>
            </w:r>
            <w:r w:rsidR="00D537F1" w:rsidRPr="007B799B">
              <w:rPr>
                <w:rFonts w:eastAsia="仿宋" w:hint="eastAsia"/>
                <w:bCs/>
                <w:szCs w:val="21"/>
              </w:rPr>
              <w:t>6</w:t>
            </w:r>
            <w:r w:rsidRPr="007B799B">
              <w:rPr>
                <w:rFonts w:eastAsia="仿宋" w:hint="eastAsia"/>
                <w:bCs/>
                <w:szCs w:val="21"/>
              </w:rPr>
              <w:t>.0</w:t>
            </w:r>
            <w:r w:rsidR="00AC33B3" w:rsidRPr="007B799B">
              <w:rPr>
                <w:rFonts w:eastAsia="仿宋" w:hint="eastAsia"/>
                <w:bCs/>
                <w:szCs w:val="21"/>
              </w:rPr>
              <w:t>5</w:t>
            </w:r>
            <w:r w:rsidRPr="007B799B">
              <w:rPr>
                <w:rFonts w:eastAsia="仿宋" w:hint="eastAsia"/>
                <w:bCs/>
                <w:szCs w:val="21"/>
              </w:rPr>
              <w:t>-202</w:t>
            </w:r>
            <w:r w:rsidR="00D537F1" w:rsidRPr="007B799B">
              <w:rPr>
                <w:rFonts w:eastAsia="仿宋" w:hint="eastAsia"/>
                <w:bCs/>
                <w:szCs w:val="21"/>
              </w:rPr>
              <w:t>6</w:t>
            </w:r>
            <w:r w:rsidRPr="007B799B">
              <w:rPr>
                <w:rFonts w:eastAsia="仿宋" w:hint="eastAsia"/>
                <w:bCs/>
                <w:szCs w:val="21"/>
              </w:rPr>
              <w:t>.06</w:t>
            </w:r>
            <w:r w:rsidRPr="007B799B">
              <w:rPr>
                <w:rFonts w:eastAsia="仿宋" w:hint="eastAsia"/>
                <w:bCs/>
                <w:szCs w:val="21"/>
              </w:rPr>
              <w:t>）：实现阶段。实现在第二阶段所设计的算法，并完成所设计的实验，记录实验数据，撰写小论文。</w:t>
            </w:r>
          </w:p>
          <w:p w14:paraId="26EFC878" w14:textId="750E733B" w:rsidR="003D5925" w:rsidRPr="007B799B" w:rsidRDefault="003D5925" w:rsidP="005175F6">
            <w:pPr>
              <w:spacing w:line="360" w:lineRule="exact"/>
              <w:ind w:firstLineChars="200" w:firstLine="420"/>
              <w:rPr>
                <w:rFonts w:eastAsia="仿宋"/>
                <w:bCs/>
                <w:szCs w:val="21"/>
              </w:rPr>
            </w:pPr>
            <w:r w:rsidRPr="007B799B">
              <w:rPr>
                <w:rFonts w:eastAsia="仿宋" w:hint="eastAsia"/>
                <w:bCs/>
                <w:szCs w:val="21"/>
              </w:rPr>
              <w:t>第四阶段（</w:t>
            </w:r>
            <w:r w:rsidRPr="007B799B">
              <w:rPr>
                <w:rFonts w:eastAsia="仿宋" w:hint="eastAsia"/>
                <w:bCs/>
                <w:szCs w:val="21"/>
              </w:rPr>
              <w:t>202</w:t>
            </w:r>
            <w:r w:rsidR="00D537F1" w:rsidRPr="007B799B">
              <w:rPr>
                <w:rFonts w:eastAsia="仿宋" w:hint="eastAsia"/>
                <w:bCs/>
                <w:szCs w:val="21"/>
              </w:rPr>
              <w:t>6</w:t>
            </w:r>
            <w:r w:rsidRPr="007B799B">
              <w:rPr>
                <w:rFonts w:eastAsia="仿宋" w:hint="eastAsia"/>
                <w:bCs/>
                <w:szCs w:val="21"/>
              </w:rPr>
              <w:t>.07-202</w:t>
            </w:r>
            <w:r w:rsidR="00D537F1" w:rsidRPr="007B799B">
              <w:rPr>
                <w:rFonts w:eastAsia="仿宋" w:hint="eastAsia"/>
                <w:bCs/>
                <w:szCs w:val="21"/>
              </w:rPr>
              <w:t>6</w:t>
            </w:r>
            <w:r w:rsidRPr="007B799B">
              <w:rPr>
                <w:rFonts w:eastAsia="仿宋" w:hint="eastAsia"/>
                <w:bCs/>
                <w:szCs w:val="21"/>
              </w:rPr>
              <w:t>.09</w:t>
            </w:r>
            <w:r w:rsidRPr="007B799B">
              <w:rPr>
                <w:rFonts w:eastAsia="仿宋" w:hint="eastAsia"/>
                <w:bCs/>
                <w:szCs w:val="21"/>
              </w:rPr>
              <w:t>）：设计阶段。在第二阶段所设计的算法的基础上，完成实验，记录实验数据。</w:t>
            </w:r>
          </w:p>
          <w:p w14:paraId="57EA5D5D" w14:textId="7CBDABF3" w:rsidR="003D5925" w:rsidRPr="007B799B" w:rsidRDefault="003D5925" w:rsidP="005175F6">
            <w:pPr>
              <w:spacing w:line="360" w:lineRule="exact"/>
              <w:ind w:firstLineChars="200" w:firstLine="420"/>
              <w:rPr>
                <w:rFonts w:eastAsia="仿宋"/>
                <w:bCs/>
                <w:szCs w:val="21"/>
              </w:rPr>
            </w:pPr>
            <w:r w:rsidRPr="007B799B">
              <w:rPr>
                <w:rFonts w:eastAsia="仿宋" w:hint="eastAsia"/>
                <w:bCs/>
                <w:szCs w:val="21"/>
              </w:rPr>
              <w:t>第五阶段（</w:t>
            </w:r>
            <w:r w:rsidRPr="007B799B">
              <w:rPr>
                <w:rFonts w:eastAsia="仿宋" w:hint="eastAsia"/>
                <w:bCs/>
                <w:szCs w:val="21"/>
              </w:rPr>
              <w:t>202</w:t>
            </w:r>
            <w:r w:rsidR="00D537F1" w:rsidRPr="007B799B">
              <w:rPr>
                <w:rFonts w:eastAsia="仿宋" w:hint="eastAsia"/>
                <w:bCs/>
                <w:szCs w:val="21"/>
              </w:rPr>
              <w:t>6</w:t>
            </w:r>
            <w:r w:rsidRPr="007B799B">
              <w:rPr>
                <w:rFonts w:eastAsia="仿宋" w:hint="eastAsia"/>
                <w:bCs/>
                <w:szCs w:val="21"/>
              </w:rPr>
              <w:t>.10-202</w:t>
            </w:r>
            <w:r w:rsidR="00D537F1" w:rsidRPr="007B799B">
              <w:rPr>
                <w:rFonts w:eastAsia="仿宋" w:hint="eastAsia"/>
                <w:bCs/>
                <w:szCs w:val="21"/>
              </w:rPr>
              <w:t>7</w:t>
            </w:r>
            <w:r w:rsidRPr="007B799B">
              <w:rPr>
                <w:rFonts w:eastAsia="仿宋" w:hint="eastAsia"/>
                <w:bCs/>
                <w:szCs w:val="21"/>
              </w:rPr>
              <w:t>.01</w:t>
            </w:r>
            <w:r w:rsidRPr="007B799B">
              <w:rPr>
                <w:rFonts w:eastAsia="仿宋" w:hint="eastAsia"/>
                <w:bCs/>
                <w:szCs w:val="21"/>
              </w:rPr>
              <w:t>）：修正完善阶段。对存在的问题进行分析与修正，对所设计的算法及实验进行进一步的完善和改进，撰写毕业论文初稿。</w:t>
            </w:r>
          </w:p>
          <w:p w14:paraId="550C9459" w14:textId="30CF6D29" w:rsidR="003D5925" w:rsidRPr="007B799B" w:rsidRDefault="003D5925" w:rsidP="005175F6">
            <w:pPr>
              <w:spacing w:line="360" w:lineRule="exact"/>
              <w:ind w:firstLineChars="200" w:firstLine="420"/>
              <w:rPr>
                <w:rFonts w:eastAsia="仿宋"/>
                <w:bCs/>
                <w:szCs w:val="21"/>
              </w:rPr>
            </w:pPr>
            <w:r w:rsidRPr="007B799B">
              <w:rPr>
                <w:rFonts w:eastAsia="仿宋" w:hint="eastAsia"/>
                <w:bCs/>
                <w:szCs w:val="21"/>
              </w:rPr>
              <w:t>第六阶段（</w:t>
            </w:r>
            <w:r w:rsidRPr="007B799B">
              <w:rPr>
                <w:rFonts w:eastAsia="仿宋" w:hint="eastAsia"/>
                <w:bCs/>
                <w:szCs w:val="21"/>
              </w:rPr>
              <w:t>202</w:t>
            </w:r>
            <w:r w:rsidR="00D537F1" w:rsidRPr="007B799B">
              <w:rPr>
                <w:rFonts w:eastAsia="仿宋" w:hint="eastAsia"/>
                <w:bCs/>
                <w:szCs w:val="21"/>
              </w:rPr>
              <w:t>7</w:t>
            </w:r>
            <w:r w:rsidRPr="007B799B">
              <w:rPr>
                <w:rFonts w:eastAsia="仿宋" w:hint="eastAsia"/>
                <w:bCs/>
                <w:szCs w:val="21"/>
              </w:rPr>
              <w:t>.02-202</w:t>
            </w:r>
            <w:r w:rsidR="00D537F1" w:rsidRPr="007B799B">
              <w:rPr>
                <w:rFonts w:eastAsia="仿宋" w:hint="eastAsia"/>
                <w:bCs/>
                <w:szCs w:val="21"/>
              </w:rPr>
              <w:t>7</w:t>
            </w:r>
            <w:r w:rsidRPr="007B799B">
              <w:rPr>
                <w:rFonts w:eastAsia="仿宋" w:hint="eastAsia"/>
                <w:bCs/>
                <w:szCs w:val="21"/>
              </w:rPr>
              <w:t>.06</w:t>
            </w:r>
            <w:r w:rsidRPr="007B799B">
              <w:rPr>
                <w:rFonts w:eastAsia="仿宋" w:hint="eastAsia"/>
                <w:bCs/>
                <w:szCs w:val="21"/>
              </w:rPr>
              <w:t>）：总结阶段。系统的总结之前的工作，完善毕业论文，准备毕业答辩。</w:t>
            </w:r>
          </w:p>
          <w:p w14:paraId="5EA3F2D2" w14:textId="77777777" w:rsidR="003D5925" w:rsidRDefault="003D5925" w:rsidP="003D5925">
            <w:pPr>
              <w:spacing w:line="360" w:lineRule="exact"/>
              <w:rPr>
                <w:rFonts w:eastAsia="仿宋"/>
                <w:b/>
                <w:szCs w:val="21"/>
              </w:rPr>
            </w:pPr>
          </w:p>
          <w:p w14:paraId="6981BE04" w14:textId="77777777" w:rsidR="001054DD" w:rsidRDefault="001054DD" w:rsidP="003D5925">
            <w:pPr>
              <w:spacing w:line="360" w:lineRule="exact"/>
              <w:rPr>
                <w:rFonts w:eastAsia="仿宋"/>
                <w:b/>
                <w:szCs w:val="21"/>
              </w:rPr>
            </w:pPr>
          </w:p>
          <w:p w14:paraId="53785E27" w14:textId="77777777" w:rsidR="001054DD" w:rsidRDefault="001054DD" w:rsidP="003D5925">
            <w:pPr>
              <w:spacing w:line="360" w:lineRule="exact"/>
              <w:rPr>
                <w:rFonts w:eastAsia="仿宋"/>
                <w:b/>
                <w:szCs w:val="21"/>
              </w:rPr>
            </w:pPr>
          </w:p>
          <w:p w14:paraId="43801733" w14:textId="77777777" w:rsidR="00C72BCC" w:rsidRDefault="00C72BCC" w:rsidP="003D5925">
            <w:pPr>
              <w:spacing w:line="360" w:lineRule="exact"/>
              <w:rPr>
                <w:rFonts w:eastAsia="仿宋"/>
                <w:b/>
                <w:szCs w:val="21"/>
              </w:rPr>
            </w:pPr>
          </w:p>
          <w:p w14:paraId="3754AB3C" w14:textId="77777777" w:rsidR="00C72BCC" w:rsidRPr="007B799B" w:rsidRDefault="00C72BCC" w:rsidP="003D5925">
            <w:pPr>
              <w:spacing w:line="360" w:lineRule="exact"/>
              <w:rPr>
                <w:rFonts w:eastAsia="仿宋"/>
                <w:b/>
                <w:szCs w:val="21"/>
              </w:rPr>
            </w:pPr>
          </w:p>
          <w:p w14:paraId="52A74FFC" w14:textId="6BDD55F3" w:rsidR="003D5925" w:rsidRPr="00121DDE" w:rsidRDefault="003D5925" w:rsidP="008710AB">
            <w:pPr>
              <w:spacing w:line="360" w:lineRule="exact"/>
              <w:rPr>
                <w:rFonts w:eastAsia="仿宋"/>
                <w:b/>
                <w:szCs w:val="21"/>
              </w:rPr>
            </w:pPr>
            <w:r w:rsidRPr="00121DDE">
              <w:rPr>
                <w:rFonts w:eastAsia="仿宋" w:hint="eastAsia"/>
                <w:b/>
                <w:szCs w:val="21"/>
              </w:rPr>
              <w:lastRenderedPageBreak/>
              <w:t>参考文献</w:t>
            </w:r>
          </w:p>
          <w:p w14:paraId="414A074F" w14:textId="59BCC4A6"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Ashutosh Agarwal and Chetan Arora. Attention </w:t>
            </w:r>
            <w:proofErr w:type="spellStart"/>
            <w:r w:rsidRPr="007B799B">
              <w:rPr>
                <w:rFonts w:eastAsia="仿宋"/>
                <w:bCs/>
                <w:szCs w:val="21"/>
              </w:rPr>
              <w:t>attention</w:t>
            </w:r>
            <w:proofErr w:type="spellEnd"/>
            <w:r w:rsidRPr="007B799B">
              <w:rPr>
                <w:rFonts w:eastAsia="仿宋"/>
                <w:bCs/>
                <w:szCs w:val="21"/>
              </w:rPr>
              <w:t xml:space="preserve"> everywhere: Monocular depth prediction with skip attention. In Proceedings of the IEEE/CVF Winter Conference on Applications of Computer Vision, pages 5861–5870, 2023. </w:t>
            </w:r>
          </w:p>
          <w:p w14:paraId="29125DA6" w14:textId="39D0F470"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Shariq Farooq Bhat, Ibraheem Alhashim, and Peter Wonka. </w:t>
            </w:r>
            <w:proofErr w:type="spellStart"/>
            <w:r w:rsidRPr="007B799B">
              <w:rPr>
                <w:rFonts w:eastAsia="仿宋"/>
                <w:bCs/>
                <w:szCs w:val="21"/>
              </w:rPr>
              <w:t>Adabins</w:t>
            </w:r>
            <w:proofErr w:type="spellEnd"/>
            <w:r w:rsidRPr="007B799B">
              <w:rPr>
                <w:rFonts w:eastAsia="仿宋"/>
                <w:bCs/>
                <w:szCs w:val="21"/>
              </w:rPr>
              <w:t xml:space="preserve">: Depth estimation using adaptive bins. In Proceedings of the IEEE/CVF conference on computer vision and pattern recognition, pages 4009–4018, 2021. </w:t>
            </w:r>
          </w:p>
          <w:p w14:paraId="4057AC8E" w14:textId="203E4841"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Yohann Cabon, Naila Murray, and Martin Humenberger. Virtual </w:t>
            </w:r>
            <w:proofErr w:type="spellStart"/>
            <w:r w:rsidRPr="007B799B">
              <w:rPr>
                <w:rFonts w:eastAsia="仿宋"/>
                <w:bCs/>
                <w:szCs w:val="21"/>
              </w:rPr>
              <w:t>kitti</w:t>
            </w:r>
            <w:proofErr w:type="spellEnd"/>
            <w:r w:rsidRPr="007B799B">
              <w:rPr>
                <w:rFonts w:eastAsia="仿宋"/>
                <w:bCs/>
                <w:szCs w:val="21"/>
              </w:rPr>
              <w:t xml:space="preserve"> 2. arXiv:2001.10773, 2020. </w:t>
            </w:r>
            <w:proofErr w:type="spellStart"/>
            <w:r w:rsidRPr="007B799B">
              <w:rPr>
                <w:rFonts w:eastAsia="仿宋"/>
                <w:bCs/>
                <w:szCs w:val="21"/>
              </w:rPr>
              <w:t>arXiv</w:t>
            </w:r>
            <w:proofErr w:type="spellEnd"/>
            <w:r w:rsidRPr="007B799B">
              <w:rPr>
                <w:rFonts w:eastAsia="仿宋"/>
                <w:bCs/>
                <w:szCs w:val="21"/>
              </w:rPr>
              <w:t xml:space="preserve"> preprint </w:t>
            </w:r>
          </w:p>
          <w:p w14:paraId="1BE77D01" w14:textId="5B9E0F46"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Angela Dai, Angel X Chang, Manolis Savva, Maciej Halber, Thomas Funkhouser, and Matthias Nießner. </w:t>
            </w:r>
            <w:proofErr w:type="spellStart"/>
            <w:r w:rsidRPr="007B799B">
              <w:rPr>
                <w:rFonts w:eastAsia="仿宋"/>
                <w:bCs/>
                <w:szCs w:val="21"/>
              </w:rPr>
              <w:t>Scannet</w:t>
            </w:r>
            <w:proofErr w:type="spellEnd"/>
            <w:r w:rsidRPr="007B799B">
              <w:rPr>
                <w:rFonts w:eastAsia="仿宋"/>
                <w:bCs/>
                <w:szCs w:val="21"/>
              </w:rPr>
              <w:t xml:space="preserve">: Richly-annotated 3d reconstructions of </w:t>
            </w:r>
            <w:proofErr w:type="spellStart"/>
            <w:r w:rsidRPr="007B799B">
              <w:rPr>
                <w:rFonts w:eastAsia="仿宋"/>
                <w:bCs/>
                <w:szCs w:val="21"/>
              </w:rPr>
              <w:t>in door</w:t>
            </w:r>
            <w:proofErr w:type="spellEnd"/>
            <w:r w:rsidRPr="007B799B">
              <w:rPr>
                <w:rFonts w:eastAsia="仿宋"/>
                <w:bCs/>
                <w:szCs w:val="21"/>
              </w:rPr>
              <w:t xml:space="preserve"> scenes. In Proceedings of the IEEE conference on computer vision and pattern recognition, pages 5828–5839, 2017. </w:t>
            </w:r>
          </w:p>
          <w:p w14:paraId="6A0104CF" w14:textId="4539F5F8" w:rsidR="003D5925" w:rsidRPr="007B799B" w:rsidRDefault="003D5925" w:rsidP="00856A58">
            <w:pPr>
              <w:numPr>
                <w:ilvl w:val="0"/>
                <w:numId w:val="5"/>
              </w:numPr>
              <w:spacing w:line="360" w:lineRule="exact"/>
              <w:ind w:left="57" w:hanging="57"/>
              <w:rPr>
                <w:rFonts w:eastAsia="仿宋"/>
                <w:bCs/>
                <w:szCs w:val="21"/>
              </w:rPr>
            </w:pPr>
            <w:proofErr w:type="spellStart"/>
            <w:r w:rsidRPr="007B799B">
              <w:rPr>
                <w:rFonts w:eastAsia="仿宋"/>
                <w:bCs/>
                <w:szCs w:val="21"/>
              </w:rPr>
              <w:t>Yiquan</w:t>
            </w:r>
            <w:proofErr w:type="spellEnd"/>
            <w:r w:rsidRPr="007B799B">
              <w:rPr>
                <w:rFonts w:eastAsia="仿宋"/>
                <w:bCs/>
                <w:szCs w:val="21"/>
              </w:rPr>
              <w:t xml:space="preserve"> Duan, Xianda Guo, and Zheng Zhu. </w:t>
            </w:r>
            <w:proofErr w:type="spellStart"/>
            <w:r w:rsidRPr="007B799B">
              <w:rPr>
                <w:rFonts w:eastAsia="仿宋"/>
                <w:bCs/>
                <w:szCs w:val="21"/>
              </w:rPr>
              <w:t>Diffusiondepth</w:t>
            </w:r>
            <w:proofErr w:type="spellEnd"/>
            <w:r w:rsidRPr="007B799B">
              <w:rPr>
                <w:rFonts w:eastAsia="仿宋"/>
                <w:bCs/>
                <w:szCs w:val="21"/>
              </w:rPr>
              <w:t>: Diffusion denoising approach for monocular depth estimation. In European Conference on Computer Vision, pages 432–449. Springer, 2024.</w:t>
            </w:r>
          </w:p>
          <w:p w14:paraId="78B8002D" w14:textId="27ECDF29"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Ainaz Eftekhar, Alexander Sax, Jitendra Malik, and Amir Zamir. </w:t>
            </w:r>
            <w:proofErr w:type="spellStart"/>
            <w:r w:rsidRPr="007B799B">
              <w:rPr>
                <w:rFonts w:eastAsia="仿宋"/>
                <w:bCs/>
                <w:szCs w:val="21"/>
              </w:rPr>
              <w:t>Omnidata</w:t>
            </w:r>
            <w:proofErr w:type="spellEnd"/>
            <w:r w:rsidRPr="007B799B">
              <w:rPr>
                <w:rFonts w:eastAsia="仿宋"/>
                <w:bCs/>
                <w:szCs w:val="21"/>
              </w:rPr>
              <w:t xml:space="preserve">: A scalable pipeline for making multi-task mid-level vision datasets from 3d scans. In Proceedings of the IEEE/CVF In </w:t>
            </w:r>
            <w:proofErr w:type="spellStart"/>
            <w:r w:rsidRPr="007B799B">
              <w:rPr>
                <w:rFonts w:eastAsia="仿宋"/>
                <w:bCs/>
                <w:szCs w:val="21"/>
              </w:rPr>
              <w:t>ternational</w:t>
            </w:r>
            <w:proofErr w:type="spellEnd"/>
            <w:r w:rsidRPr="007B799B">
              <w:rPr>
                <w:rFonts w:eastAsia="仿宋"/>
                <w:bCs/>
                <w:szCs w:val="21"/>
              </w:rPr>
              <w:t xml:space="preserve"> Conference on Computer Vision, pages 10786–10796, 2021. </w:t>
            </w:r>
          </w:p>
          <w:p w14:paraId="7C56A2DE" w14:textId="0BB73BA4"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David Eigen, Christian </w:t>
            </w:r>
            <w:proofErr w:type="spellStart"/>
            <w:r w:rsidRPr="007B799B">
              <w:rPr>
                <w:rFonts w:eastAsia="仿宋"/>
                <w:bCs/>
                <w:szCs w:val="21"/>
              </w:rPr>
              <w:t>Puhrsch</w:t>
            </w:r>
            <w:proofErr w:type="spellEnd"/>
            <w:r w:rsidRPr="007B799B">
              <w:rPr>
                <w:rFonts w:eastAsia="仿宋"/>
                <w:bCs/>
                <w:szCs w:val="21"/>
              </w:rPr>
              <w:t xml:space="preserve">, and Rob Fergus. Depth map prediction from a single image using a multi-scale deep network. Advances in neural information processing systems, 27, 2014. </w:t>
            </w:r>
          </w:p>
          <w:p w14:paraId="4C8E04B3" w14:textId="0F77B4B6"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Huan Fu, Mingming Gong, </w:t>
            </w:r>
            <w:proofErr w:type="spellStart"/>
            <w:r w:rsidRPr="007B799B">
              <w:rPr>
                <w:rFonts w:eastAsia="仿宋"/>
                <w:bCs/>
                <w:szCs w:val="21"/>
              </w:rPr>
              <w:t>Chaohui</w:t>
            </w:r>
            <w:proofErr w:type="spellEnd"/>
            <w:r w:rsidRPr="007B799B">
              <w:rPr>
                <w:rFonts w:eastAsia="仿宋"/>
                <w:bCs/>
                <w:szCs w:val="21"/>
              </w:rPr>
              <w:t xml:space="preserve"> Wang, Kayhan Batmanghelich, and </w:t>
            </w:r>
            <w:proofErr w:type="spellStart"/>
            <w:r w:rsidRPr="007B799B">
              <w:rPr>
                <w:rFonts w:eastAsia="仿宋"/>
                <w:bCs/>
                <w:szCs w:val="21"/>
              </w:rPr>
              <w:t>Dacheng</w:t>
            </w:r>
            <w:proofErr w:type="spellEnd"/>
            <w:r w:rsidRPr="007B799B">
              <w:rPr>
                <w:rFonts w:eastAsia="仿宋"/>
                <w:bCs/>
                <w:szCs w:val="21"/>
              </w:rPr>
              <w:t xml:space="preserve"> Tao. Deep ordinal regression network for monocular depth estimation. In Proceedings of the IEEE conference on computer vision and pattern recognition, pages 2002–2011, 2018. </w:t>
            </w:r>
          </w:p>
          <w:p w14:paraId="4B21E701" w14:textId="7C1D0198"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Xiao Fu, Wei Yin, Mu Hu, </w:t>
            </w:r>
            <w:proofErr w:type="spellStart"/>
            <w:r w:rsidRPr="007B799B">
              <w:rPr>
                <w:rFonts w:eastAsia="仿宋"/>
                <w:bCs/>
                <w:szCs w:val="21"/>
              </w:rPr>
              <w:t>Kaixuan</w:t>
            </w:r>
            <w:proofErr w:type="spellEnd"/>
            <w:r w:rsidRPr="007B799B">
              <w:rPr>
                <w:rFonts w:eastAsia="仿宋"/>
                <w:bCs/>
                <w:szCs w:val="21"/>
              </w:rPr>
              <w:t xml:space="preserve"> Wang, </w:t>
            </w:r>
            <w:proofErr w:type="spellStart"/>
            <w:r w:rsidRPr="007B799B">
              <w:rPr>
                <w:rFonts w:eastAsia="仿宋"/>
                <w:bCs/>
                <w:szCs w:val="21"/>
              </w:rPr>
              <w:t>Yuexin</w:t>
            </w:r>
            <w:proofErr w:type="spellEnd"/>
            <w:r w:rsidRPr="007B799B">
              <w:rPr>
                <w:rFonts w:eastAsia="仿宋"/>
                <w:bCs/>
                <w:szCs w:val="21"/>
              </w:rPr>
              <w:t xml:space="preserve"> Ma, Ping Tan, </w:t>
            </w:r>
            <w:proofErr w:type="spellStart"/>
            <w:r w:rsidRPr="007B799B">
              <w:rPr>
                <w:rFonts w:eastAsia="仿宋"/>
                <w:bCs/>
                <w:szCs w:val="21"/>
              </w:rPr>
              <w:t>Shaojie</w:t>
            </w:r>
            <w:proofErr w:type="spellEnd"/>
            <w:r w:rsidRPr="007B799B">
              <w:rPr>
                <w:rFonts w:eastAsia="仿宋"/>
                <w:bCs/>
                <w:szCs w:val="21"/>
              </w:rPr>
              <w:t xml:space="preserve"> Shen, Dahua Lin, and </w:t>
            </w:r>
            <w:proofErr w:type="spellStart"/>
            <w:r w:rsidRPr="007B799B">
              <w:rPr>
                <w:rFonts w:eastAsia="仿宋"/>
                <w:bCs/>
                <w:szCs w:val="21"/>
              </w:rPr>
              <w:t>Xiaoxiao</w:t>
            </w:r>
            <w:proofErr w:type="spellEnd"/>
            <w:r w:rsidRPr="007B799B">
              <w:rPr>
                <w:rFonts w:eastAsia="仿宋"/>
                <w:bCs/>
                <w:szCs w:val="21"/>
              </w:rPr>
              <w:t xml:space="preserve"> Long. </w:t>
            </w:r>
            <w:proofErr w:type="spellStart"/>
            <w:r w:rsidRPr="007B799B">
              <w:rPr>
                <w:rFonts w:eastAsia="仿宋"/>
                <w:bCs/>
                <w:szCs w:val="21"/>
              </w:rPr>
              <w:t>Geowizard</w:t>
            </w:r>
            <w:proofErr w:type="spellEnd"/>
            <w:r w:rsidRPr="007B799B">
              <w:rPr>
                <w:rFonts w:eastAsia="仿宋"/>
                <w:bCs/>
                <w:szCs w:val="21"/>
              </w:rPr>
              <w:t>: Unleashing the diffusion priors for 3d geometry estimation from a single image. In European Conference on Computer Vision, pages 241–258. Springer, 2025.</w:t>
            </w:r>
          </w:p>
          <w:p w14:paraId="1B40FD5F" w14:textId="3B9E5E9D" w:rsidR="003D5925" w:rsidRPr="007B799B" w:rsidRDefault="00AF0E98" w:rsidP="00856A58">
            <w:pPr>
              <w:numPr>
                <w:ilvl w:val="0"/>
                <w:numId w:val="5"/>
              </w:numPr>
              <w:spacing w:line="360" w:lineRule="exact"/>
              <w:ind w:left="57" w:hanging="57"/>
              <w:rPr>
                <w:rFonts w:eastAsia="仿宋"/>
                <w:bCs/>
                <w:szCs w:val="21"/>
              </w:rPr>
            </w:pPr>
            <w:proofErr w:type="spellStart"/>
            <w:r w:rsidRPr="007B799B">
              <w:rPr>
                <w:rFonts w:eastAsia="仿宋"/>
                <w:bCs/>
                <w:szCs w:val="21"/>
              </w:rPr>
              <w:t>Ren´e</w:t>
            </w:r>
            <w:proofErr w:type="spellEnd"/>
            <w:r w:rsidRPr="007B799B">
              <w:rPr>
                <w:rFonts w:eastAsia="仿宋"/>
                <w:bCs/>
                <w:szCs w:val="21"/>
              </w:rPr>
              <w:t xml:space="preserve"> Ranftl, Katrin Lasinger, David Hafner, Kon rad Schindler, and Vladlen Koltun. Towards robust monocular depth estimation: Mixing datasets for zero-shot cross-dataset transfer. IEEE transactions on pattern analysis and machine intelligence, 44:1623–1637, 2020. </w:t>
            </w:r>
            <w:r w:rsidR="003D5925" w:rsidRPr="007B799B">
              <w:rPr>
                <w:rFonts w:eastAsia="仿宋"/>
                <w:bCs/>
                <w:szCs w:val="21"/>
              </w:rPr>
              <w:t xml:space="preserve">Andreas Geiger, Philip Lenz, Christoph Stiller, and Raquel Urtasun. Vision meets robotics: The </w:t>
            </w:r>
            <w:proofErr w:type="spellStart"/>
            <w:r w:rsidR="003D5925" w:rsidRPr="007B799B">
              <w:rPr>
                <w:rFonts w:eastAsia="仿宋"/>
                <w:bCs/>
                <w:szCs w:val="21"/>
              </w:rPr>
              <w:t>kitti</w:t>
            </w:r>
            <w:proofErr w:type="spellEnd"/>
            <w:r w:rsidR="003D5925" w:rsidRPr="007B799B">
              <w:rPr>
                <w:rFonts w:eastAsia="仿宋"/>
                <w:bCs/>
                <w:szCs w:val="21"/>
              </w:rPr>
              <w:t xml:space="preserve"> dataset. The international journal of robotics </w:t>
            </w:r>
            <w:proofErr w:type="spellStart"/>
            <w:r w:rsidR="003D5925" w:rsidRPr="007B799B">
              <w:rPr>
                <w:rFonts w:eastAsia="仿宋"/>
                <w:bCs/>
                <w:szCs w:val="21"/>
              </w:rPr>
              <w:t>re search</w:t>
            </w:r>
            <w:proofErr w:type="spellEnd"/>
            <w:r w:rsidR="003D5925" w:rsidRPr="007B799B">
              <w:rPr>
                <w:rFonts w:eastAsia="仿宋"/>
                <w:bCs/>
                <w:szCs w:val="21"/>
              </w:rPr>
              <w:t>, 32(11):1231–1237, 2013</w:t>
            </w:r>
          </w:p>
          <w:p w14:paraId="1BD71EF3" w14:textId="52AE4B21"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Ming Gui, Johannes Schusterbauer, Ulrich Prestel, </w:t>
            </w:r>
            <w:proofErr w:type="spellStart"/>
            <w:r w:rsidRPr="007B799B">
              <w:rPr>
                <w:rFonts w:eastAsia="仿宋"/>
                <w:bCs/>
                <w:szCs w:val="21"/>
              </w:rPr>
              <w:t>Pingchuan</w:t>
            </w:r>
            <w:proofErr w:type="spellEnd"/>
            <w:r w:rsidRPr="007B799B">
              <w:rPr>
                <w:rFonts w:eastAsia="仿宋"/>
                <w:bCs/>
                <w:szCs w:val="21"/>
              </w:rPr>
              <w:t xml:space="preserve"> Ma, Dmytro Kotovenko, Olga Grebenkova, Stefan Andreas Baumann, Vincent Tao Hu, and </w:t>
            </w:r>
            <w:proofErr w:type="spellStart"/>
            <w:r w:rsidRPr="007B799B">
              <w:rPr>
                <w:rFonts w:eastAsia="仿宋"/>
                <w:bCs/>
                <w:szCs w:val="21"/>
              </w:rPr>
              <w:t>Bj¨orn</w:t>
            </w:r>
            <w:proofErr w:type="spellEnd"/>
            <w:r w:rsidRPr="007B799B">
              <w:rPr>
                <w:rFonts w:eastAsia="仿宋"/>
                <w:bCs/>
                <w:szCs w:val="21"/>
              </w:rPr>
              <w:t xml:space="preserve"> </w:t>
            </w:r>
            <w:proofErr w:type="spellStart"/>
            <w:r w:rsidRPr="007B799B">
              <w:rPr>
                <w:rFonts w:eastAsia="仿宋"/>
                <w:bCs/>
                <w:szCs w:val="21"/>
              </w:rPr>
              <w:t>Ommer</w:t>
            </w:r>
            <w:proofErr w:type="spellEnd"/>
            <w:r w:rsidRPr="007B799B">
              <w:rPr>
                <w:rFonts w:eastAsia="仿宋"/>
                <w:bCs/>
                <w:szCs w:val="21"/>
              </w:rPr>
              <w:t xml:space="preserve">. </w:t>
            </w:r>
            <w:proofErr w:type="spellStart"/>
            <w:r w:rsidRPr="007B799B">
              <w:rPr>
                <w:rFonts w:eastAsia="仿宋"/>
                <w:bCs/>
                <w:szCs w:val="21"/>
              </w:rPr>
              <w:t>Depthfm</w:t>
            </w:r>
            <w:proofErr w:type="spellEnd"/>
            <w:r w:rsidRPr="007B799B">
              <w:rPr>
                <w:rFonts w:eastAsia="仿宋"/>
                <w:bCs/>
                <w:szCs w:val="21"/>
              </w:rPr>
              <w:t xml:space="preserve">: Fast monocular depth estimation with flow matching, 2024. </w:t>
            </w:r>
          </w:p>
          <w:p w14:paraId="56E5A311" w14:textId="580B284F"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Jing He, </w:t>
            </w:r>
            <w:proofErr w:type="spellStart"/>
            <w:r w:rsidRPr="007B799B">
              <w:rPr>
                <w:rFonts w:eastAsia="仿宋"/>
                <w:bCs/>
                <w:szCs w:val="21"/>
              </w:rPr>
              <w:t>Haodong</w:t>
            </w:r>
            <w:proofErr w:type="spellEnd"/>
            <w:r w:rsidRPr="007B799B">
              <w:rPr>
                <w:rFonts w:eastAsia="仿宋"/>
                <w:bCs/>
                <w:szCs w:val="21"/>
              </w:rPr>
              <w:t xml:space="preserve"> Li, Wei Yin, </w:t>
            </w:r>
            <w:proofErr w:type="spellStart"/>
            <w:r w:rsidRPr="007B799B">
              <w:rPr>
                <w:rFonts w:eastAsia="仿宋"/>
                <w:bCs/>
                <w:szCs w:val="21"/>
              </w:rPr>
              <w:t>Yixun</w:t>
            </w:r>
            <w:proofErr w:type="spellEnd"/>
            <w:r w:rsidRPr="007B799B">
              <w:rPr>
                <w:rFonts w:eastAsia="仿宋"/>
                <w:bCs/>
                <w:szCs w:val="21"/>
              </w:rPr>
              <w:t xml:space="preserve"> Liang, </w:t>
            </w:r>
            <w:proofErr w:type="spellStart"/>
            <w:r w:rsidRPr="007B799B">
              <w:rPr>
                <w:rFonts w:eastAsia="仿宋"/>
                <w:bCs/>
                <w:szCs w:val="21"/>
              </w:rPr>
              <w:t>Leheng</w:t>
            </w:r>
            <w:proofErr w:type="spellEnd"/>
            <w:r w:rsidRPr="007B799B">
              <w:rPr>
                <w:rFonts w:eastAsia="仿宋"/>
                <w:bCs/>
                <w:szCs w:val="21"/>
              </w:rPr>
              <w:t xml:space="preserve"> Li, </w:t>
            </w:r>
            <w:proofErr w:type="spellStart"/>
            <w:r w:rsidRPr="007B799B">
              <w:rPr>
                <w:rFonts w:eastAsia="仿宋"/>
                <w:bCs/>
                <w:szCs w:val="21"/>
              </w:rPr>
              <w:t>Kaiqiang</w:t>
            </w:r>
            <w:proofErr w:type="spellEnd"/>
            <w:r w:rsidRPr="007B799B">
              <w:rPr>
                <w:rFonts w:eastAsia="仿宋"/>
                <w:bCs/>
                <w:szCs w:val="21"/>
              </w:rPr>
              <w:t xml:space="preserve"> Zhou, Hongbo Zhang, Bingbing Liu, and Ying-Cong Chen. Lotus: Diffusion-based visual foundation model for high-quality dense prediction. </w:t>
            </w:r>
            <w:proofErr w:type="spellStart"/>
            <w:r w:rsidRPr="007B799B">
              <w:rPr>
                <w:rFonts w:eastAsia="仿宋"/>
                <w:bCs/>
                <w:szCs w:val="21"/>
              </w:rPr>
              <w:t>arXiv</w:t>
            </w:r>
            <w:proofErr w:type="spellEnd"/>
            <w:r w:rsidRPr="007B799B">
              <w:rPr>
                <w:rFonts w:eastAsia="仿宋"/>
                <w:bCs/>
                <w:szCs w:val="21"/>
              </w:rPr>
              <w:t xml:space="preserve"> preprint arXiv:2409.18124, 2024. </w:t>
            </w:r>
          </w:p>
          <w:p w14:paraId="1AFD0227" w14:textId="4CA7AFAC"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Jonathan Ho, Ajay Jain, and Pieter Abbeel. Denoising diffusion probabilistic models. Advances in neu </w:t>
            </w:r>
            <w:proofErr w:type="spellStart"/>
            <w:r w:rsidRPr="007B799B">
              <w:rPr>
                <w:rFonts w:eastAsia="仿宋"/>
                <w:bCs/>
                <w:szCs w:val="21"/>
              </w:rPr>
              <w:t>ral</w:t>
            </w:r>
            <w:proofErr w:type="spellEnd"/>
            <w:r w:rsidRPr="007B799B">
              <w:rPr>
                <w:rFonts w:eastAsia="仿宋"/>
                <w:bCs/>
                <w:szCs w:val="21"/>
              </w:rPr>
              <w:t xml:space="preserve"> information processing systems, 33:6840–6851, 2020. </w:t>
            </w:r>
          </w:p>
          <w:p w14:paraId="2AF7F8DD" w14:textId="4AD81B5B"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Mu Hu, Wei Yin, Chi Zhang, Zhipeng Cai, </w:t>
            </w:r>
            <w:proofErr w:type="spellStart"/>
            <w:r w:rsidRPr="007B799B">
              <w:rPr>
                <w:rFonts w:eastAsia="仿宋"/>
                <w:bCs/>
                <w:szCs w:val="21"/>
              </w:rPr>
              <w:t>Xiaoxiao</w:t>
            </w:r>
            <w:proofErr w:type="spellEnd"/>
            <w:r w:rsidRPr="007B799B">
              <w:rPr>
                <w:rFonts w:eastAsia="仿宋"/>
                <w:bCs/>
                <w:szCs w:val="21"/>
              </w:rPr>
              <w:t xml:space="preserve"> Long, Hao Chen, </w:t>
            </w:r>
            <w:proofErr w:type="spellStart"/>
            <w:r w:rsidRPr="007B799B">
              <w:rPr>
                <w:rFonts w:eastAsia="仿宋"/>
                <w:bCs/>
                <w:szCs w:val="21"/>
              </w:rPr>
              <w:t>Kaixuan</w:t>
            </w:r>
            <w:proofErr w:type="spellEnd"/>
            <w:r w:rsidRPr="007B799B">
              <w:rPr>
                <w:rFonts w:eastAsia="仿宋"/>
                <w:bCs/>
                <w:szCs w:val="21"/>
              </w:rPr>
              <w:t xml:space="preserve"> Wang, Gang Yu, Chun </w:t>
            </w:r>
            <w:proofErr w:type="spellStart"/>
            <w:r w:rsidRPr="007B799B">
              <w:rPr>
                <w:rFonts w:eastAsia="仿宋"/>
                <w:bCs/>
                <w:szCs w:val="21"/>
              </w:rPr>
              <w:t>hua</w:t>
            </w:r>
            <w:proofErr w:type="spellEnd"/>
            <w:r w:rsidRPr="007B799B">
              <w:rPr>
                <w:rFonts w:eastAsia="仿宋"/>
                <w:bCs/>
                <w:szCs w:val="21"/>
              </w:rPr>
              <w:t xml:space="preserve"> </w:t>
            </w:r>
            <w:r w:rsidRPr="007B799B">
              <w:rPr>
                <w:rFonts w:eastAsia="仿宋"/>
                <w:bCs/>
                <w:szCs w:val="21"/>
              </w:rPr>
              <w:lastRenderedPageBreak/>
              <w:t xml:space="preserve">Shen, and </w:t>
            </w:r>
            <w:proofErr w:type="spellStart"/>
            <w:r w:rsidRPr="007B799B">
              <w:rPr>
                <w:rFonts w:eastAsia="仿宋"/>
                <w:bCs/>
                <w:szCs w:val="21"/>
              </w:rPr>
              <w:t>Shaojie</w:t>
            </w:r>
            <w:proofErr w:type="spellEnd"/>
            <w:r w:rsidRPr="007B799B">
              <w:rPr>
                <w:rFonts w:eastAsia="仿宋"/>
                <w:bCs/>
                <w:szCs w:val="21"/>
              </w:rPr>
              <w:t xml:space="preserve"> Shen. Metric3d v2: A versa tile monocular geometric foundation model for zero shot metric depth and surface normal estimation. IEEE Transactions on Pattern Analysis and Ma chine Intelligence, 2024. </w:t>
            </w:r>
          </w:p>
          <w:p w14:paraId="23A67593" w14:textId="65F3C18C" w:rsidR="003D5925" w:rsidRPr="007B799B" w:rsidRDefault="003D5925" w:rsidP="00856A58">
            <w:pPr>
              <w:numPr>
                <w:ilvl w:val="0"/>
                <w:numId w:val="5"/>
              </w:numPr>
              <w:spacing w:line="360" w:lineRule="exact"/>
              <w:ind w:left="57" w:hanging="57"/>
              <w:rPr>
                <w:rFonts w:eastAsia="仿宋"/>
                <w:bCs/>
                <w:szCs w:val="21"/>
              </w:rPr>
            </w:pPr>
            <w:proofErr w:type="spellStart"/>
            <w:r w:rsidRPr="007B799B">
              <w:rPr>
                <w:rFonts w:eastAsia="仿宋"/>
                <w:bCs/>
                <w:szCs w:val="21"/>
              </w:rPr>
              <w:t>Yuanfeng</w:t>
            </w:r>
            <w:proofErr w:type="spellEnd"/>
            <w:r w:rsidRPr="007B799B">
              <w:rPr>
                <w:rFonts w:eastAsia="仿宋"/>
                <w:bCs/>
                <w:szCs w:val="21"/>
              </w:rPr>
              <w:t xml:space="preserve"> Ji, Zhe Chen, Enze Xie, </w:t>
            </w:r>
            <w:proofErr w:type="spellStart"/>
            <w:r w:rsidRPr="007B799B">
              <w:rPr>
                <w:rFonts w:eastAsia="仿宋"/>
                <w:bCs/>
                <w:szCs w:val="21"/>
              </w:rPr>
              <w:t>Lanqing</w:t>
            </w:r>
            <w:proofErr w:type="spellEnd"/>
            <w:r w:rsidRPr="007B799B">
              <w:rPr>
                <w:rFonts w:eastAsia="仿宋"/>
                <w:bCs/>
                <w:szCs w:val="21"/>
              </w:rPr>
              <w:t xml:space="preserve"> Hong, </w:t>
            </w:r>
            <w:proofErr w:type="spellStart"/>
            <w:r w:rsidRPr="007B799B">
              <w:rPr>
                <w:rFonts w:eastAsia="仿宋"/>
                <w:bCs/>
                <w:szCs w:val="21"/>
              </w:rPr>
              <w:t>Xihui</w:t>
            </w:r>
            <w:proofErr w:type="spellEnd"/>
            <w:r w:rsidRPr="007B799B">
              <w:rPr>
                <w:rFonts w:eastAsia="仿宋"/>
                <w:bCs/>
                <w:szCs w:val="21"/>
              </w:rPr>
              <w:t xml:space="preserve"> Liu, </w:t>
            </w:r>
            <w:proofErr w:type="spellStart"/>
            <w:r w:rsidRPr="007B799B">
              <w:rPr>
                <w:rFonts w:eastAsia="仿宋"/>
                <w:bCs/>
                <w:szCs w:val="21"/>
              </w:rPr>
              <w:t>Zhaoqiang</w:t>
            </w:r>
            <w:proofErr w:type="spellEnd"/>
            <w:r w:rsidRPr="007B799B">
              <w:rPr>
                <w:rFonts w:eastAsia="仿宋"/>
                <w:bCs/>
                <w:szCs w:val="21"/>
              </w:rPr>
              <w:t xml:space="preserve"> Liu, Tong Lu, </w:t>
            </w:r>
            <w:proofErr w:type="spellStart"/>
            <w:r w:rsidRPr="007B799B">
              <w:rPr>
                <w:rFonts w:eastAsia="仿宋"/>
                <w:bCs/>
                <w:szCs w:val="21"/>
              </w:rPr>
              <w:t>Zhenguo</w:t>
            </w:r>
            <w:proofErr w:type="spellEnd"/>
            <w:r w:rsidRPr="007B799B">
              <w:rPr>
                <w:rFonts w:eastAsia="仿宋"/>
                <w:bCs/>
                <w:szCs w:val="21"/>
              </w:rPr>
              <w:t xml:space="preserve"> Li, and Ping Luo. </w:t>
            </w:r>
            <w:proofErr w:type="spellStart"/>
            <w:r w:rsidRPr="007B799B">
              <w:rPr>
                <w:rFonts w:eastAsia="仿宋"/>
                <w:bCs/>
                <w:szCs w:val="21"/>
              </w:rPr>
              <w:t>Ddp</w:t>
            </w:r>
            <w:proofErr w:type="spellEnd"/>
            <w:r w:rsidRPr="007B799B">
              <w:rPr>
                <w:rFonts w:eastAsia="仿宋"/>
                <w:bCs/>
                <w:szCs w:val="21"/>
              </w:rPr>
              <w:t xml:space="preserve">: Diffusion model for dense visual prediction. In Proceedings of the IEEE/CVF In </w:t>
            </w:r>
            <w:proofErr w:type="spellStart"/>
            <w:r w:rsidRPr="007B799B">
              <w:rPr>
                <w:rFonts w:eastAsia="仿宋"/>
                <w:bCs/>
                <w:szCs w:val="21"/>
              </w:rPr>
              <w:t>ternational</w:t>
            </w:r>
            <w:proofErr w:type="spellEnd"/>
            <w:r w:rsidRPr="007B799B">
              <w:rPr>
                <w:rFonts w:eastAsia="仿宋"/>
                <w:bCs/>
                <w:szCs w:val="21"/>
              </w:rPr>
              <w:t xml:space="preserve"> Conference on Computer Vision, pages 21741–21752, 2023. </w:t>
            </w:r>
          </w:p>
          <w:p w14:paraId="50717F3F" w14:textId="42D1E9FE" w:rsidR="003D5925" w:rsidRPr="007B799B" w:rsidRDefault="003D5925" w:rsidP="00856A58">
            <w:pPr>
              <w:numPr>
                <w:ilvl w:val="0"/>
                <w:numId w:val="5"/>
              </w:numPr>
              <w:spacing w:line="360" w:lineRule="exact"/>
              <w:ind w:left="57" w:hanging="57"/>
              <w:rPr>
                <w:rFonts w:eastAsia="仿宋"/>
                <w:bCs/>
                <w:szCs w:val="21"/>
              </w:rPr>
            </w:pPr>
            <w:proofErr w:type="spellStart"/>
            <w:r w:rsidRPr="007B799B">
              <w:rPr>
                <w:rFonts w:eastAsia="仿宋"/>
                <w:bCs/>
                <w:szCs w:val="21"/>
              </w:rPr>
              <w:t>Bingxin</w:t>
            </w:r>
            <w:proofErr w:type="spellEnd"/>
            <w:r w:rsidRPr="007B799B">
              <w:rPr>
                <w:rFonts w:eastAsia="仿宋"/>
                <w:bCs/>
                <w:szCs w:val="21"/>
              </w:rPr>
              <w:t xml:space="preserve"> Ke, Anton Obukhov, </w:t>
            </w:r>
            <w:proofErr w:type="spellStart"/>
            <w:r w:rsidRPr="007B799B">
              <w:rPr>
                <w:rFonts w:eastAsia="仿宋"/>
                <w:bCs/>
                <w:szCs w:val="21"/>
              </w:rPr>
              <w:t>Shengyu</w:t>
            </w:r>
            <w:proofErr w:type="spellEnd"/>
            <w:r w:rsidRPr="007B799B">
              <w:rPr>
                <w:rFonts w:eastAsia="仿宋"/>
                <w:bCs/>
                <w:szCs w:val="21"/>
              </w:rPr>
              <w:t xml:space="preserve"> Huang, Nando Metzger, Rodrigo Caye Daudt, and Konrad Schindler. Repurposing diffusion-based image generators for monocular depth estimation. In Proceedings of the IEEE/CVF Conference on Computer Vision and Pattern Recognition, pages 9492–9502, 2024. </w:t>
            </w:r>
          </w:p>
          <w:p w14:paraId="7908A89D" w14:textId="756AB9B5"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Jin Han Lee, Myung-Kyu Han, Dong Wook Ko, and Il Hong Suh. From big to small: Multi-scale local planar guidance for monocular depth estimation. </w:t>
            </w:r>
            <w:proofErr w:type="spellStart"/>
            <w:r w:rsidRPr="007B799B">
              <w:rPr>
                <w:rFonts w:eastAsia="仿宋"/>
                <w:bCs/>
                <w:szCs w:val="21"/>
              </w:rPr>
              <w:t>arXiv</w:t>
            </w:r>
            <w:proofErr w:type="spellEnd"/>
            <w:r w:rsidRPr="007B799B">
              <w:rPr>
                <w:rFonts w:eastAsia="仿宋"/>
                <w:bCs/>
                <w:szCs w:val="21"/>
              </w:rPr>
              <w:t xml:space="preserve"> preprint arXiv:1907.10326, 2019. </w:t>
            </w:r>
          </w:p>
          <w:p w14:paraId="278F2507" w14:textId="525D7A7E" w:rsidR="003D5925" w:rsidRPr="007B799B" w:rsidRDefault="003D5925" w:rsidP="00856A58">
            <w:pPr>
              <w:numPr>
                <w:ilvl w:val="0"/>
                <w:numId w:val="5"/>
              </w:numPr>
              <w:spacing w:line="360" w:lineRule="exact"/>
              <w:ind w:left="57" w:hanging="57"/>
              <w:rPr>
                <w:rFonts w:eastAsia="仿宋"/>
                <w:bCs/>
                <w:szCs w:val="21"/>
              </w:rPr>
            </w:pPr>
            <w:proofErr w:type="spellStart"/>
            <w:r w:rsidRPr="007B799B">
              <w:rPr>
                <w:rFonts w:eastAsia="仿宋"/>
                <w:bCs/>
                <w:szCs w:val="21"/>
              </w:rPr>
              <w:t>Xuecheng</w:t>
            </w:r>
            <w:proofErr w:type="spellEnd"/>
            <w:r w:rsidRPr="007B799B">
              <w:rPr>
                <w:rFonts w:eastAsia="仿宋"/>
                <w:bCs/>
                <w:szCs w:val="21"/>
              </w:rPr>
              <w:t xml:space="preserve"> Li, Renze Deng, Yulin Fan, Peng Chen, Siyuan Chen, </w:t>
            </w:r>
            <w:proofErr w:type="spellStart"/>
            <w:r w:rsidRPr="007B799B">
              <w:rPr>
                <w:rFonts w:eastAsia="仿宋"/>
                <w:bCs/>
                <w:szCs w:val="21"/>
              </w:rPr>
              <w:t>Zhangjun</w:t>
            </w:r>
            <w:proofErr w:type="spellEnd"/>
            <w:r w:rsidRPr="007B799B">
              <w:rPr>
                <w:rFonts w:eastAsia="仿宋"/>
                <w:bCs/>
                <w:szCs w:val="21"/>
              </w:rPr>
              <w:t xml:space="preserve"> Liu, Li Han, Shuai Zhu, Hao Sun, Yiyi Lu, and </w:t>
            </w:r>
            <w:proofErr w:type="spellStart"/>
            <w:r w:rsidRPr="007B799B">
              <w:rPr>
                <w:rFonts w:eastAsia="仿宋"/>
                <w:bCs/>
                <w:szCs w:val="21"/>
              </w:rPr>
              <w:t>Qizhou</w:t>
            </w:r>
            <w:proofErr w:type="spellEnd"/>
            <w:r w:rsidRPr="007B799B">
              <w:rPr>
                <w:rFonts w:eastAsia="仿宋"/>
                <w:bCs/>
                <w:szCs w:val="21"/>
              </w:rPr>
              <w:t xml:space="preserve"> Li. Depth anything v2. </w:t>
            </w:r>
            <w:proofErr w:type="spellStart"/>
            <w:r w:rsidRPr="007B799B">
              <w:rPr>
                <w:rFonts w:eastAsia="仿宋"/>
                <w:bCs/>
                <w:szCs w:val="21"/>
              </w:rPr>
              <w:t>arXiv</w:t>
            </w:r>
            <w:proofErr w:type="spellEnd"/>
            <w:r w:rsidRPr="007B799B">
              <w:rPr>
                <w:rFonts w:eastAsia="仿宋"/>
                <w:bCs/>
                <w:szCs w:val="21"/>
              </w:rPr>
              <w:t xml:space="preserve"> preprint arXiv:2404.14442, 2024. </w:t>
            </w:r>
          </w:p>
          <w:p w14:paraId="57B37FC4" w14:textId="57B828B6"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Yaron Lipman, Ricky TQ Chen, Heli Ben-Hamu, Maximilian Nickel, and Matt Le. Flow match </w:t>
            </w:r>
            <w:proofErr w:type="spellStart"/>
            <w:r w:rsidRPr="007B799B">
              <w:rPr>
                <w:rFonts w:eastAsia="仿宋"/>
                <w:bCs/>
                <w:szCs w:val="21"/>
              </w:rPr>
              <w:t>ing</w:t>
            </w:r>
            <w:proofErr w:type="spellEnd"/>
            <w:r w:rsidRPr="007B799B">
              <w:rPr>
                <w:rFonts w:eastAsia="仿宋"/>
                <w:bCs/>
                <w:szCs w:val="21"/>
              </w:rPr>
              <w:t xml:space="preserve"> for generative modeling. </w:t>
            </w:r>
            <w:proofErr w:type="spellStart"/>
            <w:r w:rsidRPr="007B799B">
              <w:rPr>
                <w:rFonts w:eastAsia="仿宋"/>
                <w:bCs/>
                <w:szCs w:val="21"/>
              </w:rPr>
              <w:t>arXiv</w:t>
            </w:r>
            <w:proofErr w:type="spellEnd"/>
            <w:r w:rsidRPr="007B799B">
              <w:rPr>
                <w:rFonts w:eastAsia="仿宋"/>
                <w:bCs/>
                <w:szCs w:val="21"/>
              </w:rPr>
              <w:t xml:space="preserve"> preprint arXiv:2210.02747, 2022. </w:t>
            </w:r>
          </w:p>
          <w:p w14:paraId="4F1BC271" w14:textId="0DC555E6" w:rsidR="00AF0E98" w:rsidRPr="007B799B" w:rsidRDefault="00AF0E98" w:rsidP="00856A58">
            <w:pPr>
              <w:numPr>
                <w:ilvl w:val="0"/>
                <w:numId w:val="5"/>
              </w:numPr>
              <w:spacing w:line="360" w:lineRule="exact"/>
              <w:ind w:left="57" w:hanging="57"/>
              <w:rPr>
                <w:rFonts w:eastAsia="仿宋"/>
                <w:bCs/>
                <w:szCs w:val="21"/>
              </w:rPr>
            </w:pPr>
            <w:proofErr w:type="spellStart"/>
            <w:r w:rsidRPr="007B799B">
              <w:rPr>
                <w:rFonts w:eastAsia="仿宋"/>
                <w:bCs/>
                <w:szCs w:val="21"/>
              </w:rPr>
              <w:t>Ren´e</w:t>
            </w:r>
            <w:proofErr w:type="spellEnd"/>
            <w:r w:rsidRPr="007B799B">
              <w:rPr>
                <w:rFonts w:eastAsia="仿宋"/>
                <w:bCs/>
                <w:szCs w:val="21"/>
              </w:rPr>
              <w:t xml:space="preserve"> Ranftl, Alexey Bochkovskiy, and Vladlen Koltun. Vision transformers for dense prediction. In Proceedings of the IEEE/CVF international conference on computer vision, pages 12179–12188, 2021.</w:t>
            </w:r>
          </w:p>
          <w:p w14:paraId="628BA15E" w14:textId="4EFEACAD"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Maxime Oquab, </w:t>
            </w:r>
            <w:proofErr w:type="spellStart"/>
            <w:r w:rsidRPr="007B799B">
              <w:rPr>
                <w:rFonts w:eastAsia="仿宋"/>
                <w:bCs/>
                <w:szCs w:val="21"/>
              </w:rPr>
              <w:t>Timoth´ee</w:t>
            </w:r>
            <w:proofErr w:type="spellEnd"/>
            <w:r w:rsidRPr="007B799B">
              <w:rPr>
                <w:rFonts w:eastAsia="仿宋"/>
                <w:bCs/>
                <w:szCs w:val="21"/>
              </w:rPr>
              <w:t xml:space="preserve"> </w:t>
            </w:r>
            <w:proofErr w:type="spellStart"/>
            <w:r w:rsidRPr="007B799B">
              <w:rPr>
                <w:rFonts w:eastAsia="仿宋"/>
                <w:bCs/>
                <w:szCs w:val="21"/>
              </w:rPr>
              <w:t>Darcet</w:t>
            </w:r>
            <w:proofErr w:type="spellEnd"/>
            <w:r w:rsidRPr="007B799B">
              <w:rPr>
                <w:rFonts w:eastAsia="仿宋"/>
                <w:bCs/>
                <w:szCs w:val="21"/>
              </w:rPr>
              <w:t xml:space="preserve">, </w:t>
            </w:r>
            <w:proofErr w:type="spellStart"/>
            <w:r w:rsidRPr="007B799B">
              <w:rPr>
                <w:rFonts w:eastAsia="仿宋"/>
                <w:bCs/>
                <w:szCs w:val="21"/>
              </w:rPr>
              <w:t>Th´eo</w:t>
            </w:r>
            <w:proofErr w:type="spellEnd"/>
            <w:r w:rsidRPr="007B799B">
              <w:rPr>
                <w:rFonts w:eastAsia="仿宋"/>
                <w:bCs/>
                <w:szCs w:val="21"/>
              </w:rPr>
              <w:t xml:space="preserve"> </w:t>
            </w:r>
            <w:proofErr w:type="spellStart"/>
            <w:r w:rsidRPr="007B799B">
              <w:rPr>
                <w:rFonts w:eastAsia="仿宋"/>
                <w:bCs/>
                <w:szCs w:val="21"/>
              </w:rPr>
              <w:t>Moutakanni</w:t>
            </w:r>
            <w:proofErr w:type="spellEnd"/>
            <w:r w:rsidRPr="007B799B">
              <w:rPr>
                <w:rFonts w:eastAsia="仿宋"/>
                <w:bCs/>
                <w:szCs w:val="21"/>
              </w:rPr>
              <w:t>, Huy Vo, Marc Szafraniec, Vasil Khalidov, Pierre Fernandez, Daniel Haziza, Fran cisco Massa, Alaaeldin El-</w:t>
            </w:r>
            <w:proofErr w:type="spellStart"/>
            <w:r w:rsidRPr="007B799B">
              <w:rPr>
                <w:rFonts w:eastAsia="仿宋"/>
                <w:bCs/>
                <w:szCs w:val="21"/>
              </w:rPr>
              <w:t>Nouby</w:t>
            </w:r>
            <w:proofErr w:type="spellEnd"/>
            <w:r w:rsidRPr="007B799B">
              <w:rPr>
                <w:rFonts w:eastAsia="仿宋"/>
                <w:bCs/>
                <w:szCs w:val="21"/>
              </w:rPr>
              <w:t>, et al. Dinov2:</w:t>
            </w:r>
          </w:p>
          <w:p w14:paraId="0E4A520D" w14:textId="77777777" w:rsidR="003D5925" w:rsidRPr="007B799B" w:rsidRDefault="003D5925" w:rsidP="00856A58">
            <w:pPr>
              <w:numPr>
                <w:ilvl w:val="0"/>
                <w:numId w:val="5"/>
              </w:numPr>
              <w:spacing w:line="360" w:lineRule="exact"/>
              <w:ind w:left="57" w:hanging="57"/>
              <w:rPr>
                <w:rFonts w:eastAsia="仿宋"/>
                <w:bCs/>
                <w:szCs w:val="21"/>
              </w:rPr>
            </w:pPr>
            <w:r w:rsidRPr="007B799B">
              <w:rPr>
                <w:rFonts w:eastAsia="仿宋"/>
                <w:bCs/>
                <w:szCs w:val="21"/>
              </w:rPr>
              <w:t xml:space="preserve">Simon Shi, Luc Van Gool, and Jonathon Luiten. Marigold: Repurposing diffusion models for monocular depth estimation. </w:t>
            </w:r>
            <w:proofErr w:type="spellStart"/>
            <w:r w:rsidRPr="007B799B">
              <w:rPr>
                <w:rFonts w:eastAsia="仿宋"/>
                <w:bCs/>
                <w:szCs w:val="21"/>
              </w:rPr>
              <w:t>arXiv</w:t>
            </w:r>
            <w:proofErr w:type="spellEnd"/>
            <w:r w:rsidRPr="007B799B">
              <w:rPr>
                <w:rFonts w:eastAsia="仿宋"/>
                <w:bCs/>
                <w:szCs w:val="21"/>
              </w:rPr>
              <w:t xml:space="preserve"> preprint arXiv:2404.09015, 2024.</w:t>
            </w:r>
          </w:p>
          <w:p w14:paraId="3F45FC6A" w14:textId="77777777" w:rsidR="00F95E1E" w:rsidRPr="007B799B" w:rsidRDefault="00F95E1E" w:rsidP="00856A58">
            <w:pPr>
              <w:numPr>
                <w:ilvl w:val="0"/>
                <w:numId w:val="5"/>
              </w:numPr>
              <w:spacing w:line="360" w:lineRule="exact"/>
              <w:ind w:left="57" w:hanging="57"/>
              <w:rPr>
                <w:rFonts w:eastAsia="仿宋"/>
                <w:bCs/>
                <w:szCs w:val="21"/>
              </w:rPr>
            </w:pPr>
            <w:r w:rsidRPr="007B799B">
              <w:rPr>
                <w:rFonts w:eastAsia="仿宋"/>
                <w:bCs/>
                <w:szCs w:val="21"/>
              </w:rPr>
              <w:t xml:space="preserve">Mu Hu, Wei Yin, Chi Zhang, Zhipeng Cai, </w:t>
            </w:r>
            <w:proofErr w:type="spellStart"/>
            <w:r w:rsidRPr="007B799B">
              <w:rPr>
                <w:rFonts w:eastAsia="仿宋"/>
                <w:bCs/>
                <w:szCs w:val="21"/>
              </w:rPr>
              <w:t>Xiaoxiao</w:t>
            </w:r>
            <w:proofErr w:type="spellEnd"/>
            <w:r w:rsidRPr="007B799B">
              <w:rPr>
                <w:rFonts w:eastAsia="仿宋"/>
                <w:bCs/>
                <w:szCs w:val="21"/>
              </w:rPr>
              <w:t xml:space="preserve"> Long, Hao Chen, </w:t>
            </w:r>
            <w:proofErr w:type="spellStart"/>
            <w:r w:rsidRPr="007B799B">
              <w:rPr>
                <w:rFonts w:eastAsia="仿宋"/>
                <w:bCs/>
                <w:szCs w:val="21"/>
              </w:rPr>
              <w:t>Kaixuan</w:t>
            </w:r>
            <w:proofErr w:type="spellEnd"/>
            <w:r w:rsidRPr="007B799B">
              <w:rPr>
                <w:rFonts w:eastAsia="仿宋"/>
                <w:bCs/>
                <w:szCs w:val="21"/>
              </w:rPr>
              <w:t xml:space="preserve"> Wang, Gang Yu, Chun </w:t>
            </w:r>
            <w:proofErr w:type="spellStart"/>
            <w:r w:rsidRPr="007B799B">
              <w:rPr>
                <w:rFonts w:eastAsia="仿宋"/>
                <w:bCs/>
                <w:szCs w:val="21"/>
              </w:rPr>
              <w:t>hua</w:t>
            </w:r>
            <w:proofErr w:type="spellEnd"/>
            <w:r w:rsidRPr="007B799B">
              <w:rPr>
                <w:rFonts w:eastAsia="仿宋"/>
                <w:bCs/>
                <w:szCs w:val="21"/>
              </w:rPr>
              <w:t xml:space="preserve"> Shen, and </w:t>
            </w:r>
            <w:proofErr w:type="spellStart"/>
            <w:r w:rsidRPr="007B799B">
              <w:rPr>
                <w:rFonts w:eastAsia="仿宋"/>
                <w:bCs/>
                <w:szCs w:val="21"/>
              </w:rPr>
              <w:t>Shaojie</w:t>
            </w:r>
            <w:proofErr w:type="spellEnd"/>
            <w:r w:rsidRPr="007B799B">
              <w:rPr>
                <w:rFonts w:eastAsia="仿宋"/>
                <w:bCs/>
                <w:szCs w:val="21"/>
              </w:rPr>
              <w:t xml:space="preserve"> Shen. Metric3d v2: A versa tile monocular geometric foundation model for zero shot metric depth and surface normal estimation. IEEE Transactions on Pattern Analysis and Ma chine Intelligence, 2024.</w:t>
            </w:r>
          </w:p>
          <w:p w14:paraId="7C0090FE" w14:textId="77777777" w:rsidR="00F95E1E" w:rsidRPr="007B799B" w:rsidRDefault="00F95E1E" w:rsidP="00856A58">
            <w:pPr>
              <w:numPr>
                <w:ilvl w:val="0"/>
                <w:numId w:val="5"/>
              </w:numPr>
              <w:spacing w:line="360" w:lineRule="exact"/>
              <w:ind w:left="57" w:hanging="57"/>
              <w:rPr>
                <w:rFonts w:eastAsia="仿宋"/>
                <w:bCs/>
                <w:szCs w:val="21"/>
              </w:rPr>
            </w:pPr>
            <w:proofErr w:type="spellStart"/>
            <w:r w:rsidRPr="007B799B">
              <w:rPr>
                <w:rFonts w:eastAsia="仿宋"/>
                <w:bCs/>
                <w:szCs w:val="21"/>
              </w:rPr>
              <w:t>Bingxin</w:t>
            </w:r>
            <w:proofErr w:type="spellEnd"/>
            <w:r w:rsidRPr="007B799B">
              <w:rPr>
                <w:rFonts w:eastAsia="仿宋"/>
                <w:bCs/>
                <w:szCs w:val="21"/>
              </w:rPr>
              <w:t xml:space="preserve"> Ke, Anton Obukhov, </w:t>
            </w:r>
            <w:proofErr w:type="spellStart"/>
            <w:r w:rsidRPr="007B799B">
              <w:rPr>
                <w:rFonts w:eastAsia="仿宋"/>
                <w:bCs/>
                <w:szCs w:val="21"/>
              </w:rPr>
              <w:t>Shengyu</w:t>
            </w:r>
            <w:proofErr w:type="spellEnd"/>
            <w:r w:rsidRPr="007B799B">
              <w:rPr>
                <w:rFonts w:eastAsia="仿宋"/>
                <w:bCs/>
                <w:szCs w:val="21"/>
              </w:rPr>
              <w:t xml:space="preserve"> </w:t>
            </w:r>
            <w:proofErr w:type="spellStart"/>
            <w:proofErr w:type="gramStart"/>
            <w:r w:rsidRPr="007B799B">
              <w:rPr>
                <w:rFonts w:eastAsia="仿宋"/>
                <w:bCs/>
                <w:szCs w:val="21"/>
              </w:rPr>
              <w:t>Huang,Nando</w:t>
            </w:r>
            <w:proofErr w:type="spellEnd"/>
            <w:proofErr w:type="gramEnd"/>
            <w:r w:rsidRPr="007B799B">
              <w:rPr>
                <w:rFonts w:eastAsia="仿宋"/>
                <w:bCs/>
                <w:szCs w:val="21"/>
              </w:rPr>
              <w:t xml:space="preserve"> Metzger, Daudt, and Konrad Schindler. Repurposing diffusion-based image generators for monocular depth estimation. In Proceedings of the IEEE/CVF Conference on Computer</w:t>
            </w:r>
            <w:r w:rsidRPr="007B799B">
              <w:rPr>
                <w:rFonts w:eastAsia="仿宋" w:hint="eastAsia"/>
                <w:bCs/>
                <w:szCs w:val="21"/>
              </w:rPr>
              <w:t xml:space="preserve"> </w:t>
            </w:r>
            <w:r w:rsidRPr="007B799B">
              <w:rPr>
                <w:rFonts w:eastAsia="仿宋"/>
                <w:bCs/>
                <w:szCs w:val="21"/>
              </w:rPr>
              <w:t>Vision and Pattern Recognition, pages 9492</w:t>
            </w:r>
            <w:r w:rsidRPr="007B799B">
              <w:rPr>
                <w:rFonts w:eastAsia="仿宋" w:hint="eastAsia"/>
                <w:bCs/>
                <w:szCs w:val="21"/>
              </w:rPr>
              <w:t>-</w:t>
            </w:r>
            <w:r w:rsidRPr="007B799B">
              <w:rPr>
                <w:rFonts w:eastAsia="仿宋"/>
                <w:bCs/>
                <w:szCs w:val="21"/>
              </w:rPr>
              <w:t>9502, 2024.</w:t>
            </w:r>
          </w:p>
          <w:p w14:paraId="2D26487A" w14:textId="77777777" w:rsidR="00F95E1E" w:rsidRPr="007B799B" w:rsidRDefault="00F95E1E" w:rsidP="00856A58">
            <w:pPr>
              <w:numPr>
                <w:ilvl w:val="0"/>
                <w:numId w:val="5"/>
              </w:numPr>
              <w:spacing w:line="360" w:lineRule="exact"/>
              <w:ind w:left="57" w:hanging="57"/>
              <w:rPr>
                <w:rFonts w:eastAsia="仿宋"/>
                <w:bCs/>
                <w:szCs w:val="21"/>
              </w:rPr>
            </w:pPr>
            <w:r w:rsidRPr="007B799B">
              <w:rPr>
                <w:rFonts w:eastAsia="仿宋"/>
                <w:bCs/>
                <w:szCs w:val="21"/>
              </w:rPr>
              <w:t>Jin Han Lee, Myung-Kyu Han, Dong Wook Ko, and</w:t>
            </w:r>
            <w:r w:rsidRPr="007B799B">
              <w:rPr>
                <w:rFonts w:eastAsia="仿宋" w:hint="eastAsia"/>
                <w:bCs/>
                <w:szCs w:val="21"/>
              </w:rPr>
              <w:t xml:space="preserve"> </w:t>
            </w:r>
            <w:r w:rsidRPr="007B799B">
              <w:rPr>
                <w:rFonts w:eastAsia="仿宋"/>
                <w:bCs/>
                <w:szCs w:val="21"/>
              </w:rPr>
              <w:t>Il Hong Suh. From big to small: Multi-scale local planar guidance for monocular depth estimation.</w:t>
            </w:r>
            <w:r w:rsidRPr="007B799B">
              <w:rPr>
                <w:rFonts w:eastAsia="仿宋" w:hint="eastAsia"/>
                <w:bCs/>
                <w:szCs w:val="21"/>
              </w:rPr>
              <w:t xml:space="preserve"> </w:t>
            </w:r>
            <w:proofErr w:type="spellStart"/>
            <w:r w:rsidRPr="007B799B">
              <w:rPr>
                <w:rFonts w:eastAsia="仿宋"/>
                <w:bCs/>
                <w:szCs w:val="21"/>
              </w:rPr>
              <w:t>arXiv</w:t>
            </w:r>
            <w:proofErr w:type="spellEnd"/>
            <w:r w:rsidRPr="007B799B">
              <w:rPr>
                <w:rFonts w:eastAsia="仿宋"/>
                <w:bCs/>
                <w:szCs w:val="21"/>
              </w:rPr>
              <w:t xml:space="preserve"> preprint arXiv:1907.10326, 2019.</w:t>
            </w:r>
          </w:p>
          <w:p w14:paraId="05FA25F1" w14:textId="176BA725" w:rsidR="00F1619C" w:rsidRPr="007B799B" w:rsidRDefault="00F1619C" w:rsidP="00856A58">
            <w:pPr>
              <w:numPr>
                <w:ilvl w:val="0"/>
                <w:numId w:val="5"/>
              </w:numPr>
              <w:spacing w:line="360" w:lineRule="exact"/>
              <w:ind w:left="57" w:hanging="57"/>
              <w:rPr>
                <w:rFonts w:eastAsia="仿宋"/>
                <w:bCs/>
                <w:szCs w:val="21"/>
              </w:rPr>
            </w:pPr>
            <w:r w:rsidRPr="007B799B">
              <w:rPr>
                <w:rFonts w:eastAsia="仿宋"/>
                <w:bCs/>
                <w:szCs w:val="21"/>
              </w:rPr>
              <w:t xml:space="preserve">Ziyang Song, </w:t>
            </w:r>
            <w:proofErr w:type="spellStart"/>
            <w:r w:rsidRPr="007B799B">
              <w:rPr>
                <w:rFonts w:eastAsia="仿宋"/>
                <w:bCs/>
                <w:szCs w:val="21"/>
              </w:rPr>
              <w:t>Zerong</w:t>
            </w:r>
            <w:proofErr w:type="spellEnd"/>
            <w:r w:rsidRPr="007B799B">
              <w:rPr>
                <w:rFonts w:eastAsia="仿宋"/>
                <w:bCs/>
                <w:szCs w:val="21"/>
              </w:rPr>
              <w:t xml:space="preserve"> Wang, Bo Li, Hao Zhang, </w:t>
            </w:r>
            <w:proofErr w:type="spellStart"/>
            <w:r w:rsidRPr="007B799B">
              <w:rPr>
                <w:rFonts w:eastAsia="仿宋"/>
                <w:bCs/>
                <w:szCs w:val="21"/>
              </w:rPr>
              <w:t>Ruijie</w:t>
            </w:r>
            <w:proofErr w:type="spellEnd"/>
            <w:r w:rsidRPr="007B799B">
              <w:rPr>
                <w:rFonts w:eastAsia="仿宋"/>
                <w:bCs/>
                <w:szCs w:val="21"/>
              </w:rPr>
              <w:t xml:space="preserve"> Zhu, Li Liu, Peng-Tao Jiang, and Tianzhu Zhang. </w:t>
            </w:r>
            <w:proofErr w:type="spellStart"/>
            <w:r w:rsidRPr="007B799B">
              <w:rPr>
                <w:rFonts w:eastAsia="仿宋"/>
                <w:bCs/>
                <w:szCs w:val="21"/>
              </w:rPr>
              <w:t>Depthmaster</w:t>
            </w:r>
            <w:proofErr w:type="spellEnd"/>
            <w:r w:rsidRPr="007B799B">
              <w:rPr>
                <w:rFonts w:eastAsia="仿宋"/>
                <w:bCs/>
                <w:szCs w:val="21"/>
              </w:rPr>
              <w:t xml:space="preserve">: Taming diffusion models for monocular depth estimation. </w:t>
            </w:r>
            <w:proofErr w:type="spellStart"/>
            <w:r w:rsidRPr="007B799B">
              <w:rPr>
                <w:rFonts w:eastAsia="仿宋"/>
                <w:bCs/>
                <w:szCs w:val="21"/>
              </w:rPr>
              <w:t>arXiv</w:t>
            </w:r>
            <w:proofErr w:type="spellEnd"/>
            <w:r w:rsidRPr="007B799B">
              <w:rPr>
                <w:rFonts w:eastAsia="仿宋"/>
                <w:bCs/>
                <w:szCs w:val="21"/>
              </w:rPr>
              <w:t xml:space="preserve"> preprint arXiv:2501.02576, 2025.</w:t>
            </w:r>
          </w:p>
          <w:p w14:paraId="26493ABB" w14:textId="3F8BFD97" w:rsidR="00F1619C" w:rsidRDefault="00F1619C" w:rsidP="00856A58">
            <w:pPr>
              <w:numPr>
                <w:ilvl w:val="0"/>
                <w:numId w:val="5"/>
              </w:numPr>
              <w:spacing w:line="360" w:lineRule="exact"/>
              <w:ind w:left="57" w:hanging="57"/>
              <w:rPr>
                <w:rFonts w:eastAsia="仿宋"/>
                <w:bCs/>
                <w:szCs w:val="21"/>
              </w:rPr>
            </w:pPr>
            <w:proofErr w:type="spellStart"/>
            <w:r w:rsidRPr="007B799B">
              <w:rPr>
                <w:rFonts w:eastAsia="仿宋"/>
                <w:bCs/>
                <w:szCs w:val="21"/>
              </w:rPr>
              <w:t>Guangkai</w:t>
            </w:r>
            <w:proofErr w:type="spellEnd"/>
            <w:r w:rsidRPr="007B799B">
              <w:rPr>
                <w:rFonts w:eastAsia="仿宋"/>
                <w:bCs/>
                <w:szCs w:val="21"/>
              </w:rPr>
              <w:t xml:space="preserve"> Xu, </w:t>
            </w:r>
            <w:proofErr w:type="spellStart"/>
            <w:r w:rsidRPr="007B799B">
              <w:rPr>
                <w:rFonts w:eastAsia="仿宋"/>
                <w:bCs/>
                <w:szCs w:val="21"/>
              </w:rPr>
              <w:t>Yongtao</w:t>
            </w:r>
            <w:proofErr w:type="spellEnd"/>
            <w:r w:rsidRPr="007B799B">
              <w:rPr>
                <w:rFonts w:eastAsia="仿宋"/>
                <w:bCs/>
                <w:szCs w:val="21"/>
              </w:rPr>
              <w:t xml:space="preserve"> Ge, Mingyu Liu, </w:t>
            </w:r>
            <w:proofErr w:type="spellStart"/>
            <w:r w:rsidRPr="007B799B">
              <w:rPr>
                <w:rFonts w:eastAsia="仿宋"/>
                <w:bCs/>
                <w:szCs w:val="21"/>
              </w:rPr>
              <w:t>Chengxiang</w:t>
            </w:r>
            <w:proofErr w:type="spellEnd"/>
            <w:r w:rsidRPr="007B799B">
              <w:rPr>
                <w:rFonts w:eastAsia="仿宋"/>
                <w:bCs/>
                <w:szCs w:val="21"/>
              </w:rPr>
              <w:t xml:space="preserve"> Fan, </w:t>
            </w:r>
            <w:proofErr w:type="spellStart"/>
            <w:r w:rsidRPr="007B799B">
              <w:rPr>
                <w:rFonts w:eastAsia="仿宋"/>
                <w:bCs/>
                <w:szCs w:val="21"/>
              </w:rPr>
              <w:t>Kangyang</w:t>
            </w:r>
            <w:proofErr w:type="spellEnd"/>
            <w:r w:rsidRPr="007B799B">
              <w:rPr>
                <w:rFonts w:eastAsia="仿宋"/>
                <w:bCs/>
                <w:szCs w:val="21"/>
              </w:rPr>
              <w:t xml:space="preserve"> Xie, Zhiyue Zhao, Hao Chen, and Chunhua Shen. What matters when repurposing diffusion models for general dense perception tasks? </w:t>
            </w:r>
            <w:proofErr w:type="spellStart"/>
            <w:r w:rsidRPr="007B799B">
              <w:rPr>
                <w:rFonts w:eastAsia="仿宋"/>
                <w:bCs/>
                <w:szCs w:val="21"/>
              </w:rPr>
              <w:t>arXiv</w:t>
            </w:r>
            <w:proofErr w:type="spellEnd"/>
            <w:r w:rsidRPr="007B799B">
              <w:rPr>
                <w:rFonts w:eastAsia="仿宋"/>
                <w:bCs/>
                <w:szCs w:val="21"/>
              </w:rPr>
              <w:t xml:space="preserve"> preprint arXiv:2403.06090, 2024.</w:t>
            </w:r>
          </w:p>
          <w:p w14:paraId="03B54260" w14:textId="14EC729E" w:rsidR="00915AC1" w:rsidRDefault="00915AC1" w:rsidP="00856A58">
            <w:pPr>
              <w:numPr>
                <w:ilvl w:val="0"/>
                <w:numId w:val="5"/>
              </w:numPr>
              <w:spacing w:line="360" w:lineRule="exact"/>
              <w:ind w:left="57" w:hanging="57"/>
              <w:rPr>
                <w:rFonts w:eastAsia="仿宋"/>
                <w:bCs/>
                <w:szCs w:val="21"/>
              </w:rPr>
            </w:pPr>
            <w:r w:rsidRPr="00915AC1">
              <w:rPr>
                <w:rFonts w:eastAsia="仿宋"/>
                <w:bCs/>
                <w:szCs w:val="21"/>
              </w:rPr>
              <w:t>L. Yang, B. Kang, Z. Huang, X. Xu, J. Feng, and H. Zhao, “Depth anything: Unleashing the power of large-scale unlabeled data,” in Proceedings of the IEEE/CVF Conference on Computer Vision and Pattern Recognition, 2024, pp. 10371–10381.</w:t>
            </w:r>
          </w:p>
          <w:p w14:paraId="754226CF" w14:textId="6E3E0FEF" w:rsidR="00915AC1" w:rsidRDefault="00915AC1" w:rsidP="00856A58">
            <w:pPr>
              <w:numPr>
                <w:ilvl w:val="0"/>
                <w:numId w:val="5"/>
              </w:numPr>
              <w:spacing w:line="360" w:lineRule="exact"/>
              <w:ind w:left="57" w:hanging="57"/>
              <w:rPr>
                <w:rFonts w:eastAsia="仿宋"/>
                <w:bCs/>
                <w:szCs w:val="21"/>
              </w:rPr>
            </w:pPr>
            <w:r w:rsidRPr="00915AC1">
              <w:rPr>
                <w:rFonts w:eastAsia="仿宋"/>
                <w:bCs/>
                <w:szCs w:val="21"/>
              </w:rPr>
              <w:t>A. Vahdat, K. Kreis, and J. Kautz, “Score-based generative modeling in latent space,” Advances in neural information processing systems, vol. 34, pp. 11287–11302, 2021.</w:t>
            </w:r>
          </w:p>
          <w:p w14:paraId="2A087FAB" w14:textId="50AD0D15" w:rsidR="00856A58" w:rsidRPr="007B799B" w:rsidRDefault="00856A58" w:rsidP="00856A58">
            <w:pPr>
              <w:numPr>
                <w:ilvl w:val="0"/>
                <w:numId w:val="5"/>
              </w:numPr>
              <w:spacing w:line="360" w:lineRule="exact"/>
              <w:ind w:left="57" w:hanging="57"/>
              <w:rPr>
                <w:rFonts w:eastAsia="仿宋"/>
                <w:bCs/>
                <w:szCs w:val="21"/>
              </w:rPr>
            </w:pPr>
            <w:r w:rsidRPr="00856A58">
              <w:rPr>
                <w:rFonts w:eastAsia="仿宋"/>
                <w:bCs/>
                <w:szCs w:val="21"/>
              </w:rPr>
              <w:lastRenderedPageBreak/>
              <w:t xml:space="preserve">Wenliang Zhao, Yongming Rao, </w:t>
            </w:r>
            <w:proofErr w:type="spellStart"/>
            <w:r w:rsidRPr="00856A58">
              <w:rPr>
                <w:rFonts w:eastAsia="仿宋"/>
                <w:bCs/>
                <w:szCs w:val="21"/>
              </w:rPr>
              <w:t>Zuyan</w:t>
            </w:r>
            <w:proofErr w:type="spellEnd"/>
            <w:r w:rsidRPr="00856A58">
              <w:rPr>
                <w:rFonts w:eastAsia="仿宋"/>
                <w:bCs/>
                <w:szCs w:val="21"/>
              </w:rPr>
              <w:t xml:space="preserve"> Liu, </w:t>
            </w:r>
            <w:proofErr w:type="spellStart"/>
            <w:r w:rsidRPr="00856A58">
              <w:rPr>
                <w:rFonts w:eastAsia="仿宋"/>
                <w:bCs/>
                <w:szCs w:val="21"/>
              </w:rPr>
              <w:t>Benlin</w:t>
            </w:r>
            <w:proofErr w:type="spellEnd"/>
            <w:r w:rsidRPr="00856A58">
              <w:rPr>
                <w:rFonts w:eastAsia="仿宋"/>
                <w:bCs/>
                <w:szCs w:val="21"/>
              </w:rPr>
              <w:t xml:space="preserve"> Liu, Jie Zhou, and </w:t>
            </w:r>
            <w:proofErr w:type="spellStart"/>
            <w:r w:rsidRPr="00856A58">
              <w:rPr>
                <w:rFonts w:eastAsia="仿宋"/>
                <w:bCs/>
                <w:szCs w:val="21"/>
              </w:rPr>
              <w:t>Jiwen</w:t>
            </w:r>
            <w:proofErr w:type="spellEnd"/>
            <w:r w:rsidRPr="00856A58">
              <w:rPr>
                <w:rFonts w:eastAsia="仿宋"/>
                <w:bCs/>
                <w:szCs w:val="21"/>
              </w:rPr>
              <w:t xml:space="preserve"> Lu. Unleashing text-to-image diffusion models for visual perception. In ICCV, 2023. 3</w:t>
            </w:r>
          </w:p>
          <w:p w14:paraId="11149797" w14:textId="77777777" w:rsidR="00F95E1E" w:rsidRPr="007B799B" w:rsidRDefault="00F95E1E" w:rsidP="00F95E1E">
            <w:pPr>
              <w:spacing w:line="360" w:lineRule="exact"/>
              <w:rPr>
                <w:rFonts w:eastAsia="仿宋"/>
                <w:bCs/>
                <w:szCs w:val="21"/>
              </w:rPr>
            </w:pPr>
          </w:p>
          <w:p w14:paraId="7A4EEA15" w14:textId="77777777" w:rsidR="00F95E1E" w:rsidRPr="007B799B" w:rsidRDefault="00F95E1E" w:rsidP="00F95E1E">
            <w:pPr>
              <w:spacing w:line="360" w:lineRule="exact"/>
              <w:rPr>
                <w:rFonts w:eastAsia="仿宋"/>
                <w:bCs/>
                <w:szCs w:val="21"/>
              </w:rPr>
            </w:pPr>
          </w:p>
          <w:p w14:paraId="36B2E2F4" w14:textId="77777777" w:rsidR="00F95E1E" w:rsidRPr="007B799B" w:rsidRDefault="00F95E1E" w:rsidP="00F95E1E">
            <w:pPr>
              <w:spacing w:line="360" w:lineRule="exact"/>
              <w:rPr>
                <w:rFonts w:eastAsia="仿宋"/>
                <w:bCs/>
                <w:szCs w:val="21"/>
              </w:rPr>
            </w:pPr>
          </w:p>
          <w:p w14:paraId="72615CC2" w14:textId="77777777" w:rsidR="00F95E1E" w:rsidRPr="007B799B" w:rsidRDefault="00F95E1E" w:rsidP="00F95E1E">
            <w:pPr>
              <w:spacing w:line="360" w:lineRule="exact"/>
              <w:rPr>
                <w:rFonts w:eastAsia="仿宋"/>
                <w:bCs/>
                <w:szCs w:val="21"/>
              </w:rPr>
            </w:pPr>
          </w:p>
          <w:p w14:paraId="0B4D8CD4" w14:textId="77777777" w:rsidR="00F95E1E" w:rsidRDefault="00F95E1E" w:rsidP="00F95E1E">
            <w:pPr>
              <w:spacing w:line="360" w:lineRule="exact"/>
              <w:rPr>
                <w:rFonts w:eastAsia="仿宋"/>
                <w:bCs/>
                <w:szCs w:val="21"/>
              </w:rPr>
            </w:pPr>
          </w:p>
          <w:p w14:paraId="70D3F8D1" w14:textId="77777777" w:rsidR="003E4A66" w:rsidRDefault="003E4A66" w:rsidP="00F95E1E">
            <w:pPr>
              <w:spacing w:line="360" w:lineRule="exact"/>
              <w:rPr>
                <w:rFonts w:eastAsia="仿宋"/>
                <w:bCs/>
                <w:szCs w:val="21"/>
              </w:rPr>
            </w:pPr>
          </w:p>
          <w:p w14:paraId="2687B7A8" w14:textId="77777777" w:rsidR="003E4A66" w:rsidRPr="007B799B" w:rsidRDefault="003E4A66" w:rsidP="00F95E1E">
            <w:pPr>
              <w:spacing w:line="360" w:lineRule="exact"/>
              <w:rPr>
                <w:rFonts w:eastAsia="仿宋" w:hint="eastAsia"/>
                <w:bCs/>
                <w:szCs w:val="21"/>
              </w:rPr>
            </w:pPr>
          </w:p>
          <w:p w14:paraId="2608F1F6" w14:textId="77777777" w:rsidR="00F95E1E" w:rsidRPr="007B799B" w:rsidRDefault="00F95E1E" w:rsidP="00F95E1E">
            <w:pPr>
              <w:spacing w:line="360" w:lineRule="exact"/>
              <w:rPr>
                <w:rFonts w:eastAsia="仿宋"/>
                <w:bCs/>
                <w:szCs w:val="21"/>
              </w:rPr>
            </w:pPr>
          </w:p>
          <w:p w14:paraId="1D8F187F" w14:textId="77777777" w:rsidR="00F95E1E" w:rsidRPr="007B799B" w:rsidRDefault="00F95E1E" w:rsidP="00F95E1E">
            <w:pPr>
              <w:spacing w:line="360" w:lineRule="exact"/>
              <w:rPr>
                <w:rFonts w:eastAsia="仿宋"/>
                <w:bCs/>
                <w:szCs w:val="21"/>
              </w:rPr>
            </w:pPr>
          </w:p>
          <w:p w14:paraId="17D9156D" w14:textId="77777777" w:rsidR="003E4A66" w:rsidRDefault="003E4A66" w:rsidP="003E4A66">
            <w:pPr>
              <w:spacing w:line="360" w:lineRule="exact"/>
              <w:ind w:firstLineChars="2600" w:firstLine="7280"/>
              <w:rPr>
                <w:rFonts w:eastAsia="仿宋"/>
                <w:sz w:val="28"/>
                <w:szCs w:val="28"/>
              </w:rPr>
            </w:pPr>
          </w:p>
          <w:p w14:paraId="7E17A25A" w14:textId="77777777" w:rsidR="003E4A66" w:rsidRDefault="003E4A66" w:rsidP="003E4A66">
            <w:pPr>
              <w:spacing w:line="360" w:lineRule="exact"/>
              <w:ind w:firstLineChars="2600" w:firstLine="7280"/>
              <w:rPr>
                <w:rFonts w:eastAsia="仿宋"/>
                <w:sz w:val="28"/>
                <w:szCs w:val="28"/>
              </w:rPr>
            </w:pPr>
          </w:p>
          <w:p w14:paraId="6BBC59E4" w14:textId="77777777" w:rsidR="003E4A66" w:rsidRDefault="003E4A66" w:rsidP="003E4A66">
            <w:pPr>
              <w:spacing w:line="360" w:lineRule="exact"/>
              <w:ind w:firstLineChars="2600" w:firstLine="7280"/>
              <w:rPr>
                <w:rFonts w:eastAsia="仿宋"/>
                <w:sz w:val="28"/>
                <w:szCs w:val="28"/>
              </w:rPr>
            </w:pPr>
          </w:p>
          <w:p w14:paraId="33D18221" w14:textId="77777777" w:rsidR="003E4A66" w:rsidRDefault="003E4A66" w:rsidP="003E4A66">
            <w:pPr>
              <w:spacing w:line="360" w:lineRule="exact"/>
              <w:ind w:firstLineChars="2600" w:firstLine="7280"/>
              <w:rPr>
                <w:rFonts w:eastAsia="仿宋"/>
                <w:sz w:val="28"/>
                <w:szCs w:val="28"/>
              </w:rPr>
            </w:pPr>
          </w:p>
          <w:p w14:paraId="077A0109" w14:textId="77777777" w:rsidR="003E4A66" w:rsidRDefault="003E4A66" w:rsidP="003E4A66">
            <w:pPr>
              <w:spacing w:line="360" w:lineRule="exact"/>
              <w:ind w:firstLineChars="2600" w:firstLine="7280"/>
              <w:rPr>
                <w:rFonts w:eastAsia="仿宋"/>
                <w:sz w:val="28"/>
                <w:szCs w:val="28"/>
              </w:rPr>
            </w:pPr>
          </w:p>
          <w:p w14:paraId="6E866FF6" w14:textId="77777777" w:rsidR="003E4A66" w:rsidRDefault="003E4A66" w:rsidP="003E4A66">
            <w:pPr>
              <w:spacing w:line="360" w:lineRule="exact"/>
              <w:ind w:firstLineChars="2600" w:firstLine="7280"/>
              <w:rPr>
                <w:rFonts w:eastAsia="仿宋"/>
                <w:sz w:val="28"/>
                <w:szCs w:val="28"/>
              </w:rPr>
            </w:pPr>
          </w:p>
          <w:p w14:paraId="36822B53" w14:textId="77777777" w:rsidR="003E4A66" w:rsidRDefault="003E4A66" w:rsidP="003E4A66">
            <w:pPr>
              <w:spacing w:line="360" w:lineRule="exact"/>
              <w:ind w:firstLineChars="2600" w:firstLine="7280"/>
              <w:rPr>
                <w:rFonts w:eastAsia="仿宋"/>
                <w:sz w:val="28"/>
                <w:szCs w:val="28"/>
              </w:rPr>
            </w:pPr>
          </w:p>
          <w:p w14:paraId="3AC4EBD7" w14:textId="77777777" w:rsidR="003E4A66" w:rsidRDefault="003E4A66" w:rsidP="003E4A66">
            <w:pPr>
              <w:spacing w:line="360" w:lineRule="exact"/>
              <w:ind w:firstLineChars="2600" w:firstLine="7280"/>
              <w:rPr>
                <w:rFonts w:eastAsia="仿宋"/>
                <w:sz w:val="28"/>
                <w:szCs w:val="28"/>
              </w:rPr>
            </w:pPr>
          </w:p>
          <w:p w14:paraId="2F986508" w14:textId="77777777" w:rsidR="003E4A66" w:rsidRDefault="003E4A66" w:rsidP="003E4A66">
            <w:pPr>
              <w:spacing w:line="360" w:lineRule="exact"/>
              <w:ind w:firstLineChars="2600" w:firstLine="7280"/>
              <w:rPr>
                <w:rFonts w:eastAsia="仿宋"/>
                <w:sz w:val="28"/>
                <w:szCs w:val="28"/>
              </w:rPr>
            </w:pPr>
          </w:p>
          <w:p w14:paraId="0468BA27" w14:textId="77777777" w:rsidR="003E4A66" w:rsidRDefault="003E4A66" w:rsidP="003E4A66">
            <w:pPr>
              <w:spacing w:line="360" w:lineRule="exact"/>
              <w:ind w:firstLineChars="2600" w:firstLine="7280"/>
              <w:rPr>
                <w:rFonts w:eastAsia="仿宋"/>
                <w:sz w:val="28"/>
                <w:szCs w:val="28"/>
              </w:rPr>
            </w:pPr>
          </w:p>
          <w:p w14:paraId="40BA2044" w14:textId="77777777" w:rsidR="003E4A66" w:rsidRDefault="003E4A66" w:rsidP="003E4A66">
            <w:pPr>
              <w:spacing w:line="360" w:lineRule="exact"/>
              <w:ind w:firstLineChars="2600" w:firstLine="7280"/>
              <w:rPr>
                <w:rFonts w:eastAsia="仿宋"/>
                <w:sz w:val="28"/>
                <w:szCs w:val="28"/>
              </w:rPr>
            </w:pPr>
          </w:p>
          <w:p w14:paraId="3F74B016" w14:textId="77777777" w:rsidR="003E4A66" w:rsidRDefault="003E4A66" w:rsidP="003E4A66">
            <w:pPr>
              <w:spacing w:line="360" w:lineRule="exact"/>
              <w:ind w:firstLineChars="2600" w:firstLine="7280"/>
              <w:rPr>
                <w:rFonts w:eastAsia="仿宋"/>
                <w:sz w:val="28"/>
                <w:szCs w:val="28"/>
              </w:rPr>
            </w:pPr>
          </w:p>
          <w:p w14:paraId="7A941E98" w14:textId="77777777" w:rsidR="003E4A66" w:rsidRDefault="003E4A66" w:rsidP="003E4A66">
            <w:pPr>
              <w:spacing w:line="360" w:lineRule="exact"/>
              <w:ind w:firstLineChars="2600" w:firstLine="7280"/>
              <w:rPr>
                <w:rFonts w:eastAsia="仿宋"/>
                <w:sz w:val="28"/>
                <w:szCs w:val="28"/>
              </w:rPr>
            </w:pPr>
          </w:p>
          <w:p w14:paraId="1F66AEEC" w14:textId="77777777" w:rsidR="003E4A66" w:rsidRDefault="003E4A66" w:rsidP="003E4A66">
            <w:pPr>
              <w:spacing w:line="360" w:lineRule="exact"/>
              <w:ind w:firstLineChars="2600" w:firstLine="7280"/>
              <w:rPr>
                <w:rFonts w:eastAsia="仿宋"/>
                <w:sz w:val="28"/>
                <w:szCs w:val="28"/>
              </w:rPr>
            </w:pPr>
          </w:p>
          <w:p w14:paraId="41515765" w14:textId="77777777" w:rsidR="003E4A66" w:rsidRDefault="003E4A66" w:rsidP="003E4A66">
            <w:pPr>
              <w:spacing w:line="360" w:lineRule="exact"/>
              <w:ind w:firstLineChars="2600" w:firstLine="7280"/>
              <w:rPr>
                <w:rFonts w:eastAsia="仿宋"/>
                <w:sz w:val="28"/>
                <w:szCs w:val="28"/>
              </w:rPr>
            </w:pPr>
          </w:p>
          <w:p w14:paraId="6892985A" w14:textId="77777777" w:rsidR="003E4A66" w:rsidRDefault="003E4A66" w:rsidP="003E4A66">
            <w:pPr>
              <w:spacing w:line="360" w:lineRule="exact"/>
              <w:ind w:firstLineChars="2600" w:firstLine="7280"/>
              <w:rPr>
                <w:rFonts w:eastAsia="仿宋"/>
                <w:sz w:val="28"/>
                <w:szCs w:val="28"/>
              </w:rPr>
            </w:pPr>
          </w:p>
          <w:p w14:paraId="5AEBACA7" w14:textId="77777777" w:rsidR="003E4A66" w:rsidRDefault="003E4A66" w:rsidP="003E4A66">
            <w:pPr>
              <w:spacing w:line="360" w:lineRule="exact"/>
              <w:ind w:firstLineChars="2600" w:firstLine="7280"/>
              <w:rPr>
                <w:rFonts w:eastAsia="仿宋"/>
                <w:sz w:val="28"/>
                <w:szCs w:val="28"/>
              </w:rPr>
            </w:pPr>
          </w:p>
          <w:p w14:paraId="1E4B7B74" w14:textId="77777777" w:rsidR="003E4A66" w:rsidRDefault="003E4A66" w:rsidP="003E4A66">
            <w:pPr>
              <w:spacing w:line="360" w:lineRule="exact"/>
              <w:ind w:firstLineChars="2600" w:firstLine="7280"/>
              <w:rPr>
                <w:rFonts w:eastAsia="仿宋"/>
                <w:sz w:val="28"/>
                <w:szCs w:val="28"/>
              </w:rPr>
            </w:pPr>
          </w:p>
          <w:p w14:paraId="50CBE37C" w14:textId="77777777" w:rsidR="003E4A66" w:rsidRDefault="003E4A66" w:rsidP="003E4A66">
            <w:pPr>
              <w:spacing w:line="360" w:lineRule="exact"/>
              <w:ind w:firstLineChars="2600" w:firstLine="7280"/>
              <w:rPr>
                <w:rFonts w:eastAsia="仿宋"/>
                <w:sz w:val="28"/>
                <w:szCs w:val="28"/>
              </w:rPr>
            </w:pPr>
          </w:p>
          <w:p w14:paraId="38E2FDCA" w14:textId="77777777" w:rsidR="003E4A66" w:rsidRDefault="003E4A66" w:rsidP="003E4A66">
            <w:pPr>
              <w:spacing w:line="360" w:lineRule="exact"/>
              <w:ind w:firstLineChars="2600" w:firstLine="7280"/>
              <w:rPr>
                <w:rFonts w:eastAsia="仿宋"/>
                <w:sz w:val="28"/>
                <w:szCs w:val="28"/>
              </w:rPr>
            </w:pPr>
          </w:p>
          <w:p w14:paraId="772EFDE1" w14:textId="77777777" w:rsidR="003E4A66" w:rsidRDefault="003E4A66" w:rsidP="003E4A66">
            <w:pPr>
              <w:spacing w:line="360" w:lineRule="exact"/>
              <w:ind w:firstLineChars="2600" w:firstLine="7280"/>
              <w:rPr>
                <w:rFonts w:eastAsia="仿宋"/>
                <w:sz w:val="28"/>
                <w:szCs w:val="28"/>
              </w:rPr>
            </w:pPr>
          </w:p>
          <w:p w14:paraId="60CE9639" w14:textId="77777777" w:rsidR="003E4A66" w:rsidRDefault="003E4A66" w:rsidP="003E4A66">
            <w:pPr>
              <w:spacing w:line="360" w:lineRule="exact"/>
              <w:ind w:firstLineChars="2600" w:firstLine="7280"/>
              <w:rPr>
                <w:rFonts w:eastAsia="仿宋"/>
                <w:sz w:val="28"/>
                <w:szCs w:val="28"/>
              </w:rPr>
            </w:pPr>
          </w:p>
          <w:p w14:paraId="1C0A631D" w14:textId="52973F30" w:rsidR="00F95E1E" w:rsidRDefault="00F95E1E" w:rsidP="00F95E1E">
            <w:pPr>
              <w:spacing w:line="360" w:lineRule="exact"/>
              <w:rPr>
                <w:rFonts w:eastAsia="仿宋"/>
                <w:bCs/>
                <w:szCs w:val="21"/>
              </w:rPr>
            </w:pPr>
          </w:p>
          <w:p w14:paraId="38F8D089" w14:textId="77777777" w:rsidR="008710AB" w:rsidRPr="007B799B" w:rsidRDefault="008710AB" w:rsidP="00F95E1E">
            <w:pPr>
              <w:spacing w:line="360" w:lineRule="exact"/>
              <w:rPr>
                <w:rFonts w:eastAsia="仿宋"/>
                <w:bCs/>
                <w:szCs w:val="21"/>
              </w:rPr>
            </w:pPr>
          </w:p>
          <w:p w14:paraId="32B27EAD" w14:textId="77777777" w:rsidR="00F95E1E" w:rsidRPr="007B799B" w:rsidRDefault="00F95E1E" w:rsidP="00F95E1E">
            <w:pPr>
              <w:spacing w:line="560" w:lineRule="exact"/>
              <w:ind w:firstLineChars="2100" w:firstLine="5880"/>
              <w:rPr>
                <w:rFonts w:eastAsia="仿宋"/>
                <w:sz w:val="28"/>
                <w:szCs w:val="28"/>
              </w:rPr>
            </w:pPr>
            <w:r w:rsidRPr="007B799B">
              <w:rPr>
                <w:rFonts w:eastAsia="仿宋" w:hint="eastAsia"/>
                <w:sz w:val="28"/>
                <w:szCs w:val="28"/>
              </w:rPr>
              <w:t>本人签字：</w:t>
            </w:r>
          </w:p>
          <w:p w14:paraId="4AF178BC" w14:textId="383A0C17" w:rsidR="003E4A66" w:rsidRDefault="00F95E1E" w:rsidP="003E4A66">
            <w:pPr>
              <w:spacing w:line="360" w:lineRule="exact"/>
              <w:ind w:firstLineChars="2600" w:firstLine="7280"/>
              <w:rPr>
                <w:rFonts w:eastAsia="仿宋"/>
                <w:sz w:val="28"/>
                <w:szCs w:val="28"/>
              </w:rPr>
            </w:pPr>
            <w:r w:rsidRPr="007B799B">
              <w:rPr>
                <w:rFonts w:eastAsia="仿宋" w:hint="eastAsia"/>
                <w:sz w:val="28"/>
                <w:szCs w:val="28"/>
              </w:rPr>
              <w:t>年</w:t>
            </w:r>
            <w:r w:rsidRPr="007B799B">
              <w:rPr>
                <w:rFonts w:eastAsia="仿宋" w:hint="eastAsia"/>
                <w:sz w:val="28"/>
                <w:szCs w:val="28"/>
              </w:rPr>
              <w:t xml:space="preserve"> </w:t>
            </w:r>
            <w:r w:rsidRPr="007B799B">
              <w:rPr>
                <w:rFonts w:eastAsia="仿宋"/>
                <w:sz w:val="28"/>
                <w:szCs w:val="28"/>
              </w:rPr>
              <w:t xml:space="preserve">  </w:t>
            </w:r>
            <w:r w:rsidRPr="007B799B">
              <w:rPr>
                <w:rFonts w:eastAsia="仿宋" w:hint="eastAsia"/>
                <w:sz w:val="28"/>
                <w:szCs w:val="28"/>
              </w:rPr>
              <w:t>月</w:t>
            </w:r>
            <w:r w:rsidRPr="007B799B">
              <w:rPr>
                <w:rFonts w:eastAsia="仿宋" w:hint="eastAsia"/>
                <w:sz w:val="28"/>
                <w:szCs w:val="28"/>
              </w:rPr>
              <w:t xml:space="preserve">   </w:t>
            </w:r>
            <w:r w:rsidRPr="007B799B">
              <w:rPr>
                <w:rFonts w:eastAsia="仿宋" w:hint="eastAsia"/>
                <w:sz w:val="28"/>
                <w:szCs w:val="28"/>
              </w:rPr>
              <w:t>日</w:t>
            </w:r>
          </w:p>
          <w:p w14:paraId="33154715" w14:textId="77777777" w:rsidR="003E4A66" w:rsidRDefault="003E4A66" w:rsidP="003E4A66">
            <w:pPr>
              <w:spacing w:line="360" w:lineRule="exact"/>
              <w:ind w:firstLineChars="2600" w:firstLine="7280"/>
              <w:rPr>
                <w:rFonts w:eastAsia="仿宋"/>
                <w:sz w:val="28"/>
                <w:szCs w:val="28"/>
              </w:rPr>
            </w:pPr>
          </w:p>
          <w:p w14:paraId="10F4FD40" w14:textId="04B28F17" w:rsidR="003E4A66" w:rsidRPr="007B799B" w:rsidRDefault="003E4A66" w:rsidP="003E4A66">
            <w:pPr>
              <w:spacing w:line="360" w:lineRule="exact"/>
              <w:rPr>
                <w:rFonts w:eastAsia="仿宋" w:hint="eastAsia"/>
                <w:bCs/>
                <w:szCs w:val="21"/>
              </w:rPr>
            </w:pPr>
          </w:p>
        </w:tc>
      </w:tr>
      <w:tr w:rsidR="006F58D3" w14:paraId="5FF6C9A8" w14:textId="77777777" w:rsidTr="00F95E1E">
        <w:tblPrEx>
          <w:tblBorders>
            <w:top w:val="double" w:sz="4" w:space="0" w:color="auto"/>
            <w:left w:val="double" w:sz="4" w:space="0" w:color="auto"/>
            <w:bottom w:val="double" w:sz="4" w:space="0" w:color="auto"/>
            <w:right w:val="double" w:sz="4" w:space="0" w:color="auto"/>
          </w:tblBorders>
        </w:tblPrEx>
        <w:trPr>
          <w:trHeight w:val="2127"/>
          <w:jc w:val="center"/>
        </w:trPr>
        <w:tc>
          <w:tcPr>
            <w:tcW w:w="9570" w:type="dxa"/>
            <w:gridSpan w:val="2"/>
            <w:tcBorders>
              <w:top w:val="single" w:sz="12" w:space="0" w:color="auto"/>
              <w:left w:val="single" w:sz="12" w:space="0" w:color="auto"/>
              <w:bottom w:val="single" w:sz="12" w:space="0" w:color="auto"/>
              <w:right w:val="single" w:sz="12" w:space="0" w:color="auto"/>
            </w:tcBorders>
          </w:tcPr>
          <w:p w14:paraId="5AA56577" w14:textId="77777777" w:rsidR="007B0956" w:rsidRDefault="007B0956">
            <w:pPr>
              <w:spacing w:line="360" w:lineRule="auto"/>
              <w:rPr>
                <w:rFonts w:ascii="仿宋_GB2312" w:eastAsia="仿宋_GB2312"/>
                <w:sz w:val="24"/>
              </w:rPr>
            </w:pPr>
            <w:r>
              <w:rPr>
                <w:rFonts w:ascii="仿宋_GB2312" w:eastAsia="仿宋_GB2312" w:hint="eastAsia"/>
                <w:sz w:val="28"/>
                <w:szCs w:val="28"/>
              </w:rPr>
              <w:lastRenderedPageBreak/>
              <w:t xml:space="preserve">导师审核意见及建议： </w:t>
            </w:r>
          </w:p>
          <w:p w14:paraId="163267CA" w14:textId="77777777" w:rsidR="007B0956" w:rsidRDefault="007B0956">
            <w:pPr>
              <w:spacing w:line="360" w:lineRule="auto"/>
              <w:rPr>
                <w:rFonts w:ascii="仿宋_GB2312" w:eastAsia="仿宋_GB2312"/>
                <w:sz w:val="24"/>
              </w:rPr>
            </w:pPr>
          </w:p>
          <w:p w14:paraId="26C476E4" w14:textId="77777777" w:rsidR="007B0956" w:rsidRDefault="007B0956">
            <w:pPr>
              <w:spacing w:line="360" w:lineRule="auto"/>
              <w:rPr>
                <w:rFonts w:ascii="仿宋_GB2312" w:eastAsia="仿宋_GB2312"/>
                <w:sz w:val="24"/>
              </w:rPr>
            </w:pPr>
          </w:p>
          <w:p w14:paraId="5A11DFBE" w14:textId="77777777" w:rsidR="007B0956" w:rsidRDefault="007B0956">
            <w:pPr>
              <w:spacing w:line="360" w:lineRule="auto"/>
              <w:rPr>
                <w:rFonts w:ascii="仿宋_GB2312" w:eastAsia="仿宋_GB2312"/>
                <w:sz w:val="24"/>
              </w:rPr>
            </w:pPr>
          </w:p>
          <w:p w14:paraId="7AC170D5" w14:textId="77777777" w:rsidR="007B0956" w:rsidRDefault="007B0956">
            <w:pPr>
              <w:spacing w:line="360" w:lineRule="auto"/>
              <w:rPr>
                <w:rFonts w:ascii="仿宋_GB2312" w:eastAsia="仿宋_GB2312"/>
                <w:sz w:val="24"/>
              </w:rPr>
            </w:pPr>
          </w:p>
          <w:p w14:paraId="6A12A266" w14:textId="77777777" w:rsidR="007B0956" w:rsidRDefault="007B0956">
            <w:pPr>
              <w:spacing w:line="360" w:lineRule="auto"/>
              <w:rPr>
                <w:rFonts w:ascii="仿宋_GB2312" w:eastAsia="仿宋_GB2312"/>
                <w:sz w:val="24"/>
              </w:rPr>
            </w:pPr>
          </w:p>
          <w:p w14:paraId="67ED092E" w14:textId="77777777" w:rsidR="007B0956" w:rsidRDefault="007B0956">
            <w:pPr>
              <w:spacing w:line="360" w:lineRule="auto"/>
              <w:rPr>
                <w:rFonts w:ascii="仿宋_GB2312" w:eastAsia="仿宋_GB2312"/>
                <w:sz w:val="24"/>
              </w:rPr>
            </w:pPr>
          </w:p>
          <w:p w14:paraId="0B8619A8" w14:textId="77777777" w:rsidR="007B0956" w:rsidRDefault="007B0956">
            <w:pPr>
              <w:spacing w:line="360" w:lineRule="auto"/>
              <w:rPr>
                <w:rFonts w:ascii="仿宋_GB2312" w:eastAsia="仿宋_GB2312"/>
                <w:sz w:val="24"/>
              </w:rPr>
            </w:pPr>
          </w:p>
          <w:p w14:paraId="329303BF" w14:textId="77777777" w:rsidR="007B0956" w:rsidRDefault="007B0956">
            <w:pPr>
              <w:spacing w:line="360" w:lineRule="auto"/>
              <w:rPr>
                <w:rFonts w:ascii="仿宋_GB2312" w:eastAsia="仿宋_GB2312"/>
                <w:sz w:val="24"/>
              </w:rPr>
            </w:pPr>
          </w:p>
          <w:p w14:paraId="4D037553" w14:textId="77777777" w:rsidR="007B0956" w:rsidRDefault="007B0956">
            <w:pPr>
              <w:spacing w:line="360" w:lineRule="auto"/>
              <w:rPr>
                <w:rFonts w:ascii="仿宋_GB2312" w:eastAsia="仿宋_GB2312"/>
                <w:sz w:val="24"/>
              </w:rPr>
            </w:pPr>
          </w:p>
          <w:p w14:paraId="18B8E12C" w14:textId="77777777" w:rsidR="007B0956" w:rsidRDefault="007B0956">
            <w:pPr>
              <w:spacing w:line="360" w:lineRule="auto"/>
              <w:rPr>
                <w:rFonts w:ascii="仿宋_GB2312" w:eastAsia="仿宋_GB2312"/>
                <w:sz w:val="24"/>
              </w:rPr>
            </w:pPr>
          </w:p>
          <w:p w14:paraId="07A31DAB" w14:textId="77777777" w:rsidR="007B0956" w:rsidRDefault="007B0956">
            <w:pPr>
              <w:spacing w:line="360" w:lineRule="auto"/>
              <w:rPr>
                <w:rFonts w:ascii="仿宋_GB2312" w:eastAsia="仿宋_GB2312"/>
                <w:sz w:val="24"/>
              </w:rPr>
            </w:pPr>
          </w:p>
          <w:p w14:paraId="17B5E3F1" w14:textId="77777777" w:rsidR="007B0956" w:rsidRDefault="007B0956">
            <w:pPr>
              <w:spacing w:line="360" w:lineRule="auto"/>
              <w:rPr>
                <w:rFonts w:ascii="仿宋_GB2312" w:eastAsia="仿宋_GB2312"/>
                <w:sz w:val="24"/>
              </w:rPr>
            </w:pPr>
          </w:p>
          <w:p w14:paraId="37F65E95" w14:textId="77777777" w:rsidR="007B0956" w:rsidRDefault="007B0956">
            <w:pPr>
              <w:spacing w:line="360" w:lineRule="auto"/>
              <w:rPr>
                <w:rFonts w:ascii="仿宋_GB2312" w:eastAsia="仿宋_GB2312"/>
                <w:sz w:val="24"/>
              </w:rPr>
            </w:pPr>
          </w:p>
          <w:p w14:paraId="01973F4B" w14:textId="77777777" w:rsidR="007B0956" w:rsidRDefault="007B0956">
            <w:pPr>
              <w:spacing w:line="360" w:lineRule="auto"/>
              <w:rPr>
                <w:rFonts w:ascii="仿宋_GB2312" w:eastAsia="仿宋_GB2312"/>
                <w:sz w:val="24"/>
              </w:rPr>
            </w:pPr>
          </w:p>
          <w:p w14:paraId="7820C5A5" w14:textId="77777777" w:rsidR="007B0956" w:rsidRDefault="007B0956">
            <w:pPr>
              <w:spacing w:line="360" w:lineRule="auto"/>
              <w:rPr>
                <w:rFonts w:ascii="仿宋_GB2312" w:eastAsia="仿宋_GB2312"/>
                <w:sz w:val="24"/>
              </w:rPr>
            </w:pPr>
          </w:p>
          <w:p w14:paraId="1C4B37D1" w14:textId="77777777" w:rsidR="007B0956" w:rsidRDefault="007B0956">
            <w:pPr>
              <w:spacing w:line="360" w:lineRule="auto"/>
              <w:rPr>
                <w:rFonts w:ascii="仿宋_GB2312" w:eastAsia="仿宋_GB2312"/>
                <w:sz w:val="24"/>
              </w:rPr>
            </w:pPr>
          </w:p>
          <w:p w14:paraId="0CA8FD8F" w14:textId="77777777" w:rsidR="007B0956" w:rsidRDefault="007B0956">
            <w:pPr>
              <w:spacing w:line="360" w:lineRule="auto"/>
              <w:rPr>
                <w:rFonts w:ascii="仿宋_GB2312" w:eastAsia="仿宋_GB2312"/>
                <w:sz w:val="24"/>
              </w:rPr>
            </w:pPr>
          </w:p>
          <w:p w14:paraId="7D3730E5" w14:textId="77777777" w:rsidR="007B0956" w:rsidRDefault="007B0956">
            <w:pPr>
              <w:spacing w:line="360" w:lineRule="auto"/>
              <w:rPr>
                <w:rFonts w:ascii="仿宋_GB2312" w:eastAsia="仿宋_GB2312"/>
                <w:sz w:val="24"/>
              </w:rPr>
            </w:pPr>
          </w:p>
          <w:p w14:paraId="211BFB14" w14:textId="77777777" w:rsidR="00F95E1E" w:rsidRDefault="00F95E1E">
            <w:pPr>
              <w:spacing w:line="560" w:lineRule="exact"/>
              <w:ind w:firstLineChars="2100" w:firstLine="5880"/>
              <w:rPr>
                <w:rFonts w:ascii="仿宋_GB2312" w:eastAsia="仿宋_GB2312"/>
                <w:sz w:val="28"/>
                <w:szCs w:val="28"/>
              </w:rPr>
            </w:pPr>
          </w:p>
          <w:p w14:paraId="33926509" w14:textId="77777777" w:rsidR="00F95E1E" w:rsidRDefault="00F95E1E">
            <w:pPr>
              <w:spacing w:line="560" w:lineRule="exact"/>
              <w:ind w:firstLineChars="2100" w:firstLine="5880"/>
              <w:rPr>
                <w:rFonts w:ascii="仿宋_GB2312" w:eastAsia="仿宋_GB2312"/>
                <w:sz w:val="28"/>
                <w:szCs w:val="28"/>
              </w:rPr>
            </w:pPr>
          </w:p>
          <w:p w14:paraId="495BCDE8" w14:textId="497BF5D2" w:rsidR="007B0956" w:rsidRDefault="007B0956">
            <w:pPr>
              <w:spacing w:line="560" w:lineRule="exact"/>
              <w:ind w:firstLineChars="2100" w:firstLine="5880"/>
              <w:rPr>
                <w:rFonts w:ascii="仿宋_GB2312" w:eastAsia="仿宋_GB2312"/>
                <w:sz w:val="28"/>
                <w:szCs w:val="28"/>
              </w:rPr>
            </w:pPr>
            <w:r>
              <w:rPr>
                <w:rFonts w:ascii="仿宋_GB2312" w:eastAsia="仿宋_GB2312" w:hint="eastAsia"/>
                <w:sz w:val="28"/>
                <w:szCs w:val="28"/>
              </w:rPr>
              <w:t>导师签字：</w:t>
            </w:r>
          </w:p>
          <w:p w14:paraId="61F71BEA" w14:textId="77777777" w:rsidR="007B0956" w:rsidRDefault="007B0956">
            <w:pPr>
              <w:spacing w:line="560" w:lineRule="exact"/>
              <w:ind w:firstLineChars="2600" w:firstLine="7280"/>
              <w:rPr>
                <w:rFonts w:ascii="仿宋_GB2312" w:eastAsia="仿宋_GB2312"/>
                <w:sz w:val="24"/>
              </w:rPr>
            </w:pPr>
            <w:r>
              <w:rPr>
                <w:rFonts w:ascii="仿宋_GB2312" w:eastAsia="仿宋_GB2312" w:hint="eastAsia"/>
                <w:sz w:val="28"/>
                <w:szCs w:val="28"/>
              </w:rPr>
              <w:t xml:space="preserve">年 </w:t>
            </w:r>
            <w:r>
              <w:rPr>
                <w:rFonts w:ascii="仿宋_GB2312" w:eastAsia="仿宋_GB2312"/>
                <w:sz w:val="28"/>
                <w:szCs w:val="28"/>
              </w:rPr>
              <w:t xml:space="preserve">  </w:t>
            </w:r>
            <w:r>
              <w:rPr>
                <w:rFonts w:ascii="仿宋_GB2312" w:eastAsia="仿宋_GB2312" w:hint="eastAsia"/>
                <w:sz w:val="28"/>
                <w:szCs w:val="28"/>
              </w:rPr>
              <w:t>月   日</w:t>
            </w:r>
          </w:p>
        </w:tc>
      </w:tr>
    </w:tbl>
    <w:p w14:paraId="19A31038" w14:textId="77777777" w:rsidR="007B0956" w:rsidRDefault="007B0956">
      <w:pPr>
        <w:spacing w:line="240" w:lineRule="exact"/>
        <w:jc w:val="left"/>
        <w:rPr>
          <w:rFonts w:ascii="宋体" w:hAnsi="宋体"/>
          <w:szCs w:val="21"/>
        </w:rPr>
      </w:pPr>
    </w:p>
    <w:tbl>
      <w:tblPr>
        <w:tblW w:w="0" w:type="auto"/>
        <w:jc w:val="center"/>
        <w:tblBorders>
          <w:top w:val="single" w:sz="12" w:space="0" w:color="auto"/>
          <w:left w:val="single" w:sz="12" w:space="0" w:color="auto"/>
          <w:bottom w:val="single" w:sz="12" w:space="0" w:color="auto"/>
          <w:right w:val="single" w:sz="12" w:space="0" w:color="auto"/>
          <w:insideV w:val="single" w:sz="12" w:space="0" w:color="auto"/>
        </w:tblBorders>
        <w:tblLayout w:type="fixed"/>
        <w:tblLook w:val="0000" w:firstRow="0" w:lastRow="0" w:firstColumn="0" w:lastColumn="0" w:noHBand="0" w:noVBand="0"/>
      </w:tblPr>
      <w:tblGrid>
        <w:gridCol w:w="9570"/>
      </w:tblGrid>
      <w:tr w:rsidR="006F58D3" w14:paraId="08F17FA0" w14:textId="77777777">
        <w:trPr>
          <w:trHeight w:val="615"/>
          <w:jc w:val="center"/>
        </w:trPr>
        <w:tc>
          <w:tcPr>
            <w:tcW w:w="9570" w:type="dxa"/>
            <w:tcBorders>
              <w:bottom w:val="single" w:sz="8" w:space="0" w:color="auto"/>
            </w:tcBorders>
            <w:vAlign w:val="center"/>
          </w:tcPr>
          <w:p w14:paraId="1FB1F42F" w14:textId="77777777" w:rsidR="007B0956" w:rsidRDefault="007B0956">
            <w:pPr>
              <w:jc w:val="center"/>
              <w:rPr>
                <w:rFonts w:eastAsia="黑体"/>
              </w:rPr>
            </w:pPr>
            <w:r>
              <w:rPr>
                <w:rFonts w:ascii="仿宋_GB2312" w:eastAsia="仿宋_GB2312" w:hint="eastAsia"/>
                <w:b/>
                <w:sz w:val="28"/>
                <w:szCs w:val="28"/>
              </w:rPr>
              <w:lastRenderedPageBreak/>
              <w:t>开题报告专家组提出的主要问题及建议</w:t>
            </w:r>
          </w:p>
        </w:tc>
      </w:tr>
      <w:tr w:rsidR="006F58D3" w14:paraId="46AFADEB" w14:textId="77777777">
        <w:trPr>
          <w:trHeight w:val="13121"/>
          <w:jc w:val="center"/>
        </w:trPr>
        <w:tc>
          <w:tcPr>
            <w:tcW w:w="9570" w:type="dxa"/>
            <w:tcBorders>
              <w:top w:val="single" w:sz="8" w:space="0" w:color="auto"/>
            </w:tcBorders>
          </w:tcPr>
          <w:p w14:paraId="33B9DAB8" w14:textId="77777777" w:rsidR="007B0956" w:rsidRDefault="007B0956">
            <w:pPr>
              <w:spacing w:line="360" w:lineRule="auto"/>
              <w:rPr>
                <w:rFonts w:ascii="仿宋_GB2312" w:eastAsia="仿宋_GB2312"/>
                <w:sz w:val="24"/>
              </w:rPr>
            </w:pPr>
          </w:p>
          <w:p w14:paraId="7C088428" w14:textId="77777777" w:rsidR="007B0956" w:rsidRDefault="007B0956">
            <w:pPr>
              <w:spacing w:line="360" w:lineRule="auto"/>
              <w:rPr>
                <w:rFonts w:ascii="仿宋_GB2312" w:eastAsia="仿宋_GB2312"/>
                <w:sz w:val="24"/>
              </w:rPr>
            </w:pPr>
          </w:p>
          <w:p w14:paraId="6DC2DF06" w14:textId="77777777" w:rsidR="007B0956" w:rsidRDefault="007B0956">
            <w:pPr>
              <w:spacing w:line="360" w:lineRule="auto"/>
              <w:rPr>
                <w:rFonts w:ascii="仿宋_GB2312" w:eastAsia="仿宋_GB2312"/>
                <w:sz w:val="24"/>
              </w:rPr>
            </w:pPr>
          </w:p>
          <w:p w14:paraId="67F2E9FB" w14:textId="77777777" w:rsidR="007B0956" w:rsidRDefault="007B0956">
            <w:pPr>
              <w:spacing w:line="360" w:lineRule="auto"/>
              <w:rPr>
                <w:rFonts w:ascii="仿宋_GB2312" w:eastAsia="仿宋_GB2312"/>
                <w:sz w:val="24"/>
              </w:rPr>
            </w:pPr>
          </w:p>
          <w:p w14:paraId="6D072550" w14:textId="77777777" w:rsidR="007B0956" w:rsidRDefault="007B0956">
            <w:pPr>
              <w:spacing w:line="360" w:lineRule="auto"/>
              <w:rPr>
                <w:rFonts w:ascii="仿宋_GB2312" w:eastAsia="仿宋_GB2312"/>
                <w:sz w:val="24"/>
              </w:rPr>
            </w:pPr>
          </w:p>
          <w:p w14:paraId="462F53D1" w14:textId="77777777" w:rsidR="007B0956" w:rsidRDefault="007B0956">
            <w:pPr>
              <w:spacing w:line="360" w:lineRule="auto"/>
              <w:rPr>
                <w:rFonts w:ascii="仿宋_GB2312" w:eastAsia="仿宋_GB2312"/>
                <w:sz w:val="24"/>
              </w:rPr>
            </w:pPr>
          </w:p>
          <w:p w14:paraId="20AF462E" w14:textId="77777777" w:rsidR="007B0956" w:rsidRDefault="007B0956">
            <w:pPr>
              <w:spacing w:line="360" w:lineRule="auto"/>
              <w:rPr>
                <w:rFonts w:ascii="仿宋_GB2312" w:eastAsia="仿宋_GB2312"/>
                <w:sz w:val="24"/>
              </w:rPr>
            </w:pPr>
          </w:p>
          <w:p w14:paraId="7F241099" w14:textId="77777777" w:rsidR="007B0956" w:rsidRDefault="007B0956">
            <w:pPr>
              <w:spacing w:line="360" w:lineRule="auto"/>
              <w:rPr>
                <w:rFonts w:ascii="仿宋_GB2312" w:eastAsia="仿宋_GB2312"/>
                <w:sz w:val="24"/>
              </w:rPr>
            </w:pPr>
          </w:p>
          <w:p w14:paraId="259DBF23" w14:textId="77777777" w:rsidR="007B0956" w:rsidRDefault="007B0956">
            <w:pPr>
              <w:spacing w:line="360" w:lineRule="auto"/>
              <w:rPr>
                <w:rFonts w:ascii="仿宋_GB2312" w:eastAsia="仿宋_GB2312"/>
                <w:sz w:val="24"/>
              </w:rPr>
            </w:pPr>
          </w:p>
          <w:p w14:paraId="2FBA5771" w14:textId="77777777" w:rsidR="007B0956" w:rsidRDefault="007B0956">
            <w:pPr>
              <w:spacing w:line="360" w:lineRule="auto"/>
              <w:rPr>
                <w:rFonts w:ascii="仿宋_GB2312" w:eastAsia="仿宋_GB2312"/>
                <w:sz w:val="24"/>
              </w:rPr>
            </w:pPr>
          </w:p>
          <w:p w14:paraId="6480D4E8" w14:textId="77777777" w:rsidR="00F1619C" w:rsidRDefault="00F1619C">
            <w:pPr>
              <w:spacing w:line="360" w:lineRule="auto"/>
              <w:rPr>
                <w:rFonts w:ascii="仿宋_GB2312" w:eastAsia="仿宋_GB2312"/>
                <w:sz w:val="24"/>
              </w:rPr>
            </w:pPr>
          </w:p>
          <w:p w14:paraId="12079E54" w14:textId="77777777" w:rsidR="007B0956" w:rsidRDefault="007B0956">
            <w:pPr>
              <w:spacing w:line="360" w:lineRule="auto"/>
              <w:rPr>
                <w:rFonts w:ascii="仿宋_GB2312" w:eastAsia="仿宋_GB2312"/>
                <w:sz w:val="24"/>
              </w:rPr>
            </w:pPr>
          </w:p>
          <w:p w14:paraId="4951BB9B" w14:textId="77777777" w:rsidR="007B0956" w:rsidRDefault="007B0956">
            <w:pPr>
              <w:spacing w:line="360" w:lineRule="auto"/>
              <w:rPr>
                <w:rFonts w:ascii="仿宋_GB2312" w:eastAsia="仿宋_GB2312"/>
                <w:sz w:val="24"/>
              </w:rPr>
            </w:pPr>
          </w:p>
          <w:p w14:paraId="5F9717E7" w14:textId="77777777" w:rsidR="007B0956" w:rsidRDefault="007B0956">
            <w:pPr>
              <w:spacing w:line="360" w:lineRule="auto"/>
              <w:rPr>
                <w:rFonts w:ascii="仿宋_GB2312" w:eastAsia="仿宋_GB2312"/>
                <w:sz w:val="24"/>
              </w:rPr>
            </w:pPr>
          </w:p>
          <w:p w14:paraId="427CD6A7" w14:textId="77777777" w:rsidR="007B0956" w:rsidRDefault="007B0956">
            <w:pPr>
              <w:spacing w:line="360" w:lineRule="auto"/>
              <w:rPr>
                <w:rFonts w:ascii="仿宋_GB2312" w:eastAsia="仿宋_GB2312"/>
                <w:sz w:val="24"/>
              </w:rPr>
            </w:pPr>
          </w:p>
          <w:p w14:paraId="4A43A76C" w14:textId="77777777" w:rsidR="007B0956" w:rsidRDefault="007B0956">
            <w:pPr>
              <w:spacing w:line="360" w:lineRule="auto"/>
              <w:rPr>
                <w:rFonts w:ascii="仿宋_GB2312" w:eastAsia="仿宋_GB2312"/>
                <w:sz w:val="24"/>
              </w:rPr>
            </w:pPr>
          </w:p>
          <w:p w14:paraId="207AC383" w14:textId="77777777" w:rsidR="007B0956" w:rsidRDefault="007B0956">
            <w:pPr>
              <w:spacing w:line="360" w:lineRule="auto"/>
              <w:rPr>
                <w:rFonts w:ascii="仿宋_GB2312" w:eastAsia="仿宋_GB2312"/>
                <w:sz w:val="24"/>
              </w:rPr>
            </w:pPr>
          </w:p>
          <w:p w14:paraId="20AB33EF" w14:textId="77777777" w:rsidR="007B0956" w:rsidRDefault="007B0956">
            <w:pPr>
              <w:spacing w:line="360" w:lineRule="auto"/>
              <w:rPr>
                <w:rFonts w:ascii="仿宋_GB2312" w:eastAsia="仿宋_GB2312"/>
                <w:sz w:val="24"/>
              </w:rPr>
            </w:pPr>
          </w:p>
          <w:p w14:paraId="62F42C44" w14:textId="77777777" w:rsidR="007B0956" w:rsidRDefault="007B0956">
            <w:pPr>
              <w:spacing w:line="360" w:lineRule="auto"/>
              <w:rPr>
                <w:rFonts w:ascii="仿宋_GB2312" w:eastAsia="仿宋_GB2312"/>
                <w:sz w:val="24"/>
              </w:rPr>
            </w:pPr>
          </w:p>
          <w:p w14:paraId="4C5321BE" w14:textId="77777777" w:rsidR="007B0956" w:rsidRDefault="007B0956">
            <w:pPr>
              <w:spacing w:line="360" w:lineRule="auto"/>
              <w:rPr>
                <w:rFonts w:ascii="仿宋_GB2312" w:eastAsia="仿宋_GB2312"/>
                <w:sz w:val="24"/>
              </w:rPr>
            </w:pPr>
          </w:p>
          <w:p w14:paraId="2C424539" w14:textId="77777777" w:rsidR="007B0956" w:rsidRDefault="007B0956">
            <w:pPr>
              <w:spacing w:line="560" w:lineRule="exact"/>
              <w:ind w:firstLineChars="2000" w:firstLine="5600"/>
              <w:rPr>
                <w:rFonts w:ascii="仿宋_GB2312" w:eastAsia="仿宋_GB2312"/>
                <w:sz w:val="28"/>
                <w:szCs w:val="28"/>
              </w:rPr>
            </w:pPr>
            <w:r>
              <w:rPr>
                <w:rFonts w:ascii="仿宋_GB2312" w:eastAsia="仿宋_GB2312" w:hint="eastAsia"/>
                <w:sz w:val="28"/>
                <w:szCs w:val="28"/>
              </w:rPr>
              <w:t>记录人签字：</w:t>
            </w:r>
          </w:p>
          <w:p w14:paraId="05667553" w14:textId="4EB93C6C" w:rsidR="001F7BF7" w:rsidRPr="005B7067" w:rsidRDefault="007B0956" w:rsidP="005B7067">
            <w:pPr>
              <w:spacing w:line="560" w:lineRule="exact"/>
              <w:rPr>
                <w:rFonts w:ascii="仿宋_GB2312" w:eastAsia="仿宋_GB2312"/>
                <w:sz w:val="28"/>
                <w:szCs w:val="28"/>
              </w:rPr>
            </w:pPr>
            <w:r>
              <w:rPr>
                <w:rFonts w:ascii="仿宋_GB2312" w:eastAsia="仿宋_GB2312" w:hint="eastAsia"/>
                <w:sz w:val="28"/>
                <w:szCs w:val="28"/>
              </w:rPr>
              <w:t xml:space="preserve">                                                    年   月   日</w:t>
            </w:r>
          </w:p>
        </w:tc>
      </w:tr>
    </w:tbl>
    <w:p w14:paraId="5CAFF61F" w14:textId="77777777" w:rsidR="007B0956" w:rsidRDefault="007B0956">
      <w:pPr>
        <w:spacing w:line="300" w:lineRule="exact"/>
        <w:jc w:val="left"/>
        <w:rPr>
          <w:rFonts w:ascii="宋体" w:hAnsi="宋体"/>
          <w:szCs w:val="21"/>
        </w:rPr>
      </w:pPr>
      <w:r>
        <w:rPr>
          <w:rFonts w:ascii="宋体" w:hAnsi="宋体" w:hint="eastAsia"/>
          <w:szCs w:val="21"/>
        </w:rPr>
        <w:lastRenderedPageBreak/>
        <w:t>注：本表可另附页</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25"/>
        <w:gridCol w:w="1437"/>
        <w:gridCol w:w="100"/>
        <w:gridCol w:w="1163"/>
        <w:gridCol w:w="1199"/>
        <w:gridCol w:w="413"/>
        <w:gridCol w:w="1438"/>
        <w:gridCol w:w="511"/>
        <w:gridCol w:w="759"/>
        <w:gridCol w:w="1605"/>
      </w:tblGrid>
      <w:tr w:rsidR="006F58D3" w14:paraId="45E313E3" w14:textId="77777777">
        <w:trPr>
          <w:cantSplit/>
          <w:trHeight w:val="821"/>
          <w:jc w:val="center"/>
        </w:trPr>
        <w:tc>
          <w:tcPr>
            <w:tcW w:w="9450" w:type="dxa"/>
            <w:gridSpan w:val="10"/>
            <w:vAlign w:val="center"/>
          </w:tcPr>
          <w:p w14:paraId="6581F6B9" w14:textId="77777777" w:rsidR="007B0956" w:rsidRDefault="007B0956">
            <w:pPr>
              <w:jc w:val="center"/>
              <w:rPr>
                <w:rFonts w:ascii="仿宋_GB2312" w:eastAsia="仿宋_GB2312" w:hAnsi="华文仿宋"/>
                <w:b/>
                <w:sz w:val="28"/>
                <w:szCs w:val="28"/>
              </w:rPr>
            </w:pPr>
            <w:r>
              <w:rPr>
                <w:rFonts w:ascii="仿宋_GB2312" w:eastAsia="仿宋_GB2312" w:hAnsi="华文仿宋" w:hint="eastAsia"/>
                <w:b/>
                <w:sz w:val="28"/>
                <w:szCs w:val="28"/>
              </w:rPr>
              <w:t>开题报告专家</w:t>
            </w:r>
            <w:proofErr w:type="gramStart"/>
            <w:r>
              <w:rPr>
                <w:rFonts w:ascii="仿宋_GB2312" w:eastAsia="仿宋_GB2312" w:hAnsi="华文仿宋" w:hint="eastAsia"/>
                <w:b/>
                <w:sz w:val="28"/>
                <w:szCs w:val="28"/>
              </w:rPr>
              <w:t>组评价</w:t>
            </w:r>
            <w:proofErr w:type="gramEnd"/>
            <w:r>
              <w:rPr>
                <w:rFonts w:ascii="仿宋_GB2312" w:eastAsia="仿宋_GB2312" w:hAnsi="华文仿宋" w:hint="eastAsia"/>
                <w:b/>
                <w:sz w:val="28"/>
                <w:szCs w:val="28"/>
              </w:rPr>
              <w:t>意见</w:t>
            </w:r>
          </w:p>
        </w:tc>
      </w:tr>
      <w:tr w:rsidR="006F58D3" w14:paraId="1D61749D" w14:textId="77777777" w:rsidTr="00B66C9F">
        <w:trPr>
          <w:cantSplit/>
          <w:trHeight w:val="847"/>
          <w:jc w:val="center"/>
        </w:trPr>
        <w:tc>
          <w:tcPr>
            <w:tcW w:w="2362" w:type="dxa"/>
            <w:gridSpan w:val="3"/>
            <w:tcBorders>
              <w:top w:val="single" w:sz="8" w:space="0" w:color="auto"/>
              <w:bottom w:val="single" w:sz="8" w:space="0" w:color="auto"/>
              <w:right w:val="single" w:sz="8" w:space="0" w:color="auto"/>
            </w:tcBorders>
            <w:vAlign w:val="center"/>
          </w:tcPr>
          <w:p w14:paraId="337ECEE5" w14:textId="77777777" w:rsidR="007B0956" w:rsidRDefault="007B0956">
            <w:pPr>
              <w:spacing w:line="0" w:lineRule="atLeast"/>
              <w:ind w:leftChars="67" w:left="505" w:hangingChars="130" w:hanging="364"/>
              <w:jc w:val="center"/>
              <w:rPr>
                <w:rFonts w:ascii="仿宋_GB2312" w:eastAsia="仿宋_GB2312" w:hAnsi="华文仿宋"/>
                <w:sz w:val="28"/>
                <w:szCs w:val="28"/>
              </w:rPr>
            </w:pPr>
            <w:r>
              <w:rPr>
                <w:rFonts w:ascii="仿宋_GB2312" w:eastAsia="仿宋_GB2312" w:hAnsi="华文仿宋" w:hint="eastAsia"/>
                <w:sz w:val="28"/>
                <w:szCs w:val="28"/>
              </w:rPr>
              <w:t>报告日期</w:t>
            </w:r>
          </w:p>
        </w:tc>
        <w:tc>
          <w:tcPr>
            <w:tcW w:w="2362" w:type="dxa"/>
            <w:gridSpan w:val="2"/>
            <w:tcBorders>
              <w:top w:val="single" w:sz="8" w:space="0" w:color="auto"/>
              <w:left w:val="single" w:sz="8" w:space="0" w:color="auto"/>
              <w:bottom w:val="single" w:sz="8" w:space="0" w:color="auto"/>
            </w:tcBorders>
            <w:vAlign w:val="center"/>
          </w:tcPr>
          <w:p w14:paraId="22D40275" w14:textId="42EAD5D0" w:rsidR="007B0956" w:rsidRPr="007B799B" w:rsidRDefault="00776E17">
            <w:pPr>
              <w:spacing w:line="0" w:lineRule="atLeast"/>
              <w:rPr>
                <w:rFonts w:ascii="仿宋_GB2312" w:eastAsia="仿宋_GB2312" w:hAnsi="华文仿宋"/>
                <w:bCs/>
                <w:sz w:val="28"/>
                <w:szCs w:val="28"/>
              </w:rPr>
            </w:pPr>
            <w:r w:rsidRPr="007B799B">
              <w:rPr>
                <w:rFonts w:ascii="仿宋_GB2312" w:eastAsia="仿宋_GB2312" w:hAnsi="华文仿宋" w:hint="eastAsia"/>
                <w:bCs/>
                <w:sz w:val="24"/>
              </w:rPr>
              <w:t>2025年10月31日</w:t>
            </w:r>
          </w:p>
        </w:tc>
        <w:tc>
          <w:tcPr>
            <w:tcW w:w="2362" w:type="dxa"/>
            <w:gridSpan w:val="3"/>
            <w:tcBorders>
              <w:top w:val="single" w:sz="8" w:space="0" w:color="auto"/>
              <w:left w:val="single" w:sz="8" w:space="0" w:color="auto"/>
              <w:bottom w:val="single" w:sz="8" w:space="0" w:color="auto"/>
              <w:right w:val="single" w:sz="8" w:space="0" w:color="auto"/>
            </w:tcBorders>
            <w:vAlign w:val="center"/>
          </w:tcPr>
          <w:p w14:paraId="3A6EFF1F" w14:textId="77777777" w:rsidR="007B0956" w:rsidRDefault="007B0956">
            <w:pPr>
              <w:spacing w:line="0" w:lineRule="atLeast"/>
              <w:ind w:leftChars="67" w:left="505" w:hangingChars="130" w:hanging="364"/>
              <w:jc w:val="center"/>
              <w:rPr>
                <w:rFonts w:ascii="仿宋_GB2312" w:eastAsia="仿宋_GB2312" w:hAnsi="华文仿宋"/>
                <w:sz w:val="28"/>
                <w:szCs w:val="28"/>
              </w:rPr>
            </w:pPr>
            <w:r>
              <w:rPr>
                <w:rFonts w:ascii="仿宋_GB2312" w:eastAsia="仿宋_GB2312" w:hAnsi="华文仿宋" w:hint="eastAsia"/>
                <w:sz w:val="28"/>
                <w:szCs w:val="28"/>
              </w:rPr>
              <w:t>报告地点</w:t>
            </w:r>
          </w:p>
        </w:tc>
        <w:tc>
          <w:tcPr>
            <w:tcW w:w="2364" w:type="dxa"/>
            <w:gridSpan w:val="2"/>
            <w:tcBorders>
              <w:top w:val="single" w:sz="8" w:space="0" w:color="auto"/>
              <w:left w:val="single" w:sz="8" w:space="0" w:color="auto"/>
              <w:bottom w:val="single" w:sz="8" w:space="0" w:color="auto"/>
              <w:right w:val="single" w:sz="12" w:space="0" w:color="000000"/>
            </w:tcBorders>
            <w:vAlign w:val="center"/>
          </w:tcPr>
          <w:p w14:paraId="4F3E2014" w14:textId="7472D7E6" w:rsidR="007B0956" w:rsidRPr="007B799B" w:rsidRDefault="005B7067" w:rsidP="00776E17">
            <w:pPr>
              <w:jc w:val="center"/>
              <w:rPr>
                <w:rFonts w:ascii="仿宋_GB2312" w:eastAsia="仿宋_GB2312" w:hAnsi="华文仿宋"/>
                <w:bCs/>
                <w:sz w:val="28"/>
                <w:szCs w:val="28"/>
              </w:rPr>
            </w:pPr>
            <w:r>
              <w:rPr>
                <w:rFonts w:ascii="仿宋_GB2312" w:eastAsia="仿宋_GB2312" w:hAnsi="华文仿宋" w:hint="eastAsia"/>
                <w:bCs/>
                <w:sz w:val="28"/>
                <w:szCs w:val="28"/>
              </w:rPr>
              <w:t>丙</w:t>
            </w:r>
            <w:r w:rsidR="00776E17" w:rsidRPr="007B799B">
              <w:rPr>
                <w:rFonts w:ascii="仿宋_GB2312" w:eastAsia="仿宋_GB2312" w:hAnsi="华文仿宋" w:hint="eastAsia"/>
                <w:bCs/>
                <w:sz w:val="28"/>
                <w:szCs w:val="28"/>
              </w:rPr>
              <w:t>1-310</w:t>
            </w:r>
          </w:p>
        </w:tc>
      </w:tr>
      <w:tr w:rsidR="006F58D3" w14:paraId="58EB389D" w14:textId="77777777" w:rsidTr="00B66C9F">
        <w:trPr>
          <w:cantSplit/>
          <w:trHeight w:val="504"/>
          <w:jc w:val="center"/>
        </w:trPr>
        <w:tc>
          <w:tcPr>
            <w:tcW w:w="2362" w:type="dxa"/>
            <w:gridSpan w:val="3"/>
            <w:tcBorders>
              <w:top w:val="single" w:sz="8" w:space="0" w:color="auto"/>
              <w:bottom w:val="single" w:sz="8" w:space="0" w:color="auto"/>
              <w:right w:val="single" w:sz="8" w:space="0" w:color="auto"/>
            </w:tcBorders>
          </w:tcPr>
          <w:p w14:paraId="3EC35A3E" w14:textId="77777777" w:rsidR="007B0956" w:rsidRDefault="007B0956">
            <w:pPr>
              <w:jc w:val="center"/>
              <w:rPr>
                <w:rFonts w:ascii="仿宋_GB2312" w:eastAsia="仿宋_GB2312" w:hAnsi="仿宋_GB2312" w:cs="仿宋_GB2312"/>
                <w:sz w:val="28"/>
                <w:szCs w:val="28"/>
              </w:rPr>
            </w:pPr>
            <w:r>
              <w:rPr>
                <w:rFonts w:ascii="仿宋_GB2312" w:eastAsia="仿宋_GB2312" w:hAnsi="仿宋_GB2312" w:cs="仿宋_GB2312" w:hint="eastAsia"/>
                <w:sz w:val="28"/>
                <w:szCs w:val="28"/>
              </w:rPr>
              <w:t>答辩起始时间</w:t>
            </w:r>
          </w:p>
        </w:tc>
        <w:tc>
          <w:tcPr>
            <w:tcW w:w="2362" w:type="dxa"/>
            <w:gridSpan w:val="2"/>
            <w:tcBorders>
              <w:top w:val="single" w:sz="8" w:space="0" w:color="auto"/>
              <w:bottom w:val="single" w:sz="8" w:space="0" w:color="auto"/>
              <w:right w:val="single" w:sz="8" w:space="0" w:color="auto"/>
            </w:tcBorders>
            <w:vAlign w:val="center"/>
          </w:tcPr>
          <w:p w14:paraId="6769C0A2" w14:textId="4F3C2D9A" w:rsidR="007B0956" w:rsidRDefault="00121DDE">
            <w:pPr>
              <w:wordWrap w:val="0"/>
              <w:jc w:val="center"/>
              <w:rPr>
                <w:rFonts w:ascii="仿宋_GB2312" w:eastAsia="仿宋_GB2312" w:hAnsi="仿宋_GB2312" w:cs="仿宋_GB2312"/>
                <w:sz w:val="28"/>
                <w:szCs w:val="28"/>
              </w:rPr>
            </w:pPr>
            <w:r>
              <w:rPr>
                <w:rFonts w:ascii="仿宋_GB2312" w:eastAsia="仿宋_GB2312" w:hAnsi="仿宋_GB2312" w:cs="仿宋_GB2312" w:hint="eastAsia"/>
                <w:szCs w:val="21"/>
              </w:rPr>
              <w:t xml:space="preserve"> </w:t>
            </w:r>
            <w:r w:rsidR="007B0956">
              <w:rPr>
                <w:rFonts w:ascii="仿宋_GB2312" w:eastAsia="仿宋_GB2312" w:hAnsi="仿宋_GB2312" w:cs="仿宋_GB2312" w:hint="eastAsia"/>
                <w:szCs w:val="21"/>
              </w:rPr>
              <w:t>时  分  —  时  分</w:t>
            </w:r>
          </w:p>
        </w:tc>
        <w:tc>
          <w:tcPr>
            <w:tcW w:w="2362" w:type="dxa"/>
            <w:gridSpan w:val="3"/>
            <w:tcBorders>
              <w:top w:val="single" w:sz="8" w:space="0" w:color="auto"/>
              <w:bottom w:val="single" w:sz="8" w:space="0" w:color="auto"/>
              <w:right w:val="single" w:sz="8" w:space="0" w:color="auto"/>
            </w:tcBorders>
          </w:tcPr>
          <w:p w14:paraId="5F0FE4F6" w14:textId="77777777" w:rsidR="007B0956" w:rsidRDefault="007B0956">
            <w:pPr>
              <w:rPr>
                <w:rFonts w:ascii="仿宋_GB2312" w:eastAsia="仿宋_GB2312" w:hAnsi="仿宋_GB2312" w:cs="仿宋_GB2312"/>
                <w:sz w:val="28"/>
                <w:szCs w:val="28"/>
              </w:rPr>
            </w:pPr>
            <w:r>
              <w:rPr>
                <w:rFonts w:ascii="仿宋_GB2312" w:eastAsia="仿宋_GB2312" w:hAnsi="仿宋_GB2312" w:cs="仿宋_GB2312" w:hint="eastAsia"/>
                <w:sz w:val="28"/>
                <w:szCs w:val="28"/>
              </w:rPr>
              <w:t xml:space="preserve">    开题成绩</w:t>
            </w:r>
          </w:p>
        </w:tc>
        <w:tc>
          <w:tcPr>
            <w:tcW w:w="2364" w:type="dxa"/>
            <w:gridSpan w:val="2"/>
            <w:tcBorders>
              <w:top w:val="single" w:sz="8" w:space="0" w:color="auto"/>
              <w:bottom w:val="single" w:sz="8" w:space="0" w:color="auto"/>
              <w:right w:val="single" w:sz="12" w:space="0" w:color="000000"/>
            </w:tcBorders>
          </w:tcPr>
          <w:p w14:paraId="7FCF9099" w14:textId="77777777" w:rsidR="007B0956" w:rsidRDefault="007B0956">
            <w:pPr>
              <w:rPr>
                <w:rFonts w:ascii="仿宋_GB2312" w:eastAsia="仿宋_GB2312" w:hAnsi="华文仿宋"/>
                <w:sz w:val="24"/>
              </w:rPr>
            </w:pPr>
          </w:p>
        </w:tc>
      </w:tr>
      <w:tr w:rsidR="006F58D3" w:rsidRPr="00B66C9F" w14:paraId="042D6E5B" w14:textId="77777777" w:rsidTr="00B66C9F">
        <w:trPr>
          <w:cantSplit/>
          <w:trHeight w:val="3428"/>
          <w:jc w:val="center"/>
        </w:trPr>
        <w:tc>
          <w:tcPr>
            <w:tcW w:w="9450" w:type="dxa"/>
            <w:gridSpan w:val="10"/>
            <w:tcBorders>
              <w:top w:val="single" w:sz="8" w:space="0" w:color="auto"/>
              <w:bottom w:val="single" w:sz="8" w:space="0" w:color="auto"/>
              <w:right w:val="single" w:sz="12" w:space="0" w:color="auto"/>
            </w:tcBorders>
          </w:tcPr>
          <w:p w14:paraId="52E7C2C4" w14:textId="77777777" w:rsidR="007B0956" w:rsidRPr="00B66C9F" w:rsidRDefault="007B0956">
            <w:pPr>
              <w:rPr>
                <w:rFonts w:ascii="仿宋_GB2312" w:eastAsia="仿宋_GB2312" w:hAnsi="华文仿宋"/>
                <w:sz w:val="24"/>
              </w:rPr>
            </w:pPr>
            <w:r w:rsidRPr="00B66C9F">
              <w:rPr>
                <w:rFonts w:ascii="仿宋_GB2312" w:eastAsia="仿宋_GB2312" w:hAnsi="华文仿宋" w:hint="eastAsia"/>
                <w:sz w:val="24"/>
              </w:rPr>
              <w:t>专家</w:t>
            </w:r>
            <w:proofErr w:type="gramStart"/>
            <w:r w:rsidRPr="00B66C9F">
              <w:rPr>
                <w:rFonts w:ascii="仿宋_GB2312" w:eastAsia="仿宋_GB2312" w:hAnsi="华文仿宋" w:hint="eastAsia"/>
                <w:sz w:val="24"/>
              </w:rPr>
              <w:t>组评价</w:t>
            </w:r>
            <w:proofErr w:type="gramEnd"/>
            <w:r w:rsidRPr="00B66C9F">
              <w:rPr>
                <w:rFonts w:ascii="仿宋_GB2312" w:eastAsia="仿宋_GB2312" w:hAnsi="华文仿宋" w:hint="eastAsia"/>
                <w:sz w:val="24"/>
              </w:rPr>
              <w:t>意见：</w:t>
            </w:r>
          </w:p>
          <w:p w14:paraId="39B8DE1A" w14:textId="77777777" w:rsidR="007B0956" w:rsidRPr="00B66C9F" w:rsidRDefault="007B0956">
            <w:pPr>
              <w:rPr>
                <w:rFonts w:ascii="仿宋_GB2312" w:eastAsia="仿宋_GB2312" w:hAnsi="华文仿宋"/>
                <w:sz w:val="24"/>
              </w:rPr>
            </w:pPr>
          </w:p>
        </w:tc>
      </w:tr>
      <w:tr w:rsidR="006F58D3" w14:paraId="03D3BF18" w14:textId="77777777">
        <w:trPr>
          <w:trHeight w:val="2400"/>
          <w:jc w:val="center"/>
        </w:trPr>
        <w:tc>
          <w:tcPr>
            <w:tcW w:w="9450" w:type="dxa"/>
            <w:gridSpan w:val="10"/>
            <w:tcBorders>
              <w:top w:val="single" w:sz="8" w:space="0" w:color="auto"/>
              <w:bottom w:val="single" w:sz="8" w:space="0" w:color="auto"/>
            </w:tcBorders>
          </w:tcPr>
          <w:p w14:paraId="5DEF438B" w14:textId="77777777" w:rsidR="007B0956" w:rsidRDefault="007B0956">
            <w:pPr>
              <w:spacing w:line="560" w:lineRule="exact"/>
              <w:rPr>
                <w:rFonts w:ascii="仿宋_GB2312" w:eastAsia="仿宋_GB2312" w:hAnsi="华文仿宋"/>
                <w:sz w:val="28"/>
                <w:szCs w:val="28"/>
              </w:rPr>
            </w:pPr>
            <w:r>
              <w:rPr>
                <w:rFonts w:ascii="仿宋_GB2312" w:eastAsia="仿宋_GB2312" w:hAnsi="华文仿宋" w:hint="eastAsia"/>
                <w:sz w:val="28"/>
                <w:szCs w:val="28"/>
              </w:rPr>
              <w:t>综合结论：</w:t>
            </w:r>
          </w:p>
          <w:p w14:paraId="3EFF04F6" w14:textId="77777777" w:rsidR="007B0956" w:rsidRDefault="007B0956">
            <w:pPr>
              <w:spacing w:line="560" w:lineRule="exact"/>
              <w:rPr>
                <w:rFonts w:ascii="仿宋_GB2312" w:eastAsia="仿宋_GB2312" w:hAnsi="华文仿宋"/>
                <w:sz w:val="28"/>
                <w:szCs w:val="28"/>
              </w:rPr>
            </w:pPr>
          </w:p>
          <w:p w14:paraId="586E268F" w14:textId="77777777" w:rsidR="007B0956" w:rsidRDefault="007B0956">
            <w:pPr>
              <w:spacing w:line="0" w:lineRule="atLeast"/>
              <w:ind w:leftChars="223" w:left="468" w:firstLineChars="49" w:firstLine="137"/>
              <w:rPr>
                <w:rFonts w:ascii="仿宋_GB2312" w:eastAsia="仿宋_GB2312" w:hAnsi="华文仿宋"/>
                <w:b/>
                <w:sz w:val="28"/>
                <w:szCs w:val="28"/>
              </w:rPr>
            </w:pPr>
            <w:r>
              <w:rPr>
                <w:rFonts w:ascii="仿宋_GB2312" w:eastAsia="仿宋_GB2312" w:hAnsi="华文仿宋" w:hint="eastAsia"/>
                <w:b/>
                <w:sz w:val="28"/>
                <w:szCs w:val="28"/>
              </w:rPr>
              <w:t>是否通过开题报告（划</w:t>
            </w:r>
            <w:r>
              <w:rPr>
                <w:rFonts w:ascii="仿宋_GB2312" w:eastAsia="仿宋_GB2312" w:hAnsi="华文仿宋" w:hint="eastAsia"/>
                <w:b/>
                <w:sz w:val="28"/>
                <w:szCs w:val="28"/>
              </w:rPr>
              <w:sym w:font="Symbol" w:char="F0D6"/>
            </w:r>
            <w:r>
              <w:rPr>
                <w:rFonts w:ascii="仿宋_GB2312" w:eastAsia="仿宋_GB2312" w:hAnsi="华文仿宋" w:hint="eastAsia"/>
                <w:b/>
                <w:sz w:val="28"/>
                <w:szCs w:val="28"/>
              </w:rPr>
              <w:t xml:space="preserve">）：       </w:t>
            </w:r>
            <w:r>
              <w:rPr>
                <w:rFonts w:eastAsia="仿宋_GB2312"/>
                <w:b/>
                <w:sz w:val="48"/>
                <w:szCs w:val="48"/>
              </w:rPr>
              <w:t>□</w:t>
            </w:r>
            <w:r>
              <w:rPr>
                <w:rFonts w:ascii="仿宋_GB2312" w:eastAsia="仿宋_GB2312" w:hAnsi="华文仿宋" w:hint="eastAsia"/>
                <w:b/>
                <w:sz w:val="28"/>
                <w:szCs w:val="28"/>
              </w:rPr>
              <w:t xml:space="preserve">通过       </w:t>
            </w:r>
            <w:r>
              <w:rPr>
                <w:rFonts w:eastAsia="仿宋_GB2312"/>
                <w:b/>
                <w:sz w:val="48"/>
                <w:szCs w:val="48"/>
              </w:rPr>
              <w:t>□</w:t>
            </w:r>
            <w:r>
              <w:rPr>
                <w:rFonts w:ascii="仿宋_GB2312" w:eastAsia="仿宋_GB2312" w:hAnsi="华文仿宋" w:hint="eastAsia"/>
                <w:b/>
                <w:sz w:val="28"/>
                <w:szCs w:val="28"/>
              </w:rPr>
              <w:t>不通过</w:t>
            </w:r>
          </w:p>
          <w:p w14:paraId="14CA29F2" w14:textId="77777777" w:rsidR="007B0956" w:rsidRDefault="007B0956">
            <w:pPr>
              <w:spacing w:line="0" w:lineRule="atLeast"/>
              <w:rPr>
                <w:rFonts w:ascii="仿宋_GB2312" w:eastAsia="仿宋_GB2312" w:hAnsi="华文仿宋"/>
                <w:b/>
                <w:sz w:val="28"/>
                <w:szCs w:val="28"/>
              </w:rPr>
            </w:pPr>
          </w:p>
          <w:p w14:paraId="2AB7F545" w14:textId="77777777" w:rsidR="007B0956" w:rsidRDefault="007B0956">
            <w:pPr>
              <w:spacing w:line="0" w:lineRule="atLeast"/>
              <w:ind w:left="468" w:hangingChars="167" w:hanging="468"/>
              <w:rPr>
                <w:rFonts w:ascii="仿宋_GB2312" w:eastAsia="仿宋_GB2312" w:hAnsi="华文仿宋"/>
                <w:sz w:val="28"/>
                <w:szCs w:val="28"/>
              </w:rPr>
            </w:pPr>
            <w:r>
              <w:rPr>
                <w:rFonts w:ascii="仿宋_GB2312" w:eastAsia="仿宋_GB2312" w:hAnsi="华文仿宋" w:hint="eastAsia"/>
                <w:b/>
                <w:sz w:val="28"/>
                <w:szCs w:val="28"/>
              </w:rPr>
              <w:t xml:space="preserve">                                 </w:t>
            </w:r>
            <w:r>
              <w:rPr>
                <w:rFonts w:ascii="仿宋_GB2312" w:eastAsia="仿宋_GB2312" w:hAnsi="华文仿宋" w:hint="eastAsia"/>
                <w:sz w:val="28"/>
                <w:szCs w:val="28"/>
              </w:rPr>
              <w:t>组长签字：</w:t>
            </w:r>
          </w:p>
          <w:p w14:paraId="6E490F10" w14:textId="77777777" w:rsidR="007B0956" w:rsidRDefault="007B0956">
            <w:pPr>
              <w:spacing w:line="0" w:lineRule="atLeast"/>
              <w:ind w:left="468" w:hangingChars="167" w:hanging="468"/>
              <w:rPr>
                <w:rFonts w:ascii="仿宋_GB2312" w:eastAsia="仿宋_GB2312" w:hAnsi="华文仿宋"/>
                <w:b/>
                <w:sz w:val="28"/>
                <w:szCs w:val="28"/>
              </w:rPr>
            </w:pPr>
            <w:r>
              <w:rPr>
                <w:rFonts w:ascii="仿宋_GB2312" w:eastAsia="仿宋_GB2312" w:hAnsi="华文仿宋" w:hint="eastAsia"/>
                <w:sz w:val="28"/>
                <w:szCs w:val="28"/>
              </w:rPr>
              <w:t xml:space="preserve">                                                 年    月    日</w:t>
            </w:r>
          </w:p>
        </w:tc>
      </w:tr>
      <w:tr w:rsidR="006F58D3" w14:paraId="4201CDB9" w14:textId="77777777">
        <w:trPr>
          <w:trHeight w:val="780"/>
          <w:jc w:val="center"/>
        </w:trPr>
        <w:tc>
          <w:tcPr>
            <w:tcW w:w="825" w:type="dxa"/>
            <w:vMerge w:val="restart"/>
            <w:tcBorders>
              <w:top w:val="single" w:sz="8" w:space="0" w:color="auto"/>
              <w:right w:val="single" w:sz="8" w:space="0" w:color="auto"/>
            </w:tcBorders>
            <w:vAlign w:val="center"/>
          </w:tcPr>
          <w:p w14:paraId="6D56ACF2"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专</w:t>
            </w:r>
          </w:p>
          <w:p w14:paraId="3135A6B8"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家</w:t>
            </w:r>
          </w:p>
          <w:p w14:paraId="72499C69"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组</w:t>
            </w:r>
          </w:p>
          <w:p w14:paraId="0D02517F"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成</w:t>
            </w:r>
          </w:p>
          <w:p w14:paraId="2CFD3799"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员</w:t>
            </w:r>
          </w:p>
        </w:tc>
        <w:tc>
          <w:tcPr>
            <w:tcW w:w="1437" w:type="dxa"/>
            <w:tcBorders>
              <w:top w:val="single" w:sz="8" w:space="0" w:color="auto"/>
              <w:left w:val="single" w:sz="8" w:space="0" w:color="auto"/>
              <w:bottom w:val="single" w:sz="8" w:space="0" w:color="auto"/>
            </w:tcBorders>
            <w:vAlign w:val="center"/>
          </w:tcPr>
          <w:p w14:paraId="094AC6D8"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姓名</w:t>
            </w:r>
          </w:p>
        </w:tc>
        <w:tc>
          <w:tcPr>
            <w:tcW w:w="1263" w:type="dxa"/>
            <w:gridSpan w:val="2"/>
            <w:tcBorders>
              <w:top w:val="single" w:sz="8" w:space="0" w:color="auto"/>
              <w:left w:val="single" w:sz="8" w:space="0" w:color="auto"/>
              <w:bottom w:val="single" w:sz="8" w:space="0" w:color="auto"/>
            </w:tcBorders>
            <w:vAlign w:val="center"/>
          </w:tcPr>
          <w:p w14:paraId="14BB1347"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职称</w:t>
            </w:r>
          </w:p>
        </w:tc>
        <w:tc>
          <w:tcPr>
            <w:tcW w:w="1612" w:type="dxa"/>
            <w:gridSpan w:val="2"/>
            <w:tcBorders>
              <w:top w:val="single" w:sz="8" w:space="0" w:color="auto"/>
              <w:left w:val="single" w:sz="8" w:space="0" w:color="auto"/>
              <w:bottom w:val="single" w:sz="8" w:space="0" w:color="auto"/>
              <w:right w:val="double" w:sz="6" w:space="0" w:color="auto"/>
            </w:tcBorders>
            <w:vAlign w:val="center"/>
          </w:tcPr>
          <w:p w14:paraId="67DF5738"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签字</w:t>
            </w:r>
          </w:p>
        </w:tc>
        <w:tc>
          <w:tcPr>
            <w:tcW w:w="1438" w:type="dxa"/>
            <w:tcBorders>
              <w:top w:val="single" w:sz="8" w:space="0" w:color="auto"/>
              <w:left w:val="double" w:sz="6" w:space="0" w:color="auto"/>
              <w:bottom w:val="single" w:sz="8" w:space="0" w:color="auto"/>
            </w:tcBorders>
            <w:vAlign w:val="center"/>
          </w:tcPr>
          <w:p w14:paraId="7E21E3AB"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姓名</w:t>
            </w:r>
          </w:p>
        </w:tc>
        <w:tc>
          <w:tcPr>
            <w:tcW w:w="1270" w:type="dxa"/>
            <w:gridSpan w:val="2"/>
            <w:tcBorders>
              <w:top w:val="single" w:sz="8" w:space="0" w:color="auto"/>
              <w:left w:val="single" w:sz="8" w:space="0" w:color="auto"/>
              <w:bottom w:val="single" w:sz="8" w:space="0" w:color="auto"/>
            </w:tcBorders>
            <w:vAlign w:val="center"/>
          </w:tcPr>
          <w:p w14:paraId="75281FA3"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职称</w:t>
            </w:r>
          </w:p>
        </w:tc>
        <w:tc>
          <w:tcPr>
            <w:tcW w:w="1605" w:type="dxa"/>
            <w:tcBorders>
              <w:top w:val="single" w:sz="8" w:space="0" w:color="auto"/>
              <w:left w:val="single" w:sz="8" w:space="0" w:color="auto"/>
              <w:bottom w:val="single" w:sz="8" w:space="0" w:color="auto"/>
            </w:tcBorders>
            <w:vAlign w:val="center"/>
          </w:tcPr>
          <w:p w14:paraId="1F52AE9F" w14:textId="77777777" w:rsidR="007B0956" w:rsidRDefault="007B0956">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签字</w:t>
            </w:r>
          </w:p>
        </w:tc>
      </w:tr>
      <w:tr w:rsidR="006F58D3" w14:paraId="05D8BB50" w14:textId="77777777">
        <w:trPr>
          <w:trHeight w:val="780"/>
          <w:jc w:val="center"/>
        </w:trPr>
        <w:tc>
          <w:tcPr>
            <w:tcW w:w="825" w:type="dxa"/>
            <w:vMerge/>
            <w:tcBorders>
              <w:right w:val="single" w:sz="8" w:space="0" w:color="auto"/>
            </w:tcBorders>
          </w:tcPr>
          <w:p w14:paraId="5A3E0261" w14:textId="77777777" w:rsidR="007B0956" w:rsidRDefault="007B0956">
            <w:pPr>
              <w:spacing w:line="0" w:lineRule="atLeast"/>
              <w:ind w:left="468" w:hangingChars="167" w:hanging="468"/>
              <w:rPr>
                <w:rFonts w:ascii="仿宋_GB2312" w:eastAsia="仿宋_GB2312" w:hAnsi="华文仿宋"/>
                <w:sz w:val="28"/>
                <w:szCs w:val="28"/>
              </w:rPr>
            </w:pPr>
          </w:p>
        </w:tc>
        <w:tc>
          <w:tcPr>
            <w:tcW w:w="1437" w:type="dxa"/>
            <w:tcBorders>
              <w:top w:val="single" w:sz="8" w:space="0" w:color="auto"/>
              <w:left w:val="single" w:sz="8" w:space="0" w:color="auto"/>
              <w:bottom w:val="single" w:sz="8" w:space="0" w:color="auto"/>
            </w:tcBorders>
            <w:vAlign w:val="center"/>
          </w:tcPr>
          <w:p w14:paraId="17EE2AB8" w14:textId="33B3AE63" w:rsidR="007B0956" w:rsidRDefault="00776E17">
            <w:pPr>
              <w:spacing w:line="0" w:lineRule="atLeast"/>
              <w:ind w:left="468" w:hangingChars="167" w:hanging="468"/>
              <w:jc w:val="center"/>
              <w:rPr>
                <w:rFonts w:ascii="仿宋_GB2312" w:eastAsia="仿宋_GB2312" w:hAnsi="华文仿宋"/>
                <w:sz w:val="28"/>
                <w:szCs w:val="28"/>
              </w:rPr>
            </w:pPr>
            <w:proofErr w:type="gramStart"/>
            <w:r>
              <w:rPr>
                <w:rFonts w:ascii="仿宋_GB2312" w:eastAsia="仿宋_GB2312" w:hAnsi="华文仿宋" w:hint="eastAsia"/>
                <w:sz w:val="28"/>
                <w:szCs w:val="28"/>
              </w:rPr>
              <w:t>王永会</w:t>
            </w:r>
            <w:proofErr w:type="gramEnd"/>
          </w:p>
        </w:tc>
        <w:tc>
          <w:tcPr>
            <w:tcW w:w="1263" w:type="dxa"/>
            <w:gridSpan w:val="2"/>
            <w:tcBorders>
              <w:top w:val="single" w:sz="8" w:space="0" w:color="auto"/>
              <w:left w:val="single" w:sz="8" w:space="0" w:color="auto"/>
              <w:bottom w:val="single" w:sz="8" w:space="0" w:color="auto"/>
            </w:tcBorders>
            <w:vAlign w:val="center"/>
          </w:tcPr>
          <w:p w14:paraId="26E98267" w14:textId="466A9052" w:rsidR="007B0956" w:rsidRDefault="00776E17">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教授</w:t>
            </w:r>
          </w:p>
        </w:tc>
        <w:tc>
          <w:tcPr>
            <w:tcW w:w="1612" w:type="dxa"/>
            <w:gridSpan w:val="2"/>
            <w:tcBorders>
              <w:top w:val="single" w:sz="8" w:space="0" w:color="auto"/>
              <w:left w:val="single" w:sz="8" w:space="0" w:color="auto"/>
              <w:bottom w:val="single" w:sz="8" w:space="0" w:color="auto"/>
              <w:right w:val="double" w:sz="6" w:space="0" w:color="auto"/>
            </w:tcBorders>
            <w:vAlign w:val="center"/>
          </w:tcPr>
          <w:p w14:paraId="673C6DAD" w14:textId="77777777" w:rsidR="007B0956" w:rsidRDefault="007B0956">
            <w:pPr>
              <w:spacing w:line="0" w:lineRule="atLeast"/>
              <w:ind w:left="468" w:hangingChars="167" w:hanging="468"/>
              <w:jc w:val="center"/>
              <w:rPr>
                <w:rFonts w:ascii="仿宋_GB2312" w:eastAsia="仿宋_GB2312" w:hAnsi="华文仿宋"/>
                <w:sz w:val="28"/>
                <w:szCs w:val="28"/>
              </w:rPr>
            </w:pPr>
          </w:p>
        </w:tc>
        <w:tc>
          <w:tcPr>
            <w:tcW w:w="1438" w:type="dxa"/>
            <w:tcBorders>
              <w:top w:val="single" w:sz="8" w:space="0" w:color="auto"/>
              <w:left w:val="double" w:sz="6" w:space="0" w:color="auto"/>
              <w:bottom w:val="single" w:sz="8" w:space="0" w:color="auto"/>
            </w:tcBorders>
            <w:vAlign w:val="center"/>
          </w:tcPr>
          <w:p w14:paraId="144871E6" w14:textId="003E7529" w:rsidR="007B0956" w:rsidRDefault="00776E17">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李鹏</w:t>
            </w:r>
          </w:p>
        </w:tc>
        <w:tc>
          <w:tcPr>
            <w:tcW w:w="1270" w:type="dxa"/>
            <w:gridSpan w:val="2"/>
            <w:tcBorders>
              <w:top w:val="single" w:sz="8" w:space="0" w:color="auto"/>
              <w:left w:val="single" w:sz="8" w:space="0" w:color="auto"/>
              <w:bottom w:val="single" w:sz="8" w:space="0" w:color="auto"/>
            </w:tcBorders>
            <w:vAlign w:val="center"/>
          </w:tcPr>
          <w:p w14:paraId="3A46352F" w14:textId="62D20D27" w:rsidR="007B0956" w:rsidRDefault="00776E17">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教授</w:t>
            </w:r>
          </w:p>
        </w:tc>
        <w:tc>
          <w:tcPr>
            <w:tcW w:w="1605" w:type="dxa"/>
            <w:tcBorders>
              <w:top w:val="single" w:sz="8" w:space="0" w:color="auto"/>
              <w:left w:val="single" w:sz="8" w:space="0" w:color="auto"/>
              <w:bottom w:val="single" w:sz="8" w:space="0" w:color="auto"/>
            </w:tcBorders>
            <w:vAlign w:val="center"/>
          </w:tcPr>
          <w:p w14:paraId="3273217E" w14:textId="77777777" w:rsidR="007B0956" w:rsidRDefault="007B0956">
            <w:pPr>
              <w:spacing w:line="0" w:lineRule="atLeast"/>
              <w:ind w:left="468" w:hangingChars="167" w:hanging="468"/>
              <w:jc w:val="center"/>
              <w:rPr>
                <w:rFonts w:ascii="仿宋_GB2312" w:eastAsia="仿宋_GB2312" w:hAnsi="华文仿宋"/>
                <w:sz w:val="28"/>
                <w:szCs w:val="28"/>
              </w:rPr>
            </w:pPr>
          </w:p>
        </w:tc>
      </w:tr>
      <w:tr w:rsidR="006F58D3" w14:paraId="15C387C2" w14:textId="77777777">
        <w:trPr>
          <w:trHeight w:val="780"/>
          <w:jc w:val="center"/>
        </w:trPr>
        <w:tc>
          <w:tcPr>
            <w:tcW w:w="825" w:type="dxa"/>
            <w:vMerge/>
            <w:tcBorders>
              <w:right w:val="single" w:sz="8" w:space="0" w:color="auto"/>
            </w:tcBorders>
          </w:tcPr>
          <w:p w14:paraId="6696AC0D" w14:textId="77777777" w:rsidR="007B0956" w:rsidRDefault="007B0956">
            <w:pPr>
              <w:spacing w:line="0" w:lineRule="atLeast"/>
              <w:ind w:left="468" w:hangingChars="167" w:hanging="468"/>
              <w:rPr>
                <w:rFonts w:ascii="仿宋_GB2312" w:eastAsia="仿宋_GB2312" w:hAnsi="华文仿宋"/>
                <w:sz w:val="28"/>
                <w:szCs w:val="28"/>
              </w:rPr>
            </w:pPr>
          </w:p>
        </w:tc>
        <w:tc>
          <w:tcPr>
            <w:tcW w:w="1437" w:type="dxa"/>
            <w:tcBorders>
              <w:top w:val="single" w:sz="8" w:space="0" w:color="auto"/>
              <w:left w:val="single" w:sz="8" w:space="0" w:color="auto"/>
              <w:bottom w:val="single" w:sz="8" w:space="0" w:color="auto"/>
            </w:tcBorders>
            <w:vAlign w:val="center"/>
          </w:tcPr>
          <w:p w14:paraId="3D534D35" w14:textId="56733D56" w:rsidR="007B0956" w:rsidRDefault="00776E17">
            <w:pPr>
              <w:spacing w:line="0" w:lineRule="atLeast"/>
              <w:ind w:left="468" w:hangingChars="167" w:hanging="468"/>
              <w:jc w:val="center"/>
              <w:rPr>
                <w:rFonts w:ascii="仿宋_GB2312" w:eastAsia="仿宋_GB2312" w:hAnsi="华文仿宋"/>
                <w:sz w:val="28"/>
                <w:szCs w:val="28"/>
              </w:rPr>
            </w:pPr>
            <w:proofErr w:type="gramStart"/>
            <w:r>
              <w:rPr>
                <w:rFonts w:ascii="仿宋_GB2312" w:eastAsia="仿宋_GB2312" w:hAnsi="华文仿宋" w:hint="eastAsia"/>
                <w:sz w:val="28"/>
                <w:szCs w:val="28"/>
              </w:rPr>
              <w:t>曹科研</w:t>
            </w:r>
            <w:proofErr w:type="gramEnd"/>
          </w:p>
        </w:tc>
        <w:tc>
          <w:tcPr>
            <w:tcW w:w="1263" w:type="dxa"/>
            <w:gridSpan w:val="2"/>
            <w:tcBorders>
              <w:top w:val="single" w:sz="8" w:space="0" w:color="auto"/>
              <w:left w:val="single" w:sz="8" w:space="0" w:color="auto"/>
              <w:bottom w:val="single" w:sz="8" w:space="0" w:color="auto"/>
            </w:tcBorders>
            <w:vAlign w:val="center"/>
          </w:tcPr>
          <w:p w14:paraId="3FC5C5F7" w14:textId="123D609E" w:rsidR="007B0956" w:rsidRDefault="00776E17">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教授</w:t>
            </w:r>
          </w:p>
        </w:tc>
        <w:tc>
          <w:tcPr>
            <w:tcW w:w="1612" w:type="dxa"/>
            <w:gridSpan w:val="2"/>
            <w:tcBorders>
              <w:top w:val="single" w:sz="8" w:space="0" w:color="auto"/>
              <w:left w:val="single" w:sz="8" w:space="0" w:color="auto"/>
              <w:bottom w:val="single" w:sz="8" w:space="0" w:color="auto"/>
              <w:right w:val="double" w:sz="6" w:space="0" w:color="auto"/>
            </w:tcBorders>
            <w:vAlign w:val="center"/>
          </w:tcPr>
          <w:p w14:paraId="21487B29" w14:textId="77777777" w:rsidR="007B0956" w:rsidRDefault="007B0956">
            <w:pPr>
              <w:spacing w:line="0" w:lineRule="atLeast"/>
              <w:ind w:left="468" w:hangingChars="167" w:hanging="468"/>
              <w:jc w:val="center"/>
              <w:rPr>
                <w:rFonts w:ascii="仿宋_GB2312" w:eastAsia="仿宋_GB2312" w:hAnsi="华文仿宋"/>
                <w:sz w:val="28"/>
                <w:szCs w:val="28"/>
              </w:rPr>
            </w:pPr>
          </w:p>
        </w:tc>
        <w:tc>
          <w:tcPr>
            <w:tcW w:w="1438" w:type="dxa"/>
            <w:tcBorders>
              <w:top w:val="single" w:sz="8" w:space="0" w:color="auto"/>
              <w:left w:val="double" w:sz="6" w:space="0" w:color="auto"/>
              <w:bottom w:val="single" w:sz="8" w:space="0" w:color="auto"/>
            </w:tcBorders>
            <w:vAlign w:val="center"/>
          </w:tcPr>
          <w:p w14:paraId="74A992FB" w14:textId="3CCE7227" w:rsidR="007B0956" w:rsidRDefault="00776E17">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韩子扬</w:t>
            </w:r>
          </w:p>
        </w:tc>
        <w:tc>
          <w:tcPr>
            <w:tcW w:w="1270" w:type="dxa"/>
            <w:gridSpan w:val="2"/>
            <w:tcBorders>
              <w:top w:val="single" w:sz="8" w:space="0" w:color="auto"/>
              <w:left w:val="single" w:sz="8" w:space="0" w:color="auto"/>
              <w:bottom w:val="single" w:sz="8" w:space="0" w:color="auto"/>
            </w:tcBorders>
            <w:vAlign w:val="center"/>
          </w:tcPr>
          <w:p w14:paraId="2878A524" w14:textId="4966CD62" w:rsidR="007B0956" w:rsidRDefault="00776E17">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副教授</w:t>
            </w:r>
          </w:p>
        </w:tc>
        <w:tc>
          <w:tcPr>
            <w:tcW w:w="1605" w:type="dxa"/>
            <w:tcBorders>
              <w:top w:val="single" w:sz="8" w:space="0" w:color="auto"/>
              <w:left w:val="single" w:sz="8" w:space="0" w:color="auto"/>
              <w:bottom w:val="single" w:sz="8" w:space="0" w:color="auto"/>
            </w:tcBorders>
            <w:vAlign w:val="center"/>
          </w:tcPr>
          <w:p w14:paraId="37641698" w14:textId="77777777" w:rsidR="007B0956" w:rsidRDefault="007B0956">
            <w:pPr>
              <w:spacing w:line="0" w:lineRule="atLeast"/>
              <w:ind w:left="468" w:hangingChars="167" w:hanging="468"/>
              <w:jc w:val="center"/>
              <w:rPr>
                <w:rFonts w:ascii="仿宋_GB2312" w:eastAsia="仿宋_GB2312" w:hAnsi="华文仿宋"/>
                <w:sz w:val="28"/>
                <w:szCs w:val="28"/>
              </w:rPr>
            </w:pPr>
          </w:p>
        </w:tc>
      </w:tr>
      <w:tr w:rsidR="006F58D3" w14:paraId="30A249BC" w14:textId="77777777">
        <w:trPr>
          <w:trHeight w:val="780"/>
          <w:jc w:val="center"/>
        </w:trPr>
        <w:tc>
          <w:tcPr>
            <w:tcW w:w="825" w:type="dxa"/>
            <w:vMerge/>
            <w:tcBorders>
              <w:right w:val="single" w:sz="8" w:space="0" w:color="auto"/>
            </w:tcBorders>
          </w:tcPr>
          <w:p w14:paraId="093BDC58" w14:textId="77777777" w:rsidR="007B0956" w:rsidRDefault="007B0956">
            <w:pPr>
              <w:spacing w:line="0" w:lineRule="atLeast"/>
              <w:ind w:left="468" w:hangingChars="167" w:hanging="468"/>
              <w:rPr>
                <w:rFonts w:ascii="仿宋_GB2312" w:eastAsia="仿宋_GB2312" w:hAnsi="华文仿宋"/>
                <w:sz w:val="28"/>
                <w:szCs w:val="28"/>
              </w:rPr>
            </w:pPr>
          </w:p>
        </w:tc>
        <w:tc>
          <w:tcPr>
            <w:tcW w:w="1437" w:type="dxa"/>
            <w:tcBorders>
              <w:top w:val="single" w:sz="8" w:space="0" w:color="auto"/>
              <w:left w:val="single" w:sz="8" w:space="0" w:color="auto"/>
              <w:bottom w:val="single" w:sz="8" w:space="0" w:color="auto"/>
            </w:tcBorders>
            <w:vAlign w:val="center"/>
          </w:tcPr>
          <w:p w14:paraId="5880DEA7" w14:textId="7CB15B49" w:rsidR="007B0956" w:rsidRDefault="00776E17">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袁帅</w:t>
            </w:r>
          </w:p>
        </w:tc>
        <w:tc>
          <w:tcPr>
            <w:tcW w:w="1263" w:type="dxa"/>
            <w:gridSpan w:val="2"/>
            <w:tcBorders>
              <w:top w:val="single" w:sz="8" w:space="0" w:color="auto"/>
              <w:left w:val="single" w:sz="8" w:space="0" w:color="auto"/>
              <w:bottom w:val="single" w:sz="8" w:space="0" w:color="auto"/>
            </w:tcBorders>
            <w:vAlign w:val="center"/>
          </w:tcPr>
          <w:p w14:paraId="62EA9FD5" w14:textId="537707B6" w:rsidR="007B0956" w:rsidRDefault="00776E17">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教授</w:t>
            </w:r>
          </w:p>
        </w:tc>
        <w:tc>
          <w:tcPr>
            <w:tcW w:w="1612" w:type="dxa"/>
            <w:gridSpan w:val="2"/>
            <w:tcBorders>
              <w:top w:val="single" w:sz="8" w:space="0" w:color="auto"/>
              <w:left w:val="single" w:sz="8" w:space="0" w:color="auto"/>
              <w:bottom w:val="single" w:sz="8" w:space="0" w:color="auto"/>
              <w:right w:val="double" w:sz="6" w:space="0" w:color="auto"/>
            </w:tcBorders>
            <w:vAlign w:val="center"/>
          </w:tcPr>
          <w:p w14:paraId="5E028F2F" w14:textId="77777777" w:rsidR="007B0956" w:rsidRDefault="007B0956">
            <w:pPr>
              <w:spacing w:line="0" w:lineRule="atLeast"/>
              <w:ind w:left="468" w:hangingChars="167" w:hanging="468"/>
              <w:jc w:val="center"/>
              <w:rPr>
                <w:rFonts w:ascii="仿宋_GB2312" w:eastAsia="仿宋_GB2312" w:hAnsi="华文仿宋"/>
                <w:sz w:val="28"/>
                <w:szCs w:val="28"/>
              </w:rPr>
            </w:pPr>
          </w:p>
        </w:tc>
        <w:tc>
          <w:tcPr>
            <w:tcW w:w="1438" w:type="dxa"/>
            <w:tcBorders>
              <w:top w:val="single" w:sz="8" w:space="0" w:color="auto"/>
              <w:left w:val="double" w:sz="6" w:space="0" w:color="auto"/>
              <w:bottom w:val="single" w:sz="8" w:space="0" w:color="auto"/>
            </w:tcBorders>
            <w:vAlign w:val="center"/>
          </w:tcPr>
          <w:p w14:paraId="233BF1FE" w14:textId="77777777" w:rsidR="007B0956" w:rsidRDefault="007B0956">
            <w:pPr>
              <w:spacing w:line="0" w:lineRule="atLeast"/>
              <w:ind w:left="468" w:hangingChars="167" w:hanging="468"/>
              <w:jc w:val="center"/>
              <w:rPr>
                <w:rFonts w:ascii="仿宋_GB2312" w:eastAsia="仿宋_GB2312" w:hAnsi="华文仿宋"/>
                <w:sz w:val="28"/>
                <w:szCs w:val="28"/>
              </w:rPr>
            </w:pPr>
          </w:p>
        </w:tc>
        <w:tc>
          <w:tcPr>
            <w:tcW w:w="1270" w:type="dxa"/>
            <w:gridSpan w:val="2"/>
            <w:tcBorders>
              <w:top w:val="single" w:sz="8" w:space="0" w:color="auto"/>
              <w:left w:val="single" w:sz="8" w:space="0" w:color="auto"/>
              <w:bottom w:val="single" w:sz="8" w:space="0" w:color="auto"/>
            </w:tcBorders>
            <w:vAlign w:val="center"/>
          </w:tcPr>
          <w:p w14:paraId="4DBF50AC" w14:textId="77777777" w:rsidR="007B0956" w:rsidRDefault="007B0956">
            <w:pPr>
              <w:spacing w:line="0" w:lineRule="atLeast"/>
              <w:ind w:left="468" w:hangingChars="167" w:hanging="468"/>
              <w:jc w:val="center"/>
              <w:rPr>
                <w:rFonts w:ascii="仿宋_GB2312" w:eastAsia="仿宋_GB2312" w:hAnsi="华文仿宋"/>
                <w:sz w:val="28"/>
                <w:szCs w:val="28"/>
              </w:rPr>
            </w:pPr>
          </w:p>
        </w:tc>
        <w:tc>
          <w:tcPr>
            <w:tcW w:w="1605" w:type="dxa"/>
            <w:tcBorders>
              <w:top w:val="single" w:sz="8" w:space="0" w:color="auto"/>
              <w:left w:val="single" w:sz="8" w:space="0" w:color="auto"/>
              <w:bottom w:val="single" w:sz="8" w:space="0" w:color="auto"/>
            </w:tcBorders>
            <w:vAlign w:val="center"/>
          </w:tcPr>
          <w:p w14:paraId="3F86C78D" w14:textId="77777777" w:rsidR="007B0956" w:rsidRDefault="007B0956">
            <w:pPr>
              <w:spacing w:line="0" w:lineRule="atLeast"/>
              <w:ind w:left="468" w:hangingChars="167" w:hanging="468"/>
              <w:jc w:val="center"/>
              <w:rPr>
                <w:rFonts w:ascii="仿宋_GB2312" w:eastAsia="仿宋_GB2312" w:hAnsi="华文仿宋"/>
                <w:sz w:val="28"/>
                <w:szCs w:val="28"/>
              </w:rPr>
            </w:pPr>
          </w:p>
        </w:tc>
      </w:tr>
      <w:tr w:rsidR="006F58D3" w14:paraId="648E50A7" w14:textId="77777777">
        <w:trPr>
          <w:trHeight w:val="780"/>
          <w:jc w:val="center"/>
        </w:trPr>
        <w:tc>
          <w:tcPr>
            <w:tcW w:w="825" w:type="dxa"/>
            <w:vMerge/>
            <w:tcBorders>
              <w:right w:val="single" w:sz="8" w:space="0" w:color="auto"/>
            </w:tcBorders>
          </w:tcPr>
          <w:p w14:paraId="5CF37F25" w14:textId="77777777" w:rsidR="007B0956" w:rsidRDefault="007B0956">
            <w:pPr>
              <w:spacing w:line="0" w:lineRule="atLeast"/>
              <w:ind w:left="468" w:hangingChars="167" w:hanging="468"/>
              <w:rPr>
                <w:rFonts w:ascii="仿宋_GB2312" w:eastAsia="仿宋_GB2312" w:hAnsi="华文仿宋"/>
                <w:sz w:val="28"/>
                <w:szCs w:val="28"/>
              </w:rPr>
            </w:pPr>
          </w:p>
        </w:tc>
        <w:tc>
          <w:tcPr>
            <w:tcW w:w="1437" w:type="dxa"/>
            <w:tcBorders>
              <w:top w:val="single" w:sz="8" w:space="0" w:color="auto"/>
              <w:left w:val="single" w:sz="8" w:space="0" w:color="auto"/>
            </w:tcBorders>
            <w:vAlign w:val="center"/>
          </w:tcPr>
          <w:p w14:paraId="0461A415" w14:textId="7A1D14F3" w:rsidR="007B0956" w:rsidRDefault="00776E17">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马龙</w:t>
            </w:r>
          </w:p>
        </w:tc>
        <w:tc>
          <w:tcPr>
            <w:tcW w:w="1263" w:type="dxa"/>
            <w:gridSpan w:val="2"/>
            <w:tcBorders>
              <w:top w:val="single" w:sz="8" w:space="0" w:color="auto"/>
              <w:left w:val="single" w:sz="8" w:space="0" w:color="auto"/>
            </w:tcBorders>
            <w:vAlign w:val="center"/>
          </w:tcPr>
          <w:p w14:paraId="30E073D9" w14:textId="65F84C53" w:rsidR="007B0956" w:rsidRDefault="00776E17">
            <w:pPr>
              <w:spacing w:line="0" w:lineRule="atLeast"/>
              <w:ind w:left="468" w:hangingChars="167" w:hanging="468"/>
              <w:jc w:val="center"/>
              <w:rPr>
                <w:rFonts w:ascii="仿宋_GB2312" w:eastAsia="仿宋_GB2312" w:hAnsi="华文仿宋"/>
                <w:sz w:val="28"/>
                <w:szCs w:val="28"/>
              </w:rPr>
            </w:pPr>
            <w:r>
              <w:rPr>
                <w:rFonts w:ascii="仿宋_GB2312" w:eastAsia="仿宋_GB2312" w:hAnsi="华文仿宋" w:hint="eastAsia"/>
                <w:sz w:val="28"/>
                <w:szCs w:val="28"/>
              </w:rPr>
              <w:t>教授</w:t>
            </w:r>
          </w:p>
        </w:tc>
        <w:tc>
          <w:tcPr>
            <w:tcW w:w="1612" w:type="dxa"/>
            <w:gridSpan w:val="2"/>
            <w:tcBorders>
              <w:top w:val="single" w:sz="8" w:space="0" w:color="auto"/>
              <w:left w:val="single" w:sz="8" w:space="0" w:color="auto"/>
              <w:right w:val="double" w:sz="6" w:space="0" w:color="auto"/>
            </w:tcBorders>
            <w:vAlign w:val="center"/>
          </w:tcPr>
          <w:p w14:paraId="2DC92AD8" w14:textId="77777777" w:rsidR="007B0956" w:rsidRDefault="007B0956">
            <w:pPr>
              <w:spacing w:line="0" w:lineRule="atLeast"/>
              <w:ind w:left="468" w:hangingChars="167" w:hanging="468"/>
              <w:jc w:val="center"/>
              <w:rPr>
                <w:rFonts w:ascii="仿宋_GB2312" w:eastAsia="仿宋_GB2312" w:hAnsi="华文仿宋"/>
                <w:sz w:val="28"/>
                <w:szCs w:val="28"/>
              </w:rPr>
            </w:pPr>
          </w:p>
        </w:tc>
        <w:tc>
          <w:tcPr>
            <w:tcW w:w="1438" w:type="dxa"/>
            <w:tcBorders>
              <w:top w:val="single" w:sz="8" w:space="0" w:color="auto"/>
              <w:left w:val="double" w:sz="6" w:space="0" w:color="auto"/>
              <w:bottom w:val="single" w:sz="12" w:space="0" w:color="auto"/>
            </w:tcBorders>
            <w:vAlign w:val="center"/>
          </w:tcPr>
          <w:p w14:paraId="197D603C" w14:textId="77777777" w:rsidR="007B0956" w:rsidRDefault="007B0956">
            <w:pPr>
              <w:spacing w:line="0" w:lineRule="atLeast"/>
              <w:ind w:left="468" w:hangingChars="167" w:hanging="468"/>
              <w:jc w:val="center"/>
              <w:rPr>
                <w:rFonts w:ascii="仿宋_GB2312" w:eastAsia="仿宋_GB2312" w:hAnsi="华文仿宋"/>
                <w:sz w:val="28"/>
                <w:szCs w:val="28"/>
              </w:rPr>
            </w:pPr>
          </w:p>
        </w:tc>
        <w:tc>
          <w:tcPr>
            <w:tcW w:w="1270" w:type="dxa"/>
            <w:gridSpan w:val="2"/>
            <w:tcBorders>
              <w:top w:val="single" w:sz="8" w:space="0" w:color="auto"/>
              <w:left w:val="single" w:sz="8" w:space="0" w:color="auto"/>
            </w:tcBorders>
            <w:vAlign w:val="center"/>
          </w:tcPr>
          <w:p w14:paraId="79E1A760" w14:textId="77777777" w:rsidR="007B0956" w:rsidRDefault="007B0956">
            <w:pPr>
              <w:spacing w:line="0" w:lineRule="atLeast"/>
              <w:ind w:left="468" w:hangingChars="167" w:hanging="468"/>
              <w:jc w:val="center"/>
              <w:rPr>
                <w:rFonts w:ascii="仿宋_GB2312" w:eastAsia="仿宋_GB2312" w:hAnsi="华文仿宋"/>
                <w:sz w:val="28"/>
                <w:szCs w:val="28"/>
              </w:rPr>
            </w:pPr>
          </w:p>
        </w:tc>
        <w:tc>
          <w:tcPr>
            <w:tcW w:w="1605" w:type="dxa"/>
            <w:tcBorders>
              <w:top w:val="single" w:sz="8" w:space="0" w:color="auto"/>
              <w:left w:val="single" w:sz="8" w:space="0" w:color="auto"/>
            </w:tcBorders>
            <w:vAlign w:val="center"/>
          </w:tcPr>
          <w:p w14:paraId="60DEF5F3" w14:textId="77777777" w:rsidR="007B0956" w:rsidRDefault="007B0956">
            <w:pPr>
              <w:spacing w:line="0" w:lineRule="atLeast"/>
              <w:ind w:left="468" w:hangingChars="167" w:hanging="468"/>
              <w:jc w:val="center"/>
              <w:rPr>
                <w:rFonts w:ascii="仿宋_GB2312" w:eastAsia="仿宋_GB2312" w:hAnsi="华文仿宋"/>
                <w:sz w:val="28"/>
                <w:szCs w:val="28"/>
              </w:rPr>
            </w:pPr>
          </w:p>
        </w:tc>
      </w:tr>
    </w:tbl>
    <w:p w14:paraId="42B90DA7" w14:textId="77777777" w:rsidR="007B0956" w:rsidRDefault="007B0956" w:rsidP="00F1619C">
      <w:pPr>
        <w:jc w:val="left"/>
      </w:pPr>
    </w:p>
    <w:sectPr w:rsidR="007B0956">
      <w:footerReference w:type="default" r:id="rId18"/>
      <w:type w:val="continuous"/>
      <w:pgSz w:w="11906" w:h="16838"/>
      <w:pgMar w:top="1134" w:right="1134" w:bottom="1134" w:left="1418" w:header="851" w:footer="851" w:gutter="0"/>
      <w:pgNumType w:start="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8F1B1" w14:textId="77777777" w:rsidR="00197F4A" w:rsidRDefault="00197F4A">
      <w:r>
        <w:separator/>
      </w:r>
    </w:p>
  </w:endnote>
  <w:endnote w:type="continuationSeparator" w:id="0">
    <w:p w14:paraId="69772B89" w14:textId="77777777" w:rsidR="00197F4A" w:rsidRDefault="00197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9B4B" w14:textId="77777777" w:rsidR="007B0956" w:rsidRDefault="007B0956">
    <w:pPr>
      <w:pStyle w:val="a9"/>
      <w:framePr w:wrap="around" w:vAnchor="text" w:hAnchor="margin" w:xAlign="center" w:y="1"/>
      <w:rPr>
        <w:rStyle w:val="ad"/>
      </w:rPr>
    </w:pPr>
    <w:r>
      <w:fldChar w:fldCharType="begin"/>
    </w:r>
    <w:r>
      <w:rPr>
        <w:rStyle w:val="ad"/>
      </w:rPr>
      <w:instrText xml:space="preserve">PAGE  </w:instrText>
    </w:r>
    <w:r>
      <w:fldChar w:fldCharType="end"/>
    </w:r>
  </w:p>
  <w:p w14:paraId="52047B4A" w14:textId="77777777" w:rsidR="007B0956" w:rsidRDefault="007B095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C0F1" w14:textId="77777777" w:rsidR="007B0956" w:rsidRDefault="007B0956">
    <w:pPr>
      <w:pStyle w:val="a9"/>
      <w:jc w:val="center"/>
    </w:pPr>
  </w:p>
  <w:p w14:paraId="0E0FE733" w14:textId="77777777" w:rsidR="007B0956" w:rsidRDefault="007B0956">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2482" w14:textId="77777777" w:rsidR="007B0956" w:rsidRDefault="007B0956">
    <w:pPr>
      <w:pStyle w:val="a9"/>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50F5" w14:textId="77777777" w:rsidR="007B0956" w:rsidRDefault="007B0956">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5689" w14:textId="77777777" w:rsidR="007B0956" w:rsidRDefault="007B0956">
    <w:pPr>
      <w:pStyle w:val="a9"/>
      <w:jc w:val="center"/>
    </w:pPr>
    <w:r>
      <w:fldChar w:fldCharType="begin"/>
    </w:r>
    <w:r>
      <w:instrText>PAGE   \* MERGEFORMAT</w:instrText>
    </w:r>
    <w:r>
      <w:fldChar w:fldCharType="separate"/>
    </w:r>
    <w:r>
      <w:rPr>
        <w:lang w:val="zh-CN"/>
      </w:rPr>
      <w:t>4</w:t>
    </w:r>
    <w:r>
      <w:fldChar w:fldCharType="end"/>
    </w:r>
  </w:p>
  <w:p w14:paraId="1CFAA9A7" w14:textId="77777777" w:rsidR="007B0956" w:rsidRDefault="007B095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B0689" w14:textId="77777777" w:rsidR="00197F4A" w:rsidRDefault="00197F4A">
      <w:r>
        <w:separator/>
      </w:r>
    </w:p>
  </w:footnote>
  <w:footnote w:type="continuationSeparator" w:id="0">
    <w:p w14:paraId="4674253B" w14:textId="77777777" w:rsidR="00197F4A" w:rsidRDefault="00197F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1B8EB54"/>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EB384C70"/>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92707446"/>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5D144420"/>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A20E8C8C"/>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40846DD4"/>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866B64"/>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88303BEA"/>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70D299F8"/>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95BE0870"/>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E544EE2"/>
    <w:multiLevelType w:val="hybridMultilevel"/>
    <w:tmpl w:val="5532E036"/>
    <w:lvl w:ilvl="0" w:tplc="89201F04">
      <w:start w:val="1"/>
      <w:numFmt w:val="japaneseCounting"/>
      <w:lvlText w:val="%1、"/>
      <w:lvlJc w:val="left"/>
      <w:pPr>
        <w:ind w:left="720" w:hanging="7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07B0E8F"/>
    <w:multiLevelType w:val="hybridMultilevel"/>
    <w:tmpl w:val="F62A5826"/>
    <w:lvl w:ilvl="0" w:tplc="6D8894F4">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3FCF374B"/>
    <w:multiLevelType w:val="hybridMultilevel"/>
    <w:tmpl w:val="DAEAD904"/>
    <w:lvl w:ilvl="0" w:tplc="756BBB5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220213C"/>
    <w:multiLevelType w:val="hybridMultilevel"/>
    <w:tmpl w:val="369C5408"/>
    <w:lvl w:ilvl="0" w:tplc="0EFC43E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4" w15:restartNumberingAfterBreak="0">
    <w:nsid w:val="77391936"/>
    <w:multiLevelType w:val="hybridMultilevel"/>
    <w:tmpl w:val="DBB06D0A"/>
    <w:lvl w:ilvl="0" w:tplc="EE18921A">
      <w:start w:val="1"/>
      <w:numFmt w:val="decimal"/>
      <w:lvlText w:val="[%1]"/>
      <w:lvlJc w:val="left"/>
      <w:pPr>
        <w:ind w:left="720" w:hanging="720"/>
      </w:pPr>
      <w:rPr>
        <w:rFonts w:hint="default"/>
        <w:lang w:val="en-U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856577418">
    <w:abstractNumId w:val="10"/>
  </w:num>
  <w:num w:numId="2" w16cid:durableId="767962668">
    <w:abstractNumId w:val="11"/>
  </w:num>
  <w:num w:numId="3" w16cid:durableId="348723715">
    <w:abstractNumId w:val="13"/>
  </w:num>
  <w:num w:numId="4" w16cid:durableId="1490439281">
    <w:abstractNumId w:val="12"/>
  </w:num>
  <w:num w:numId="5" w16cid:durableId="1388147308">
    <w:abstractNumId w:val="14"/>
  </w:num>
  <w:num w:numId="6" w16cid:durableId="1395591966">
    <w:abstractNumId w:val="8"/>
  </w:num>
  <w:num w:numId="7" w16cid:durableId="1057514833">
    <w:abstractNumId w:val="3"/>
  </w:num>
  <w:num w:numId="8" w16cid:durableId="1744258657">
    <w:abstractNumId w:val="2"/>
  </w:num>
  <w:num w:numId="9" w16cid:durableId="731855808">
    <w:abstractNumId w:val="1"/>
  </w:num>
  <w:num w:numId="10" w16cid:durableId="1787196289">
    <w:abstractNumId w:val="0"/>
  </w:num>
  <w:num w:numId="11" w16cid:durableId="1390109010">
    <w:abstractNumId w:val="9"/>
  </w:num>
  <w:num w:numId="12" w16cid:durableId="958100742">
    <w:abstractNumId w:val="7"/>
  </w:num>
  <w:num w:numId="13" w16cid:durableId="2023587541">
    <w:abstractNumId w:val="6"/>
  </w:num>
  <w:num w:numId="14" w16cid:durableId="840855546">
    <w:abstractNumId w:val="5"/>
  </w:num>
  <w:num w:numId="15" w16cid:durableId="219444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17"/>
    <w:rsid w:val="0000593C"/>
    <w:rsid w:val="0000672D"/>
    <w:rsid w:val="00006C78"/>
    <w:rsid w:val="00007231"/>
    <w:rsid w:val="00010067"/>
    <w:rsid w:val="0001079B"/>
    <w:rsid w:val="00011B59"/>
    <w:rsid w:val="00012AD1"/>
    <w:rsid w:val="000144DE"/>
    <w:rsid w:val="00014AA3"/>
    <w:rsid w:val="00014BE5"/>
    <w:rsid w:val="0001552A"/>
    <w:rsid w:val="000163C2"/>
    <w:rsid w:val="0002154A"/>
    <w:rsid w:val="00021A59"/>
    <w:rsid w:val="00021B0A"/>
    <w:rsid w:val="0002374B"/>
    <w:rsid w:val="00023E49"/>
    <w:rsid w:val="00033CC0"/>
    <w:rsid w:val="00034C0D"/>
    <w:rsid w:val="00035FBB"/>
    <w:rsid w:val="00036D8C"/>
    <w:rsid w:val="00040ADB"/>
    <w:rsid w:val="00041EB5"/>
    <w:rsid w:val="00042797"/>
    <w:rsid w:val="00042FFE"/>
    <w:rsid w:val="00043826"/>
    <w:rsid w:val="0004433D"/>
    <w:rsid w:val="00050C44"/>
    <w:rsid w:val="00053FDE"/>
    <w:rsid w:val="00055300"/>
    <w:rsid w:val="00060474"/>
    <w:rsid w:val="00060DA2"/>
    <w:rsid w:val="0006387A"/>
    <w:rsid w:val="0007043D"/>
    <w:rsid w:val="00071C07"/>
    <w:rsid w:val="00071FAE"/>
    <w:rsid w:val="00075100"/>
    <w:rsid w:val="000756DB"/>
    <w:rsid w:val="000760FD"/>
    <w:rsid w:val="00077B6B"/>
    <w:rsid w:val="00080660"/>
    <w:rsid w:val="00081AF1"/>
    <w:rsid w:val="0008206F"/>
    <w:rsid w:val="000858EA"/>
    <w:rsid w:val="00085B92"/>
    <w:rsid w:val="00085C91"/>
    <w:rsid w:val="00087278"/>
    <w:rsid w:val="000923DD"/>
    <w:rsid w:val="00092C3F"/>
    <w:rsid w:val="000958FA"/>
    <w:rsid w:val="00097F4A"/>
    <w:rsid w:val="000A0112"/>
    <w:rsid w:val="000A0E7D"/>
    <w:rsid w:val="000A1145"/>
    <w:rsid w:val="000A30D4"/>
    <w:rsid w:val="000A34CE"/>
    <w:rsid w:val="000A4057"/>
    <w:rsid w:val="000A5C90"/>
    <w:rsid w:val="000A6E20"/>
    <w:rsid w:val="000A74F7"/>
    <w:rsid w:val="000B25C5"/>
    <w:rsid w:val="000B3B7A"/>
    <w:rsid w:val="000B46A1"/>
    <w:rsid w:val="000D027E"/>
    <w:rsid w:val="000D1F31"/>
    <w:rsid w:val="000D34D4"/>
    <w:rsid w:val="000D58D9"/>
    <w:rsid w:val="000D5B5D"/>
    <w:rsid w:val="000E6108"/>
    <w:rsid w:val="000E6884"/>
    <w:rsid w:val="000F021B"/>
    <w:rsid w:val="000F058C"/>
    <w:rsid w:val="000F0773"/>
    <w:rsid w:val="000F49A8"/>
    <w:rsid w:val="000F548D"/>
    <w:rsid w:val="000F5545"/>
    <w:rsid w:val="000F56F5"/>
    <w:rsid w:val="000F7EE6"/>
    <w:rsid w:val="0010092D"/>
    <w:rsid w:val="00100B8D"/>
    <w:rsid w:val="00101C8D"/>
    <w:rsid w:val="00102681"/>
    <w:rsid w:val="00102E51"/>
    <w:rsid w:val="001054DD"/>
    <w:rsid w:val="00105D8B"/>
    <w:rsid w:val="001076B9"/>
    <w:rsid w:val="00113144"/>
    <w:rsid w:val="00113249"/>
    <w:rsid w:val="0011473D"/>
    <w:rsid w:val="00116720"/>
    <w:rsid w:val="00117A69"/>
    <w:rsid w:val="001203FA"/>
    <w:rsid w:val="00121DDE"/>
    <w:rsid w:val="0012207B"/>
    <w:rsid w:val="00122836"/>
    <w:rsid w:val="00122D23"/>
    <w:rsid w:val="001243C8"/>
    <w:rsid w:val="00130030"/>
    <w:rsid w:val="00132E81"/>
    <w:rsid w:val="0013449B"/>
    <w:rsid w:val="00134947"/>
    <w:rsid w:val="00134F4D"/>
    <w:rsid w:val="001360C5"/>
    <w:rsid w:val="0013738F"/>
    <w:rsid w:val="00146371"/>
    <w:rsid w:val="001472A2"/>
    <w:rsid w:val="001472BD"/>
    <w:rsid w:val="00150478"/>
    <w:rsid w:val="0015216F"/>
    <w:rsid w:val="00153CBA"/>
    <w:rsid w:val="00154A9D"/>
    <w:rsid w:val="00155838"/>
    <w:rsid w:val="0015611C"/>
    <w:rsid w:val="001565F8"/>
    <w:rsid w:val="00157655"/>
    <w:rsid w:val="00163B2A"/>
    <w:rsid w:val="00164CF7"/>
    <w:rsid w:val="00164D15"/>
    <w:rsid w:val="00164D17"/>
    <w:rsid w:val="00166222"/>
    <w:rsid w:val="00172E37"/>
    <w:rsid w:val="001741C5"/>
    <w:rsid w:val="00177BD0"/>
    <w:rsid w:val="001821D2"/>
    <w:rsid w:val="00183A93"/>
    <w:rsid w:val="0018500A"/>
    <w:rsid w:val="001902EA"/>
    <w:rsid w:val="0019088A"/>
    <w:rsid w:val="00190D28"/>
    <w:rsid w:val="001927FC"/>
    <w:rsid w:val="00193DB3"/>
    <w:rsid w:val="001973C4"/>
    <w:rsid w:val="00197F4A"/>
    <w:rsid w:val="001A65FB"/>
    <w:rsid w:val="001B05AE"/>
    <w:rsid w:val="001B1874"/>
    <w:rsid w:val="001B30A1"/>
    <w:rsid w:val="001B5722"/>
    <w:rsid w:val="001B5FA0"/>
    <w:rsid w:val="001B66BF"/>
    <w:rsid w:val="001C10CB"/>
    <w:rsid w:val="001C39B2"/>
    <w:rsid w:val="001C409E"/>
    <w:rsid w:val="001C5945"/>
    <w:rsid w:val="001C5978"/>
    <w:rsid w:val="001C678E"/>
    <w:rsid w:val="001C7FF4"/>
    <w:rsid w:val="001D18AF"/>
    <w:rsid w:val="001D2C43"/>
    <w:rsid w:val="001D60B8"/>
    <w:rsid w:val="001D78BD"/>
    <w:rsid w:val="001D7BD5"/>
    <w:rsid w:val="001E2892"/>
    <w:rsid w:val="001E503B"/>
    <w:rsid w:val="001E736C"/>
    <w:rsid w:val="001F0967"/>
    <w:rsid w:val="001F17C1"/>
    <w:rsid w:val="001F335B"/>
    <w:rsid w:val="001F35F2"/>
    <w:rsid w:val="001F42DA"/>
    <w:rsid w:val="001F479E"/>
    <w:rsid w:val="001F4ECB"/>
    <w:rsid w:val="001F5A3C"/>
    <w:rsid w:val="001F6A67"/>
    <w:rsid w:val="001F7BF7"/>
    <w:rsid w:val="00201B6F"/>
    <w:rsid w:val="002031F9"/>
    <w:rsid w:val="00205B27"/>
    <w:rsid w:val="0020642B"/>
    <w:rsid w:val="00212A90"/>
    <w:rsid w:val="00212DA6"/>
    <w:rsid w:val="002135DE"/>
    <w:rsid w:val="00214C11"/>
    <w:rsid w:val="002156D3"/>
    <w:rsid w:val="00216C64"/>
    <w:rsid w:val="002209EE"/>
    <w:rsid w:val="00221E41"/>
    <w:rsid w:val="00223BAA"/>
    <w:rsid w:val="0023160A"/>
    <w:rsid w:val="00235149"/>
    <w:rsid w:val="00235821"/>
    <w:rsid w:val="00236DB3"/>
    <w:rsid w:val="00241786"/>
    <w:rsid w:val="00243003"/>
    <w:rsid w:val="00244EC4"/>
    <w:rsid w:val="002462CF"/>
    <w:rsid w:val="00253893"/>
    <w:rsid w:val="00254FB4"/>
    <w:rsid w:val="002552A4"/>
    <w:rsid w:val="00261A04"/>
    <w:rsid w:val="002658B8"/>
    <w:rsid w:val="002671E1"/>
    <w:rsid w:val="002679C2"/>
    <w:rsid w:val="00270BA0"/>
    <w:rsid w:val="00270BCD"/>
    <w:rsid w:val="0027115B"/>
    <w:rsid w:val="0027125A"/>
    <w:rsid w:val="00272EFB"/>
    <w:rsid w:val="00273EB1"/>
    <w:rsid w:val="00274A90"/>
    <w:rsid w:val="00275A46"/>
    <w:rsid w:val="00276010"/>
    <w:rsid w:val="00281A94"/>
    <w:rsid w:val="00286C4B"/>
    <w:rsid w:val="002903B8"/>
    <w:rsid w:val="00293F02"/>
    <w:rsid w:val="002941CE"/>
    <w:rsid w:val="0029524D"/>
    <w:rsid w:val="00295B13"/>
    <w:rsid w:val="002A3462"/>
    <w:rsid w:val="002A44AF"/>
    <w:rsid w:val="002A4B31"/>
    <w:rsid w:val="002A5D10"/>
    <w:rsid w:val="002B3076"/>
    <w:rsid w:val="002B34F0"/>
    <w:rsid w:val="002B6ED6"/>
    <w:rsid w:val="002B7A8E"/>
    <w:rsid w:val="002C2137"/>
    <w:rsid w:val="002C3067"/>
    <w:rsid w:val="002C32C7"/>
    <w:rsid w:val="002C3F13"/>
    <w:rsid w:val="002C4839"/>
    <w:rsid w:val="002D0010"/>
    <w:rsid w:val="002D3348"/>
    <w:rsid w:val="002D37F9"/>
    <w:rsid w:val="002D3DEC"/>
    <w:rsid w:val="002D4088"/>
    <w:rsid w:val="002D46EA"/>
    <w:rsid w:val="002D4B56"/>
    <w:rsid w:val="002D5DC7"/>
    <w:rsid w:val="002E0A77"/>
    <w:rsid w:val="002E211E"/>
    <w:rsid w:val="002E6014"/>
    <w:rsid w:val="002E741D"/>
    <w:rsid w:val="002F08C6"/>
    <w:rsid w:val="002F1749"/>
    <w:rsid w:val="002F67E5"/>
    <w:rsid w:val="002F73BC"/>
    <w:rsid w:val="00300018"/>
    <w:rsid w:val="00301C4E"/>
    <w:rsid w:val="00303F0A"/>
    <w:rsid w:val="00304364"/>
    <w:rsid w:val="00305EC2"/>
    <w:rsid w:val="003062D7"/>
    <w:rsid w:val="003065CD"/>
    <w:rsid w:val="00310689"/>
    <w:rsid w:val="003172CC"/>
    <w:rsid w:val="0031744E"/>
    <w:rsid w:val="00320596"/>
    <w:rsid w:val="0032148E"/>
    <w:rsid w:val="00323B3B"/>
    <w:rsid w:val="00323C8B"/>
    <w:rsid w:val="00323FF4"/>
    <w:rsid w:val="00325FA9"/>
    <w:rsid w:val="00330682"/>
    <w:rsid w:val="003318C6"/>
    <w:rsid w:val="00333C66"/>
    <w:rsid w:val="00333ED3"/>
    <w:rsid w:val="0033457E"/>
    <w:rsid w:val="00335E0D"/>
    <w:rsid w:val="00336716"/>
    <w:rsid w:val="00336E05"/>
    <w:rsid w:val="00337ABD"/>
    <w:rsid w:val="003423F7"/>
    <w:rsid w:val="00345431"/>
    <w:rsid w:val="00346FE8"/>
    <w:rsid w:val="0035155B"/>
    <w:rsid w:val="0035258E"/>
    <w:rsid w:val="00353380"/>
    <w:rsid w:val="003538DD"/>
    <w:rsid w:val="00356DAD"/>
    <w:rsid w:val="00357A0A"/>
    <w:rsid w:val="00360D35"/>
    <w:rsid w:val="00363410"/>
    <w:rsid w:val="00364459"/>
    <w:rsid w:val="00364744"/>
    <w:rsid w:val="00364CB9"/>
    <w:rsid w:val="00364E0A"/>
    <w:rsid w:val="003710AB"/>
    <w:rsid w:val="003729B7"/>
    <w:rsid w:val="003749E7"/>
    <w:rsid w:val="00377680"/>
    <w:rsid w:val="00383908"/>
    <w:rsid w:val="00383A4D"/>
    <w:rsid w:val="00385366"/>
    <w:rsid w:val="003875A7"/>
    <w:rsid w:val="0039081D"/>
    <w:rsid w:val="00391BE2"/>
    <w:rsid w:val="00394928"/>
    <w:rsid w:val="0039671D"/>
    <w:rsid w:val="00396FDF"/>
    <w:rsid w:val="003A2B5A"/>
    <w:rsid w:val="003A710F"/>
    <w:rsid w:val="003B06AC"/>
    <w:rsid w:val="003B2623"/>
    <w:rsid w:val="003B2B7E"/>
    <w:rsid w:val="003B766B"/>
    <w:rsid w:val="003C3054"/>
    <w:rsid w:val="003C3588"/>
    <w:rsid w:val="003C396A"/>
    <w:rsid w:val="003C423A"/>
    <w:rsid w:val="003C465A"/>
    <w:rsid w:val="003C691F"/>
    <w:rsid w:val="003C697B"/>
    <w:rsid w:val="003D1627"/>
    <w:rsid w:val="003D48DD"/>
    <w:rsid w:val="003D5716"/>
    <w:rsid w:val="003D5925"/>
    <w:rsid w:val="003D7435"/>
    <w:rsid w:val="003E3BDC"/>
    <w:rsid w:val="003E4A66"/>
    <w:rsid w:val="003E596B"/>
    <w:rsid w:val="003E5DD8"/>
    <w:rsid w:val="003E6FF2"/>
    <w:rsid w:val="003F13C6"/>
    <w:rsid w:val="003F4EB1"/>
    <w:rsid w:val="003F5A86"/>
    <w:rsid w:val="003F6178"/>
    <w:rsid w:val="003F6B49"/>
    <w:rsid w:val="003F6C99"/>
    <w:rsid w:val="003F7A99"/>
    <w:rsid w:val="004021CB"/>
    <w:rsid w:val="00407150"/>
    <w:rsid w:val="00407F09"/>
    <w:rsid w:val="004108AA"/>
    <w:rsid w:val="00411598"/>
    <w:rsid w:val="0041338A"/>
    <w:rsid w:val="00413CD3"/>
    <w:rsid w:val="00414CD5"/>
    <w:rsid w:val="0041562C"/>
    <w:rsid w:val="004203CC"/>
    <w:rsid w:val="00422969"/>
    <w:rsid w:val="004252AF"/>
    <w:rsid w:val="004253D8"/>
    <w:rsid w:val="00431A72"/>
    <w:rsid w:val="004331BB"/>
    <w:rsid w:val="004350BE"/>
    <w:rsid w:val="00437336"/>
    <w:rsid w:val="004419F8"/>
    <w:rsid w:val="00441B8B"/>
    <w:rsid w:val="0044280E"/>
    <w:rsid w:val="00443B71"/>
    <w:rsid w:val="00447A57"/>
    <w:rsid w:val="004509DB"/>
    <w:rsid w:val="00451968"/>
    <w:rsid w:val="0045494D"/>
    <w:rsid w:val="00456AFA"/>
    <w:rsid w:val="00461101"/>
    <w:rsid w:val="00461E24"/>
    <w:rsid w:val="00464BD8"/>
    <w:rsid w:val="004663EB"/>
    <w:rsid w:val="00466968"/>
    <w:rsid w:val="0046797B"/>
    <w:rsid w:val="00472B1C"/>
    <w:rsid w:val="00473381"/>
    <w:rsid w:val="0047378B"/>
    <w:rsid w:val="00474D6A"/>
    <w:rsid w:val="00477153"/>
    <w:rsid w:val="00477AFE"/>
    <w:rsid w:val="00480642"/>
    <w:rsid w:val="00483335"/>
    <w:rsid w:val="004834E6"/>
    <w:rsid w:val="004836B2"/>
    <w:rsid w:val="004859B2"/>
    <w:rsid w:val="0049182F"/>
    <w:rsid w:val="00492444"/>
    <w:rsid w:val="00492F85"/>
    <w:rsid w:val="004970A0"/>
    <w:rsid w:val="004A06DE"/>
    <w:rsid w:val="004A138F"/>
    <w:rsid w:val="004A1813"/>
    <w:rsid w:val="004A2F75"/>
    <w:rsid w:val="004A2FC9"/>
    <w:rsid w:val="004A4788"/>
    <w:rsid w:val="004A7A0C"/>
    <w:rsid w:val="004B0B66"/>
    <w:rsid w:val="004B5966"/>
    <w:rsid w:val="004B66D2"/>
    <w:rsid w:val="004B7405"/>
    <w:rsid w:val="004C003B"/>
    <w:rsid w:val="004C0D69"/>
    <w:rsid w:val="004C15AC"/>
    <w:rsid w:val="004C49D6"/>
    <w:rsid w:val="004C63FD"/>
    <w:rsid w:val="004C65C2"/>
    <w:rsid w:val="004C77F6"/>
    <w:rsid w:val="004D0AA4"/>
    <w:rsid w:val="004D7CFB"/>
    <w:rsid w:val="004E2136"/>
    <w:rsid w:val="004E3F71"/>
    <w:rsid w:val="004E56B8"/>
    <w:rsid w:val="004E5763"/>
    <w:rsid w:val="004F005E"/>
    <w:rsid w:val="004F2B64"/>
    <w:rsid w:val="004F2F40"/>
    <w:rsid w:val="004F3041"/>
    <w:rsid w:val="004F4642"/>
    <w:rsid w:val="004F5A77"/>
    <w:rsid w:val="00500336"/>
    <w:rsid w:val="005003A8"/>
    <w:rsid w:val="005008CC"/>
    <w:rsid w:val="0050219F"/>
    <w:rsid w:val="00503171"/>
    <w:rsid w:val="00504867"/>
    <w:rsid w:val="00510352"/>
    <w:rsid w:val="00510510"/>
    <w:rsid w:val="005119E3"/>
    <w:rsid w:val="00511B9A"/>
    <w:rsid w:val="00513EC9"/>
    <w:rsid w:val="00515DD2"/>
    <w:rsid w:val="00515FF4"/>
    <w:rsid w:val="005175F6"/>
    <w:rsid w:val="0052243C"/>
    <w:rsid w:val="00523941"/>
    <w:rsid w:val="005249B4"/>
    <w:rsid w:val="00526882"/>
    <w:rsid w:val="00526891"/>
    <w:rsid w:val="00527D82"/>
    <w:rsid w:val="00527E22"/>
    <w:rsid w:val="005301A4"/>
    <w:rsid w:val="00531E0A"/>
    <w:rsid w:val="005324EA"/>
    <w:rsid w:val="00535098"/>
    <w:rsid w:val="005407B8"/>
    <w:rsid w:val="005422A1"/>
    <w:rsid w:val="00544BB9"/>
    <w:rsid w:val="00546077"/>
    <w:rsid w:val="00546E44"/>
    <w:rsid w:val="005516F3"/>
    <w:rsid w:val="00553AAB"/>
    <w:rsid w:val="005544A5"/>
    <w:rsid w:val="0055725A"/>
    <w:rsid w:val="005600EA"/>
    <w:rsid w:val="00562B15"/>
    <w:rsid w:val="00565274"/>
    <w:rsid w:val="00566156"/>
    <w:rsid w:val="00566D46"/>
    <w:rsid w:val="005677E7"/>
    <w:rsid w:val="00574AA0"/>
    <w:rsid w:val="00575BE4"/>
    <w:rsid w:val="00577B2B"/>
    <w:rsid w:val="00582CF5"/>
    <w:rsid w:val="00585571"/>
    <w:rsid w:val="005856CE"/>
    <w:rsid w:val="00585B5D"/>
    <w:rsid w:val="00587976"/>
    <w:rsid w:val="00590EA7"/>
    <w:rsid w:val="00592809"/>
    <w:rsid w:val="005929D1"/>
    <w:rsid w:val="00593806"/>
    <w:rsid w:val="00593E68"/>
    <w:rsid w:val="005958CF"/>
    <w:rsid w:val="00596B4C"/>
    <w:rsid w:val="00597CAF"/>
    <w:rsid w:val="005A1095"/>
    <w:rsid w:val="005A43A8"/>
    <w:rsid w:val="005A4978"/>
    <w:rsid w:val="005A5495"/>
    <w:rsid w:val="005B093B"/>
    <w:rsid w:val="005B1366"/>
    <w:rsid w:val="005B1539"/>
    <w:rsid w:val="005B204B"/>
    <w:rsid w:val="005B7067"/>
    <w:rsid w:val="005C0D37"/>
    <w:rsid w:val="005C16F4"/>
    <w:rsid w:val="005C1C9B"/>
    <w:rsid w:val="005C1CA4"/>
    <w:rsid w:val="005C1EF0"/>
    <w:rsid w:val="005C2D0C"/>
    <w:rsid w:val="005C6520"/>
    <w:rsid w:val="005D1233"/>
    <w:rsid w:val="005D21B4"/>
    <w:rsid w:val="005D3377"/>
    <w:rsid w:val="005D66F7"/>
    <w:rsid w:val="005D7BE1"/>
    <w:rsid w:val="005E34BA"/>
    <w:rsid w:val="005E4D3F"/>
    <w:rsid w:val="005E4EDD"/>
    <w:rsid w:val="005E5837"/>
    <w:rsid w:val="005F6156"/>
    <w:rsid w:val="005F66BC"/>
    <w:rsid w:val="005F73D9"/>
    <w:rsid w:val="0060116A"/>
    <w:rsid w:val="00602C02"/>
    <w:rsid w:val="00602FD9"/>
    <w:rsid w:val="0060303A"/>
    <w:rsid w:val="00605BBD"/>
    <w:rsid w:val="00612054"/>
    <w:rsid w:val="00612E06"/>
    <w:rsid w:val="0061522D"/>
    <w:rsid w:val="006153BB"/>
    <w:rsid w:val="0062003F"/>
    <w:rsid w:val="0062068F"/>
    <w:rsid w:val="0062260F"/>
    <w:rsid w:val="006233AD"/>
    <w:rsid w:val="00623827"/>
    <w:rsid w:val="006261DC"/>
    <w:rsid w:val="00627CAC"/>
    <w:rsid w:val="00627D28"/>
    <w:rsid w:val="00630E88"/>
    <w:rsid w:val="006330D4"/>
    <w:rsid w:val="006340F0"/>
    <w:rsid w:val="006358F6"/>
    <w:rsid w:val="00637AC6"/>
    <w:rsid w:val="00637B6B"/>
    <w:rsid w:val="00641CD4"/>
    <w:rsid w:val="00645E7F"/>
    <w:rsid w:val="00646A17"/>
    <w:rsid w:val="00646C5A"/>
    <w:rsid w:val="00650DB6"/>
    <w:rsid w:val="00651C4C"/>
    <w:rsid w:val="006538C7"/>
    <w:rsid w:val="00653FA0"/>
    <w:rsid w:val="00654375"/>
    <w:rsid w:val="006544EA"/>
    <w:rsid w:val="006552E8"/>
    <w:rsid w:val="0066117E"/>
    <w:rsid w:val="00663330"/>
    <w:rsid w:val="006711C5"/>
    <w:rsid w:val="00672E07"/>
    <w:rsid w:val="006734D4"/>
    <w:rsid w:val="00673AE8"/>
    <w:rsid w:val="006741E7"/>
    <w:rsid w:val="006752D5"/>
    <w:rsid w:val="00675DF6"/>
    <w:rsid w:val="00676983"/>
    <w:rsid w:val="00681DB3"/>
    <w:rsid w:val="00684A01"/>
    <w:rsid w:val="006863BA"/>
    <w:rsid w:val="00687E98"/>
    <w:rsid w:val="006921BA"/>
    <w:rsid w:val="00693BF2"/>
    <w:rsid w:val="00694CB2"/>
    <w:rsid w:val="00697B1F"/>
    <w:rsid w:val="006A2445"/>
    <w:rsid w:val="006A33BA"/>
    <w:rsid w:val="006A4FE5"/>
    <w:rsid w:val="006A5D4B"/>
    <w:rsid w:val="006A7B67"/>
    <w:rsid w:val="006B01F7"/>
    <w:rsid w:val="006B1244"/>
    <w:rsid w:val="006B2E9B"/>
    <w:rsid w:val="006B5E26"/>
    <w:rsid w:val="006C078B"/>
    <w:rsid w:val="006C0D18"/>
    <w:rsid w:val="006C0E0C"/>
    <w:rsid w:val="006C2D78"/>
    <w:rsid w:val="006C5F19"/>
    <w:rsid w:val="006D73F7"/>
    <w:rsid w:val="006E15AC"/>
    <w:rsid w:val="006E6983"/>
    <w:rsid w:val="006E6BE4"/>
    <w:rsid w:val="006F04DB"/>
    <w:rsid w:val="006F3455"/>
    <w:rsid w:val="006F3759"/>
    <w:rsid w:val="006F3FA8"/>
    <w:rsid w:val="006F4D5D"/>
    <w:rsid w:val="006F4FCC"/>
    <w:rsid w:val="006F5856"/>
    <w:rsid w:val="006F58D3"/>
    <w:rsid w:val="007019EB"/>
    <w:rsid w:val="00706BF3"/>
    <w:rsid w:val="0070736C"/>
    <w:rsid w:val="00710C88"/>
    <w:rsid w:val="00712D4C"/>
    <w:rsid w:val="00715F61"/>
    <w:rsid w:val="00720185"/>
    <w:rsid w:val="007239E4"/>
    <w:rsid w:val="007265F4"/>
    <w:rsid w:val="0073290F"/>
    <w:rsid w:val="007337FF"/>
    <w:rsid w:val="007342DF"/>
    <w:rsid w:val="00735795"/>
    <w:rsid w:val="00736218"/>
    <w:rsid w:val="00741B35"/>
    <w:rsid w:val="007423C6"/>
    <w:rsid w:val="00742B63"/>
    <w:rsid w:val="0074343A"/>
    <w:rsid w:val="00743A56"/>
    <w:rsid w:val="0074506F"/>
    <w:rsid w:val="00752CA0"/>
    <w:rsid w:val="0075305D"/>
    <w:rsid w:val="007540D5"/>
    <w:rsid w:val="007571AA"/>
    <w:rsid w:val="00761A4F"/>
    <w:rsid w:val="00761DF3"/>
    <w:rsid w:val="0076702B"/>
    <w:rsid w:val="00776E17"/>
    <w:rsid w:val="007803BC"/>
    <w:rsid w:val="0078110A"/>
    <w:rsid w:val="00782AA9"/>
    <w:rsid w:val="00783D29"/>
    <w:rsid w:val="00784AC4"/>
    <w:rsid w:val="007860CC"/>
    <w:rsid w:val="00792F6C"/>
    <w:rsid w:val="00794E30"/>
    <w:rsid w:val="00796157"/>
    <w:rsid w:val="007A0F93"/>
    <w:rsid w:val="007A10BB"/>
    <w:rsid w:val="007A446F"/>
    <w:rsid w:val="007A4A14"/>
    <w:rsid w:val="007A4B02"/>
    <w:rsid w:val="007A63C7"/>
    <w:rsid w:val="007A7192"/>
    <w:rsid w:val="007B0956"/>
    <w:rsid w:val="007B1E56"/>
    <w:rsid w:val="007B4157"/>
    <w:rsid w:val="007B418F"/>
    <w:rsid w:val="007B60B9"/>
    <w:rsid w:val="007B785A"/>
    <w:rsid w:val="007B799B"/>
    <w:rsid w:val="007B7A4E"/>
    <w:rsid w:val="007C03DA"/>
    <w:rsid w:val="007C054B"/>
    <w:rsid w:val="007D0967"/>
    <w:rsid w:val="007D1E9C"/>
    <w:rsid w:val="007D4119"/>
    <w:rsid w:val="007E0D72"/>
    <w:rsid w:val="007E2A18"/>
    <w:rsid w:val="007E4448"/>
    <w:rsid w:val="007E5398"/>
    <w:rsid w:val="007E5D95"/>
    <w:rsid w:val="007E66A6"/>
    <w:rsid w:val="007F0347"/>
    <w:rsid w:val="007F1935"/>
    <w:rsid w:val="007F2821"/>
    <w:rsid w:val="007F5537"/>
    <w:rsid w:val="007F577A"/>
    <w:rsid w:val="007F6598"/>
    <w:rsid w:val="007F7B43"/>
    <w:rsid w:val="008018AF"/>
    <w:rsid w:val="0081030C"/>
    <w:rsid w:val="00813C9D"/>
    <w:rsid w:val="008220A2"/>
    <w:rsid w:val="00824158"/>
    <w:rsid w:val="00824FA0"/>
    <w:rsid w:val="008251A7"/>
    <w:rsid w:val="00825522"/>
    <w:rsid w:val="00825859"/>
    <w:rsid w:val="00826380"/>
    <w:rsid w:val="0082648E"/>
    <w:rsid w:val="00834534"/>
    <w:rsid w:val="00836123"/>
    <w:rsid w:val="008366CE"/>
    <w:rsid w:val="00837CE6"/>
    <w:rsid w:val="008415DF"/>
    <w:rsid w:val="00841712"/>
    <w:rsid w:val="00844536"/>
    <w:rsid w:val="00845AD2"/>
    <w:rsid w:val="00846B2E"/>
    <w:rsid w:val="00852023"/>
    <w:rsid w:val="00852B48"/>
    <w:rsid w:val="00853874"/>
    <w:rsid w:val="00853DAF"/>
    <w:rsid w:val="00853EB6"/>
    <w:rsid w:val="00856A58"/>
    <w:rsid w:val="008605FA"/>
    <w:rsid w:val="00861084"/>
    <w:rsid w:val="00862F4F"/>
    <w:rsid w:val="00865864"/>
    <w:rsid w:val="0086770F"/>
    <w:rsid w:val="00867C12"/>
    <w:rsid w:val="00870E7F"/>
    <w:rsid w:val="008710AB"/>
    <w:rsid w:val="008710CD"/>
    <w:rsid w:val="00874CA4"/>
    <w:rsid w:val="0087581E"/>
    <w:rsid w:val="00875D0E"/>
    <w:rsid w:val="00875D62"/>
    <w:rsid w:val="00875EAD"/>
    <w:rsid w:val="00881545"/>
    <w:rsid w:val="00882736"/>
    <w:rsid w:val="00882D39"/>
    <w:rsid w:val="00882E47"/>
    <w:rsid w:val="00883F39"/>
    <w:rsid w:val="0088542D"/>
    <w:rsid w:val="00886EDA"/>
    <w:rsid w:val="00891E98"/>
    <w:rsid w:val="0089266C"/>
    <w:rsid w:val="0089334F"/>
    <w:rsid w:val="0089671B"/>
    <w:rsid w:val="00897455"/>
    <w:rsid w:val="008977CC"/>
    <w:rsid w:val="00897D15"/>
    <w:rsid w:val="008A142A"/>
    <w:rsid w:val="008A304B"/>
    <w:rsid w:val="008A38EE"/>
    <w:rsid w:val="008A59B2"/>
    <w:rsid w:val="008A697D"/>
    <w:rsid w:val="008B59EE"/>
    <w:rsid w:val="008B6CCF"/>
    <w:rsid w:val="008B6D5C"/>
    <w:rsid w:val="008B7965"/>
    <w:rsid w:val="008C1B8A"/>
    <w:rsid w:val="008C2643"/>
    <w:rsid w:val="008C2C96"/>
    <w:rsid w:val="008C2D4B"/>
    <w:rsid w:val="008C424D"/>
    <w:rsid w:val="008C5658"/>
    <w:rsid w:val="008C75F9"/>
    <w:rsid w:val="008D0DA2"/>
    <w:rsid w:val="008D18CF"/>
    <w:rsid w:val="008D30E6"/>
    <w:rsid w:val="008D5717"/>
    <w:rsid w:val="008D68F1"/>
    <w:rsid w:val="008D76B1"/>
    <w:rsid w:val="008E1B95"/>
    <w:rsid w:val="008E1BE1"/>
    <w:rsid w:val="008E3F9B"/>
    <w:rsid w:val="008F3F97"/>
    <w:rsid w:val="008F6950"/>
    <w:rsid w:val="008F7652"/>
    <w:rsid w:val="00900893"/>
    <w:rsid w:val="00900BA9"/>
    <w:rsid w:val="00901708"/>
    <w:rsid w:val="009017D3"/>
    <w:rsid w:val="00903FBA"/>
    <w:rsid w:val="00904230"/>
    <w:rsid w:val="0090562A"/>
    <w:rsid w:val="009056B2"/>
    <w:rsid w:val="00906327"/>
    <w:rsid w:val="009073D5"/>
    <w:rsid w:val="00907735"/>
    <w:rsid w:val="00910808"/>
    <w:rsid w:val="009128BB"/>
    <w:rsid w:val="00913B26"/>
    <w:rsid w:val="009143A3"/>
    <w:rsid w:val="0091475C"/>
    <w:rsid w:val="00914D98"/>
    <w:rsid w:val="00915AC1"/>
    <w:rsid w:val="00917E68"/>
    <w:rsid w:val="00921AB9"/>
    <w:rsid w:val="009226E1"/>
    <w:rsid w:val="00923887"/>
    <w:rsid w:val="0092481B"/>
    <w:rsid w:val="0092576C"/>
    <w:rsid w:val="00927120"/>
    <w:rsid w:val="0092754E"/>
    <w:rsid w:val="00932103"/>
    <w:rsid w:val="009327FC"/>
    <w:rsid w:val="00933F1B"/>
    <w:rsid w:val="00940101"/>
    <w:rsid w:val="00943142"/>
    <w:rsid w:val="00943E6C"/>
    <w:rsid w:val="00944277"/>
    <w:rsid w:val="009450A4"/>
    <w:rsid w:val="00946892"/>
    <w:rsid w:val="00947801"/>
    <w:rsid w:val="00951973"/>
    <w:rsid w:val="00951A79"/>
    <w:rsid w:val="009529B6"/>
    <w:rsid w:val="0095419F"/>
    <w:rsid w:val="00956250"/>
    <w:rsid w:val="00961D34"/>
    <w:rsid w:val="00963DFD"/>
    <w:rsid w:val="00964B8D"/>
    <w:rsid w:val="00965C07"/>
    <w:rsid w:val="00974186"/>
    <w:rsid w:val="00974857"/>
    <w:rsid w:val="0097521F"/>
    <w:rsid w:val="00975822"/>
    <w:rsid w:val="00980AD3"/>
    <w:rsid w:val="00982476"/>
    <w:rsid w:val="0098269D"/>
    <w:rsid w:val="00983370"/>
    <w:rsid w:val="00985D8E"/>
    <w:rsid w:val="00987B3F"/>
    <w:rsid w:val="009978A9"/>
    <w:rsid w:val="009A0A7D"/>
    <w:rsid w:val="009A1D46"/>
    <w:rsid w:val="009A4254"/>
    <w:rsid w:val="009A5E53"/>
    <w:rsid w:val="009B141B"/>
    <w:rsid w:val="009B2126"/>
    <w:rsid w:val="009B21B7"/>
    <w:rsid w:val="009B2ADF"/>
    <w:rsid w:val="009B55FD"/>
    <w:rsid w:val="009B6068"/>
    <w:rsid w:val="009B6587"/>
    <w:rsid w:val="009B6651"/>
    <w:rsid w:val="009B7475"/>
    <w:rsid w:val="009B7E61"/>
    <w:rsid w:val="009C1C5A"/>
    <w:rsid w:val="009C57AA"/>
    <w:rsid w:val="009D1C01"/>
    <w:rsid w:val="009D256A"/>
    <w:rsid w:val="009D3E75"/>
    <w:rsid w:val="009D6176"/>
    <w:rsid w:val="009D63BD"/>
    <w:rsid w:val="009D74F6"/>
    <w:rsid w:val="009E07E7"/>
    <w:rsid w:val="009E3740"/>
    <w:rsid w:val="009E5520"/>
    <w:rsid w:val="009F382C"/>
    <w:rsid w:val="009F5548"/>
    <w:rsid w:val="009F69FC"/>
    <w:rsid w:val="009F7931"/>
    <w:rsid w:val="009F7AFC"/>
    <w:rsid w:val="00A001E4"/>
    <w:rsid w:val="00A00A3F"/>
    <w:rsid w:val="00A01707"/>
    <w:rsid w:val="00A022BC"/>
    <w:rsid w:val="00A04158"/>
    <w:rsid w:val="00A04797"/>
    <w:rsid w:val="00A06419"/>
    <w:rsid w:val="00A11C7A"/>
    <w:rsid w:val="00A20F00"/>
    <w:rsid w:val="00A21448"/>
    <w:rsid w:val="00A22F7E"/>
    <w:rsid w:val="00A24D9E"/>
    <w:rsid w:val="00A25220"/>
    <w:rsid w:val="00A25CEC"/>
    <w:rsid w:val="00A262D4"/>
    <w:rsid w:val="00A26EE5"/>
    <w:rsid w:val="00A27E23"/>
    <w:rsid w:val="00A34499"/>
    <w:rsid w:val="00A36482"/>
    <w:rsid w:val="00A379FA"/>
    <w:rsid w:val="00A40DDD"/>
    <w:rsid w:val="00A43684"/>
    <w:rsid w:val="00A44871"/>
    <w:rsid w:val="00A4715B"/>
    <w:rsid w:val="00A53EB4"/>
    <w:rsid w:val="00A54079"/>
    <w:rsid w:val="00A54D10"/>
    <w:rsid w:val="00A555A8"/>
    <w:rsid w:val="00A56728"/>
    <w:rsid w:val="00A57262"/>
    <w:rsid w:val="00A6066B"/>
    <w:rsid w:val="00A6114B"/>
    <w:rsid w:val="00A623AC"/>
    <w:rsid w:val="00A63AE4"/>
    <w:rsid w:val="00A66E29"/>
    <w:rsid w:val="00A710A3"/>
    <w:rsid w:val="00A7271F"/>
    <w:rsid w:val="00A72D80"/>
    <w:rsid w:val="00A72E7A"/>
    <w:rsid w:val="00A7343B"/>
    <w:rsid w:val="00A73EF6"/>
    <w:rsid w:val="00A80740"/>
    <w:rsid w:val="00A81880"/>
    <w:rsid w:val="00A81BE4"/>
    <w:rsid w:val="00A8317E"/>
    <w:rsid w:val="00A91818"/>
    <w:rsid w:val="00A93DF3"/>
    <w:rsid w:val="00A94FF2"/>
    <w:rsid w:val="00AA154F"/>
    <w:rsid w:val="00AA3982"/>
    <w:rsid w:val="00AA3D3D"/>
    <w:rsid w:val="00AA3EB9"/>
    <w:rsid w:val="00AA436D"/>
    <w:rsid w:val="00AA5112"/>
    <w:rsid w:val="00AA6DBB"/>
    <w:rsid w:val="00AB0ABD"/>
    <w:rsid w:val="00AB26C3"/>
    <w:rsid w:val="00AB3008"/>
    <w:rsid w:val="00AB339B"/>
    <w:rsid w:val="00AB465B"/>
    <w:rsid w:val="00AB70A3"/>
    <w:rsid w:val="00AB7290"/>
    <w:rsid w:val="00AC0AE3"/>
    <w:rsid w:val="00AC33B3"/>
    <w:rsid w:val="00AC41B5"/>
    <w:rsid w:val="00AC7411"/>
    <w:rsid w:val="00AD6097"/>
    <w:rsid w:val="00AD70FC"/>
    <w:rsid w:val="00AD71AE"/>
    <w:rsid w:val="00AE0575"/>
    <w:rsid w:val="00AE4169"/>
    <w:rsid w:val="00AE4374"/>
    <w:rsid w:val="00AE5507"/>
    <w:rsid w:val="00AE7322"/>
    <w:rsid w:val="00AF0902"/>
    <w:rsid w:val="00AF0E98"/>
    <w:rsid w:val="00AF4060"/>
    <w:rsid w:val="00AF41CA"/>
    <w:rsid w:val="00AF4BF2"/>
    <w:rsid w:val="00AF530C"/>
    <w:rsid w:val="00AF73B6"/>
    <w:rsid w:val="00AF7D7E"/>
    <w:rsid w:val="00B00E59"/>
    <w:rsid w:val="00B1017C"/>
    <w:rsid w:val="00B158BA"/>
    <w:rsid w:val="00B15C1C"/>
    <w:rsid w:val="00B1681E"/>
    <w:rsid w:val="00B179FC"/>
    <w:rsid w:val="00B17C16"/>
    <w:rsid w:val="00B21599"/>
    <w:rsid w:val="00B2254B"/>
    <w:rsid w:val="00B25021"/>
    <w:rsid w:val="00B30539"/>
    <w:rsid w:val="00B30C1A"/>
    <w:rsid w:val="00B32D4B"/>
    <w:rsid w:val="00B3568B"/>
    <w:rsid w:val="00B35C07"/>
    <w:rsid w:val="00B37C1D"/>
    <w:rsid w:val="00B413AD"/>
    <w:rsid w:val="00B454BE"/>
    <w:rsid w:val="00B45A70"/>
    <w:rsid w:val="00B466EC"/>
    <w:rsid w:val="00B55121"/>
    <w:rsid w:val="00B57745"/>
    <w:rsid w:val="00B57A00"/>
    <w:rsid w:val="00B6025C"/>
    <w:rsid w:val="00B6247C"/>
    <w:rsid w:val="00B62651"/>
    <w:rsid w:val="00B627A9"/>
    <w:rsid w:val="00B62D52"/>
    <w:rsid w:val="00B62F28"/>
    <w:rsid w:val="00B63FF8"/>
    <w:rsid w:val="00B6573A"/>
    <w:rsid w:val="00B66C9F"/>
    <w:rsid w:val="00B72A7C"/>
    <w:rsid w:val="00B75B91"/>
    <w:rsid w:val="00B7674F"/>
    <w:rsid w:val="00B775EE"/>
    <w:rsid w:val="00B7782B"/>
    <w:rsid w:val="00B80027"/>
    <w:rsid w:val="00B80B3C"/>
    <w:rsid w:val="00B80E67"/>
    <w:rsid w:val="00B81DA2"/>
    <w:rsid w:val="00B917AF"/>
    <w:rsid w:val="00B92739"/>
    <w:rsid w:val="00B93694"/>
    <w:rsid w:val="00B94ABE"/>
    <w:rsid w:val="00B95800"/>
    <w:rsid w:val="00B96E10"/>
    <w:rsid w:val="00B9778B"/>
    <w:rsid w:val="00BA073D"/>
    <w:rsid w:val="00BA0FC6"/>
    <w:rsid w:val="00BA2153"/>
    <w:rsid w:val="00BA2F83"/>
    <w:rsid w:val="00BA5645"/>
    <w:rsid w:val="00BA62CF"/>
    <w:rsid w:val="00BB0832"/>
    <w:rsid w:val="00BB14E5"/>
    <w:rsid w:val="00BB2702"/>
    <w:rsid w:val="00BB2BFE"/>
    <w:rsid w:val="00BB42B3"/>
    <w:rsid w:val="00BB7EA5"/>
    <w:rsid w:val="00BC4C8F"/>
    <w:rsid w:val="00BC619B"/>
    <w:rsid w:val="00BD120E"/>
    <w:rsid w:val="00BD4AE3"/>
    <w:rsid w:val="00BD4B16"/>
    <w:rsid w:val="00BD5ECB"/>
    <w:rsid w:val="00BE00D5"/>
    <w:rsid w:val="00BE0593"/>
    <w:rsid w:val="00BE249D"/>
    <w:rsid w:val="00BE2C35"/>
    <w:rsid w:val="00BE3660"/>
    <w:rsid w:val="00BE4557"/>
    <w:rsid w:val="00BE4FC8"/>
    <w:rsid w:val="00BF1384"/>
    <w:rsid w:val="00C03D77"/>
    <w:rsid w:val="00C043E8"/>
    <w:rsid w:val="00C0746F"/>
    <w:rsid w:val="00C0777E"/>
    <w:rsid w:val="00C07B0B"/>
    <w:rsid w:val="00C136D6"/>
    <w:rsid w:val="00C1577E"/>
    <w:rsid w:val="00C167DE"/>
    <w:rsid w:val="00C17F45"/>
    <w:rsid w:val="00C20DA5"/>
    <w:rsid w:val="00C21154"/>
    <w:rsid w:val="00C21E67"/>
    <w:rsid w:val="00C2618E"/>
    <w:rsid w:val="00C26BA8"/>
    <w:rsid w:val="00C26C43"/>
    <w:rsid w:val="00C27369"/>
    <w:rsid w:val="00C336C3"/>
    <w:rsid w:val="00C35B34"/>
    <w:rsid w:val="00C37724"/>
    <w:rsid w:val="00C400D9"/>
    <w:rsid w:val="00C40EDD"/>
    <w:rsid w:val="00C421C0"/>
    <w:rsid w:val="00C43825"/>
    <w:rsid w:val="00C439AF"/>
    <w:rsid w:val="00C459DE"/>
    <w:rsid w:val="00C46B9B"/>
    <w:rsid w:val="00C47505"/>
    <w:rsid w:val="00C51417"/>
    <w:rsid w:val="00C519AE"/>
    <w:rsid w:val="00C522E2"/>
    <w:rsid w:val="00C54024"/>
    <w:rsid w:val="00C57D44"/>
    <w:rsid w:val="00C61B78"/>
    <w:rsid w:val="00C6448D"/>
    <w:rsid w:val="00C64B6D"/>
    <w:rsid w:val="00C70CBF"/>
    <w:rsid w:val="00C70DB9"/>
    <w:rsid w:val="00C71AF8"/>
    <w:rsid w:val="00C72BCC"/>
    <w:rsid w:val="00C73E44"/>
    <w:rsid w:val="00C74507"/>
    <w:rsid w:val="00C81FBA"/>
    <w:rsid w:val="00C84296"/>
    <w:rsid w:val="00C84434"/>
    <w:rsid w:val="00C85D0C"/>
    <w:rsid w:val="00C86209"/>
    <w:rsid w:val="00C87522"/>
    <w:rsid w:val="00C90827"/>
    <w:rsid w:val="00C90CB5"/>
    <w:rsid w:val="00C92858"/>
    <w:rsid w:val="00CA0A61"/>
    <w:rsid w:val="00CA2339"/>
    <w:rsid w:val="00CA757E"/>
    <w:rsid w:val="00CB0F12"/>
    <w:rsid w:val="00CB1676"/>
    <w:rsid w:val="00CB4443"/>
    <w:rsid w:val="00CB4852"/>
    <w:rsid w:val="00CB5848"/>
    <w:rsid w:val="00CB63C3"/>
    <w:rsid w:val="00CB770D"/>
    <w:rsid w:val="00CC09A5"/>
    <w:rsid w:val="00CC0A27"/>
    <w:rsid w:val="00CC2249"/>
    <w:rsid w:val="00CC265F"/>
    <w:rsid w:val="00CC3373"/>
    <w:rsid w:val="00CC38D7"/>
    <w:rsid w:val="00CD142D"/>
    <w:rsid w:val="00CD503D"/>
    <w:rsid w:val="00CD617D"/>
    <w:rsid w:val="00CD7006"/>
    <w:rsid w:val="00CE258F"/>
    <w:rsid w:val="00CE47CE"/>
    <w:rsid w:val="00CE4951"/>
    <w:rsid w:val="00CF1392"/>
    <w:rsid w:val="00CF42AC"/>
    <w:rsid w:val="00CF5672"/>
    <w:rsid w:val="00CF5D92"/>
    <w:rsid w:val="00CF7039"/>
    <w:rsid w:val="00CF78EB"/>
    <w:rsid w:val="00D00C6A"/>
    <w:rsid w:val="00D00F44"/>
    <w:rsid w:val="00D01304"/>
    <w:rsid w:val="00D01B9F"/>
    <w:rsid w:val="00D02298"/>
    <w:rsid w:val="00D04CD5"/>
    <w:rsid w:val="00D055B8"/>
    <w:rsid w:val="00D0686E"/>
    <w:rsid w:val="00D06CFE"/>
    <w:rsid w:val="00D07892"/>
    <w:rsid w:val="00D11742"/>
    <w:rsid w:val="00D11F69"/>
    <w:rsid w:val="00D170B0"/>
    <w:rsid w:val="00D20840"/>
    <w:rsid w:val="00D2696D"/>
    <w:rsid w:val="00D301D7"/>
    <w:rsid w:val="00D30368"/>
    <w:rsid w:val="00D30C90"/>
    <w:rsid w:val="00D313F0"/>
    <w:rsid w:val="00D31524"/>
    <w:rsid w:val="00D3480D"/>
    <w:rsid w:val="00D34A74"/>
    <w:rsid w:val="00D412BC"/>
    <w:rsid w:val="00D41664"/>
    <w:rsid w:val="00D42C9B"/>
    <w:rsid w:val="00D4603D"/>
    <w:rsid w:val="00D50237"/>
    <w:rsid w:val="00D53472"/>
    <w:rsid w:val="00D537F1"/>
    <w:rsid w:val="00D56A4B"/>
    <w:rsid w:val="00D56AB5"/>
    <w:rsid w:val="00D6029F"/>
    <w:rsid w:val="00D63DBA"/>
    <w:rsid w:val="00D70EAE"/>
    <w:rsid w:val="00D71D58"/>
    <w:rsid w:val="00D735B9"/>
    <w:rsid w:val="00D73FB6"/>
    <w:rsid w:val="00D74263"/>
    <w:rsid w:val="00D749E8"/>
    <w:rsid w:val="00D76079"/>
    <w:rsid w:val="00D80B3E"/>
    <w:rsid w:val="00D80F09"/>
    <w:rsid w:val="00D82127"/>
    <w:rsid w:val="00D82BB0"/>
    <w:rsid w:val="00D8328A"/>
    <w:rsid w:val="00D85D6C"/>
    <w:rsid w:val="00D8723F"/>
    <w:rsid w:val="00D90178"/>
    <w:rsid w:val="00D91D4C"/>
    <w:rsid w:val="00D94829"/>
    <w:rsid w:val="00D96004"/>
    <w:rsid w:val="00DA0CAB"/>
    <w:rsid w:val="00DA0CBA"/>
    <w:rsid w:val="00DA2B87"/>
    <w:rsid w:val="00DA3CCD"/>
    <w:rsid w:val="00DA4912"/>
    <w:rsid w:val="00DB009E"/>
    <w:rsid w:val="00DB0826"/>
    <w:rsid w:val="00DB5E22"/>
    <w:rsid w:val="00DC3BE7"/>
    <w:rsid w:val="00DD6BEB"/>
    <w:rsid w:val="00DD7CCA"/>
    <w:rsid w:val="00DE1A63"/>
    <w:rsid w:val="00DE1A70"/>
    <w:rsid w:val="00DE22C5"/>
    <w:rsid w:val="00DE2538"/>
    <w:rsid w:val="00DE3924"/>
    <w:rsid w:val="00DE479A"/>
    <w:rsid w:val="00DE6290"/>
    <w:rsid w:val="00DE6298"/>
    <w:rsid w:val="00DF4D0E"/>
    <w:rsid w:val="00DF5533"/>
    <w:rsid w:val="00E0098F"/>
    <w:rsid w:val="00E01322"/>
    <w:rsid w:val="00E0460B"/>
    <w:rsid w:val="00E04661"/>
    <w:rsid w:val="00E07063"/>
    <w:rsid w:val="00E15566"/>
    <w:rsid w:val="00E17682"/>
    <w:rsid w:val="00E209C2"/>
    <w:rsid w:val="00E20B59"/>
    <w:rsid w:val="00E218CE"/>
    <w:rsid w:val="00E24A39"/>
    <w:rsid w:val="00E2593F"/>
    <w:rsid w:val="00E25A72"/>
    <w:rsid w:val="00E25B5F"/>
    <w:rsid w:val="00E25BDB"/>
    <w:rsid w:val="00E34110"/>
    <w:rsid w:val="00E349D5"/>
    <w:rsid w:val="00E34AAB"/>
    <w:rsid w:val="00E358F4"/>
    <w:rsid w:val="00E400B6"/>
    <w:rsid w:val="00E409D1"/>
    <w:rsid w:val="00E425CF"/>
    <w:rsid w:val="00E42DCD"/>
    <w:rsid w:val="00E453B6"/>
    <w:rsid w:val="00E456A1"/>
    <w:rsid w:val="00E472AD"/>
    <w:rsid w:val="00E54CE3"/>
    <w:rsid w:val="00E7194C"/>
    <w:rsid w:val="00E7617F"/>
    <w:rsid w:val="00E83088"/>
    <w:rsid w:val="00E87399"/>
    <w:rsid w:val="00E8751F"/>
    <w:rsid w:val="00E91496"/>
    <w:rsid w:val="00E92100"/>
    <w:rsid w:val="00E92A02"/>
    <w:rsid w:val="00E966E3"/>
    <w:rsid w:val="00E978C6"/>
    <w:rsid w:val="00EA1591"/>
    <w:rsid w:val="00EA1604"/>
    <w:rsid w:val="00EA1F35"/>
    <w:rsid w:val="00EA3255"/>
    <w:rsid w:val="00EA3429"/>
    <w:rsid w:val="00EA3882"/>
    <w:rsid w:val="00EB370C"/>
    <w:rsid w:val="00EB6332"/>
    <w:rsid w:val="00EB700C"/>
    <w:rsid w:val="00EB71AF"/>
    <w:rsid w:val="00EC0183"/>
    <w:rsid w:val="00EC112A"/>
    <w:rsid w:val="00EC19AF"/>
    <w:rsid w:val="00EC1CC7"/>
    <w:rsid w:val="00EC287E"/>
    <w:rsid w:val="00EC4DC5"/>
    <w:rsid w:val="00EC5BAD"/>
    <w:rsid w:val="00EC68F0"/>
    <w:rsid w:val="00EC7983"/>
    <w:rsid w:val="00ED1382"/>
    <w:rsid w:val="00ED5F25"/>
    <w:rsid w:val="00ED7AC6"/>
    <w:rsid w:val="00EE1359"/>
    <w:rsid w:val="00EE19EC"/>
    <w:rsid w:val="00EE56FE"/>
    <w:rsid w:val="00EF04D4"/>
    <w:rsid w:val="00EF4287"/>
    <w:rsid w:val="00EF4483"/>
    <w:rsid w:val="00EF6AD4"/>
    <w:rsid w:val="00F005CA"/>
    <w:rsid w:val="00F01203"/>
    <w:rsid w:val="00F0241D"/>
    <w:rsid w:val="00F04B19"/>
    <w:rsid w:val="00F06503"/>
    <w:rsid w:val="00F11836"/>
    <w:rsid w:val="00F11A87"/>
    <w:rsid w:val="00F12F62"/>
    <w:rsid w:val="00F13BFA"/>
    <w:rsid w:val="00F156C4"/>
    <w:rsid w:val="00F157BC"/>
    <w:rsid w:val="00F1619C"/>
    <w:rsid w:val="00F16557"/>
    <w:rsid w:val="00F245B9"/>
    <w:rsid w:val="00F25C1A"/>
    <w:rsid w:val="00F26EC0"/>
    <w:rsid w:val="00F27582"/>
    <w:rsid w:val="00F32023"/>
    <w:rsid w:val="00F3363B"/>
    <w:rsid w:val="00F3440F"/>
    <w:rsid w:val="00F34D64"/>
    <w:rsid w:val="00F36415"/>
    <w:rsid w:val="00F37119"/>
    <w:rsid w:val="00F3752C"/>
    <w:rsid w:val="00F40F34"/>
    <w:rsid w:val="00F45DA3"/>
    <w:rsid w:val="00F47374"/>
    <w:rsid w:val="00F5130C"/>
    <w:rsid w:val="00F53954"/>
    <w:rsid w:val="00F546E6"/>
    <w:rsid w:val="00F54F1A"/>
    <w:rsid w:val="00F5541E"/>
    <w:rsid w:val="00F57E6D"/>
    <w:rsid w:val="00F60D7D"/>
    <w:rsid w:val="00F61D6F"/>
    <w:rsid w:val="00F62DC2"/>
    <w:rsid w:val="00F65E63"/>
    <w:rsid w:val="00F67F12"/>
    <w:rsid w:val="00F70571"/>
    <w:rsid w:val="00F7098E"/>
    <w:rsid w:val="00F722EF"/>
    <w:rsid w:val="00F72744"/>
    <w:rsid w:val="00F76011"/>
    <w:rsid w:val="00F76B7C"/>
    <w:rsid w:val="00F82419"/>
    <w:rsid w:val="00F8314E"/>
    <w:rsid w:val="00F8351E"/>
    <w:rsid w:val="00F839B3"/>
    <w:rsid w:val="00F8607A"/>
    <w:rsid w:val="00F875CC"/>
    <w:rsid w:val="00F91D6D"/>
    <w:rsid w:val="00F92DEB"/>
    <w:rsid w:val="00F93A16"/>
    <w:rsid w:val="00F95E1E"/>
    <w:rsid w:val="00F97C18"/>
    <w:rsid w:val="00FA13F8"/>
    <w:rsid w:val="00FA16B9"/>
    <w:rsid w:val="00FA22B5"/>
    <w:rsid w:val="00FA2BD4"/>
    <w:rsid w:val="00FA2FD8"/>
    <w:rsid w:val="00FA3B9E"/>
    <w:rsid w:val="00FA60B4"/>
    <w:rsid w:val="00FB3268"/>
    <w:rsid w:val="00FB4BB5"/>
    <w:rsid w:val="00FB59FD"/>
    <w:rsid w:val="00FC1B0E"/>
    <w:rsid w:val="00FC2D5A"/>
    <w:rsid w:val="00FC329A"/>
    <w:rsid w:val="00FC462E"/>
    <w:rsid w:val="00FC5874"/>
    <w:rsid w:val="00FC5F43"/>
    <w:rsid w:val="00FC632D"/>
    <w:rsid w:val="00FC760F"/>
    <w:rsid w:val="00FD2A6B"/>
    <w:rsid w:val="00FD78C7"/>
    <w:rsid w:val="00FE14D4"/>
    <w:rsid w:val="00FE32B7"/>
    <w:rsid w:val="00FE4357"/>
    <w:rsid w:val="00FE6A8C"/>
    <w:rsid w:val="00FF3B60"/>
    <w:rsid w:val="02F26C70"/>
    <w:rsid w:val="0C0530EE"/>
    <w:rsid w:val="26B23FA0"/>
    <w:rsid w:val="2C55425C"/>
    <w:rsid w:val="33B30F08"/>
    <w:rsid w:val="39AE6D96"/>
    <w:rsid w:val="3BC94741"/>
    <w:rsid w:val="3C4E0CF3"/>
    <w:rsid w:val="3CEC651B"/>
    <w:rsid w:val="42614EE5"/>
    <w:rsid w:val="4FAE3B2B"/>
    <w:rsid w:val="642F3CCD"/>
    <w:rsid w:val="714C5785"/>
    <w:rsid w:val="79471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D91CA6"/>
  <w15:chartTrackingRefBased/>
  <w15:docId w15:val="{7F8E1553-3D74-4E4B-96A6-5D7BB7E4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4"/>
    </w:rPr>
  </w:style>
  <w:style w:type="paragraph" w:styleId="1">
    <w:name w:val="heading 1"/>
    <w:basedOn w:val="a1"/>
    <w:next w:val="a1"/>
    <w:link w:val="10"/>
    <w:qFormat/>
    <w:rsid w:val="004509DB"/>
    <w:pPr>
      <w:keepNext/>
      <w:keepLines/>
      <w:spacing w:before="340" w:after="330" w:line="578" w:lineRule="auto"/>
      <w:outlineLvl w:val="0"/>
    </w:pPr>
    <w:rPr>
      <w:b/>
      <w:bCs/>
      <w:kern w:val="44"/>
      <w:sz w:val="44"/>
      <w:szCs w:val="44"/>
    </w:rPr>
  </w:style>
  <w:style w:type="paragraph" w:styleId="21">
    <w:name w:val="heading 2"/>
    <w:basedOn w:val="a1"/>
    <w:next w:val="a1"/>
    <w:link w:val="22"/>
    <w:semiHidden/>
    <w:unhideWhenUsed/>
    <w:qFormat/>
    <w:rsid w:val="004509D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1"/>
    <w:next w:val="a1"/>
    <w:link w:val="32"/>
    <w:semiHidden/>
    <w:unhideWhenUsed/>
    <w:qFormat/>
    <w:rsid w:val="004509DB"/>
    <w:pPr>
      <w:keepNext/>
      <w:keepLines/>
      <w:spacing w:before="260" w:after="260" w:line="416" w:lineRule="auto"/>
      <w:outlineLvl w:val="2"/>
    </w:pPr>
    <w:rPr>
      <w:b/>
      <w:bCs/>
      <w:sz w:val="32"/>
      <w:szCs w:val="32"/>
    </w:rPr>
  </w:style>
  <w:style w:type="paragraph" w:styleId="41">
    <w:name w:val="heading 4"/>
    <w:basedOn w:val="a1"/>
    <w:next w:val="a1"/>
    <w:link w:val="42"/>
    <w:semiHidden/>
    <w:unhideWhenUsed/>
    <w:qFormat/>
    <w:rsid w:val="004509D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1"/>
    <w:next w:val="a1"/>
    <w:link w:val="52"/>
    <w:semiHidden/>
    <w:unhideWhenUsed/>
    <w:qFormat/>
    <w:rsid w:val="004509DB"/>
    <w:pPr>
      <w:keepNext/>
      <w:keepLines/>
      <w:spacing w:before="280" w:after="290" w:line="376" w:lineRule="auto"/>
      <w:outlineLvl w:val="4"/>
    </w:pPr>
    <w:rPr>
      <w:b/>
      <w:bCs/>
      <w:sz w:val="28"/>
      <w:szCs w:val="28"/>
    </w:rPr>
  </w:style>
  <w:style w:type="paragraph" w:styleId="6">
    <w:name w:val="heading 6"/>
    <w:basedOn w:val="a1"/>
    <w:next w:val="a1"/>
    <w:link w:val="60"/>
    <w:semiHidden/>
    <w:unhideWhenUsed/>
    <w:qFormat/>
    <w:rsid w:val="004509DB"/>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1"/>
    <w:next w:val="a1"/>
    <w:link w:val="70"/>
    <w:semiHidden/>
    <w:unhideWhenUsed/>
    <w:qFormat/>
    <w:rsid w:val="004509DB"/>
    <w:pPr>
      <w:keepNext/>
      <w:keepLines/>
      <w:spacing w:before="240" w:after="64" w:line="320" w:lineRule="auto"/>
      <w:outlineLvl w:val="6"/>
    </w:pPr>
    <w:rPr>
      <w:b/>
      <w:bCs/>
      <w:sz w:val="24"/>
    </w:rPr>
  </w:style>
  <w:style w:type="paragraph" w:styleId="8">
    <w:name w:val="heading 8"/>
    <w:basedOn w:val="a1"/>
    <w:next w:val="a1"/>
    <w:link w:val="80"/>
    <w:semiHidden/>
    <w:unhideWhenUsed/>
    <w:qFormat/>
    <w:rsid w:val="004509DB"/>
    <w:pPr>
      <w:keepNext/>
      <w:keepLines/>
      <w:spacing w:before="240" w:after="64" w:line="320" w:lineRule="auto"/>
      <w:outlineLvl w:val="7"/>
    </w:pPr>
    <w:rPr>
      <w:rFonts w:asciiTheme="majorHAnsi" w:eastAsiaTheme="majorEastAsia" w:hAnsiTheme="majorHAnsi" w:cstheme="majorBidi"/>
      <w:sz w:val="24"/>
    </w:rPr>
  </w:style>
  <w:style w:type="paragraph" w:styleId="9">
    <w:name w:val="heading 9"/>
    <w:basedOn w:val="a1"/>
    <w:next w:val="a1"/>
    <w:link w:val="90"/>
    <w:semiHidden/>
    <w:unhideWhenUsed/>
    <w:qFormat/>
    <w:rsid w:val="004509DB"/>
    <w:pPr>
      <w:keepNext/>
      <w:keepLines/>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Plain Text"/>
    <w:basedOn w:val="a1"/>
    <w:link w:val="a6"/>
    <w:rPr>
      <w:rFonts w:ascii="宋体" w:hAnsi="Courier New"/>
      <w:szCs w:val="20"/>
    </w:rPr>
  </w:style>
  <w:style w:type="character" w:customStyle="1" w:styleId="a6">
    <w:name w:val="纯文本 字符"/>
    <w:link w:val="a5"/>
    <w:rPr>
      <w:rFonts w:ascii="宋体" w:hAnsi="Courier New"/>
      <w:kern w:val="2"/>
      <w:sz w:val="21"/>
    </w:rPr>
  </w:style>
  <w:style w:type="paragraph" w:styleId="a7">
    <w:name w:val="Balloon Text"/>
    <w:basedOn w:val="a1"/>
    <w:link w:val="a8"/>
    <w:rPr>
      <w:sz w:val="18"/>
      <w:szCs w:val="18"/>
    </w:rPr>
  </w:style>
  <w:style w:type="character" w:customStyle="1" w:styleId="a8">
    <w:name w:val="批注框文本 字符"/>
    <w:link w:val="a7"/>
    <w:rPr>
      <w:kern w:val="2"/>
      <w:sz w:val="18"/>
      <w:szCs w:val="18"/>
    </w:rPr>
  </w:style>
  <w:style w:type="paragraph" w:styleId="a9">
    <w:name w:val="footer"/>
    <w:basedOn w:val="a1"/>
    <w:link w:val="aa"/>
    <w:uiPriority w:val="99"/>
    <w:pPr>
      <w:tabs>
        <w:tab w:val="center" w:pos="4153"/>
        <w:tab w:val="right" w:pos="8306"/>
      </w:tabs>
      <w:snapToGrid w:val="0"/>
      <w:jc w:val="left"/>
    </w:pPr>
    <w:rPr>
      <w:sz w:val="18"/>
      <w:szCs w:val="18"/>
    </w:rPr>
  </w:style>
  <w:style w:type="character" w:customStyle="1" w:styleId="aa">
    <w:name w:val="页脚 字符"/>
    <w:link w:val="a9"/>
    <w:uiPriority w:val="99"/>
    <w:rPr>
      <w:kern w:val="2"/>
      <w:sz w:val="18"/>
      <w:szCs w:val="18"/>
    </w:rPr>
  </w:style>
  <w:style w:type="paragraph" w:styleId="ab">
    <w:name w:val="header"/>
    <w:basedOn w:val="a1"/>
    <w:link w:val="ac"/>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rPr>
      <w:kern w:val="2"/>
      <w:sz w:val="18"/>
      <w:szCs w:val="18"/>
    </w:rPr>
  </w:style>
  <w:style w:type="paragraph" w:styleId="33">
    <w:name w:val="Body Text Indent 3"/>
    <w:basedOn w:val="a1"/>
    <w:link w:val="34"/>
    <w:pPr>
      <w:ind w:firstLine="454"/>
    </w:pPr>
    <w:rPr>
      <w:rFonts w:ascii="宋体"/>
      <w:sz w:val="24"/>
      <w:szCs w:val="20"/>
    </w:rPr>
  </w:style>
  <w:style w:type="character" w:customStyle="1" w:styleId="34">
    <w:name w:val="正文文本缩进 3 字符"/>
    <w:link w:val="33"/>
    <w:rPr>
      <w:rFonts w:ascii="宋体"/>
      <w:kern w:val="2"/>
      <w:sz w:val="24"/>
    </w:rPr>
  </w:style>
  <w:style w:type="character" w:styleId="ad">
    <w:name w:val="page number"/>
  </w:style>
  <w:style w:type="paragraph" w:customStyle="1" w:styleId="CharCharCharChar">
    <w:name w:val="Char Char Char Char"/>
    <w:basedOn w:val="a1"/>
    <w:pPr>
      <w:widowControl/>
      <w:spacing w:after="160" w:line="240" w:lineRule="exact"/>
      <w:jc w:val="left"/>
    </w:pPr>
    <w:rPr>
      <w:rFonts w:ascii="Arial" w:eastAsia="Times New Roman" w:hAnsi="Arial" w:cs="Verdana"/>
      <w:b/>
      <w:kern w:val="0"/>
      <w:sz w:val="24"/>
      <w:lang w:eastAsia="en-US"/>
    </w:rPr>
  </w:style>
  <w:style w:type="paragraph" w:styleId="ae">
    <w:name w:val="List Paragraph"/>
    <w:basedOn w:val="a1"/>
    <w:uiPriority w:val="99"/>
    <w:qFormat/>
    <w:rsid w:val="003D5925"/>
    <w:pPr>
      <w:ind w:firstLineChars="200" w:firstLine="420"/>
    </w:pPr>
    <w:rPr>
      <w:rFonts w:eastAsia="仿宋"/>
      <w:sz w:val="24"/>
    </w:rPr>
  </w:style>
  <w:style w:type="character" w:styleId="af">
    <w:name w:val="Placeholder Text"/>
    <w:basedOn w:val="a2"/>
    <w:uiPriority w:val="99"/>
    <w:unhideWhenUsed/>
    <w:rsid w:val="00A81880"/>
    <w:rPr>
      <w:color w:val="666666"/>
    </w:rPr>
  </w:style>
  <w:style w:type="paragraph" w:styleId="af0">
    <w:name w:val="caption"/>
    <w:basedOn w:val="a1"/>
    <w:next w:val="a1"/>
    <w:unhideWhenUsed/>
    <w:qFormat/>
    <w:rsid w:val="00F157BC"/>
    <w:rPr>
      <w:rFonts w:asciiTheme="majorHAnsi" w:eastAsia="黑体" w:hAnsiTheme="majorHAnsi" w:cstheme="majorBidi"/>
      <w:sz w:val="20"/>
      <w:szCs w:val="20"/>
    </w:rPr>
  </w:style>
  <w:style w:type="paragraph" w:styleId="HTML">
    <w:name w:val="HTML Address"/>
    <w:basedOn w:val="a1"/>
    <w:link w:val="HTML0"/>
    <w:rsid w:val="004509DB"/>
    <w:rPr>
      <w:i/>
      <w:iCs/>
    </w:rPr>
  </w:style>
  <w:style w:type="character" w:customStyle="1" w:styleId="HTML0">
    <w:name w:val="HTML 地址 字符"/>
    <w:basedOn w:val="a2"/>
    <w:link w:val="HTML"/>
    <w:rsid w:val="004509DB"/>
    <w:rPr>
      <w:i/>
      <w:iCs/>
      <w:kern w:val="2"/>
      <w:sz w:val="21"/>
      <w:szCs w:val="24"/>
    </w:rPr>
  </w:style>
  <w:style w:type="paragraph" w:styleId="HTML1">
    <w:name w:val="HTML Preformatted"/>
    <w:basedOn w:val="a1"/>
    <w:link w:val="HTML2"/>
    <w:rsid w:val="004509DB"/>
    <w:rPr>
      <w:rFonts w:ascii="Courier New" w:hAnsi="Courier New" w:cs="Courier New"/>
      <w:sz w:val="20"/>
      <w:szCs w:val="20"/>
    </w:rPr>
  </w:style>
  <w:style w:type="character" w:customStyle="1" w:styleId="HTML2">
    <w:name w:val="HTML 预设格式 字符"/>
    <w:basedOn w:val="a2"/>
    <w:link w:val="HTML1"/>
    <w:rsid w:val="004509DB"/>
    <w:rPr>
      <w:rFonts w:ascii="Courier New" w:hAnsi="Courier New" w:cs="Courier New"/>
      <w:kern w:val="2"/>
    </w:rPr>
  </w:style>
  <w:style w:type="paragraph" w:styleId="TOC1">
    <w:name w:val="toc 1"/>
    <w:basedOn w:val="a1"/>
    <w:next w:val="a1"/>
    <w:autoRedefine/>
    <w:rsid w:val="004509DB"/>
  </w:style>
  <w:style w:type="paragraph" w:styleId="TOC2">
    <w:name w:val="toc 2"/>
    <w:basedOn w:val="a1"/>
    <w:next w:val="a1"/>
    <w:autoRedefine/>
    <w:rsid w:val="004509DB"/>
    <w:pPr>
      <w:ind w:leftChars="200" w:left="420"/>
    </w:pPr>
  </w:style>
  <w:style w:type="paragraph" w:styleId="TOC3">
    <w:name w:val="toc 3"/>
    <w:basedOn w:val="a1"/>
    <w:next w:val="a1"/>
    <w:autoRedefine/>
    <w:rsid w:val="004509DB"/>
    <w:pPr>
      <w:ind w:leftChars="400" w:left="840"/>
    </w:pPr>
  </w:style>
  <w:style w:type="paragraph" w:styleId="TOC4">
    <w:name w:val="toc 4"/>
    <w:basedOn w:val="a1"/>
    <w:next w:val="a1"/>
    <w:autoRedefine/>
    <w:rsid w:val="004509DB"/>
    <w:pPr>
      <w:ind w:leftChars="600" w:left="1260"/>
    </w:pPr>
  </w:style>
  <w:style w:type="paragraph" w:styleId="TOC5">
    <w:name w:val="toc 5"/>
    <w:basedOn w:val="a1"/>
    <w:next w:val="a1"/>
    <w:autoRedefine/>
    <w:rsid w:val="004509DB"/>
    <w:pPr>
      <w:ind w:leftChars="800" w:left="1680"/>
    </w:pPr>
  </w:style>
  <w:style w:type="paragraph" w:styleId="TOC6">
    <w:name w:val="toc 6"/>
    <w:basedOn w:val="a1"/>
    <w:next w:val="a1"/>
    <w:autoRedefine/>
    <w:rsid w:val="004509DB"/>
    <w:pPr>
      <w:ind w:leftChars="1000" w:left="2100"/>
    </w:pPr>
  </w:style>
  <w:style w:type="paragraph" w:styleId="TOC7">
    <w:name w:val="toc 7"/>
    <w:basedOn w:val="a1"/>
    <w:next w:val="a1"/>
    <w:autoRedefine/>
    <w:rsid w:val="004509DB"/>
    <w:pPr>
      <w:ind w:leftChars="1200" w:left="2520"/>
    </w:pPr>
  </w:style>
  <w:style w:type="paragraph" w:styleId="TOC8">
    <w:name w:val="toc 8"/>
    <w:basedOn w:val="a1"/>
    <w:next w:val="a1"/>
    <w:autoRedefine/>
    <w:rsid w:val="004509DB"/>
    <w:pPr>
      <w:ind w:leftChars="1400" w:left="2940"/>
    </w:pPr>
  </w:style>
  <w:style w:type="paragraph" w:styleId="TOC9">
    <w:name w:val="toc 9"/>
    <w:basedOn w:val="a1"/>
    <w:next w:val="a1"/>
    <w:autoRedefine/>
    <w:rsid w:val="004509DB"/>
    <w:pPr>
      <w:ind w:leftChars="1600" w:left="3360"/>
    </w:pPr>
  </w:style>
  <w:style w:type="character" w:customStyle="1" w:styleId="10">
    <w:name w:val="标题 1 字符"/>
    <w:basedOn w:val="a2"/>
    <w:link w:val="1"/>
    <w:rsid w:val="004509DB"/>
    <w:rPr>
      <w:b/>
      <w:bCs/>
      <w:kern w:val="44"/>
      <w:sz w:val="44"/>
      <w:szCs w:val="44"/>
    </w:rPr>
  </w:style>
  <w:style w:type="paragraph" w:styleId="TOC">
    <w:name w:val="TOC Heading"/>
    <w:basedOn w:val="1"/>
    <w:next w:val="a1"/>
    <w:uiPriority w:val="39"/>
    <w:semiHidden/>
    <w:unhideWhenUsed/>
    <w:qFormat/>
    <w:rsid w:val="004509DB"/>
    <w:pPr>
      <w:outlineLvl w:val="9"/>
    </w:pPr>
  </w:style>
  <w:style w:type="paragraph" w:styleId="af1">
    <w:name w:val="Title"/>
    <w:basedOn w:val="a1"/>
    <w:next w:val="a1"/>
    <w:link w:val="af2"/>
    <w:qFormat/>
    <w:rsid w:val="004509DB"/>
    <w:pPr>
      <w:spacing w:before="240" w:after="60"/>
      <w:jc w:val="center"/>
      <w:outlineLvl w:val="0"/>
    </w:pPr>
    <w:rPr>
      <w:rFonts w:asciiTheme="majorHAnsi" w:eastAsiaTheme="majorEastAsia" w:hAnsiTheme="majorHAnsi" w:cstheme="majorBidi"/>
      <w:b/>
      <w:bCs/>
      <w:sz w:val="32"/>
      <w:szCs w:val="32"/>
    </w:rPr>
  </w:style>
  <w:style w:type="character" w:customStyle="1" w:styleId="af2">
    <w:name w:val="标题 字符"/>
    <w:basedOn w:val="a2"/>
    <w:link w:val="af1"/>
    <w:rsid w:val="004509DB"/>
    <w:rPr>
      <w:rFonts w:asciiTheme="majorHAnsi" w:eastAsiaTheme="majorEastAsia" w:hAnsiTheme="majorHAnsi" w:cstheme="majorBidi"/>
      <w:b/>
      <w:bCs/>
      <w:kern w:val="2"/>
      <w:sz w:val="32"/>
      <w:szCs w:val="32"/>
    </w:rPr>
  </w:style>
  <w:style w:type="character" w:customStyle="1" w:styleId="22">
    <w:name w:val="标题 2 字符"/>
    <w:basedOn w:val="a2"/>
    <w:link w:val="21"/>
    <w:semiHidden/>
    <w:rsid w:val="004509DB"/>
    <w:rPr>
      <w:rFonts w:asciiTheme="majorHAnsi" w:eastAsiaTheme="majorEastAsia" w:hAnsiTheme="majorHAnsi" w:cstheme="majorBidi"/>
      <w:b/>
      <w:bCs/>
      <w:kern w:val="2"/>
      <w:sz w:val="32"/>
      <w:szCs w:val="32"/>
    </w:rPr>
  </w:style>
  <w:style w:type="character" w:customStyle="1" w:styleId="32">
    <w:name w:val="标题 3 字符"/>
    <w:basedOn w:val="a2"/>
    <w:link w:val="31"/>
    <w:semiHidden/>
    <w:rsid w:val="004509DB"/>
    <w:rPr>
      <w:b/>
      <w:bCs/>
      <w:kern w:val="2"/>
      <w:sz w:val="32"/>
      <w:szCs w:val="32"/>
    </w:rPr>
  </w:style>
  <w:style w:type="character" w:customStyle="1" w:styleId="42">
    <w:name w:val="标题 4 字符"/>
    <w:basedOn w:val="a2"/>
    <w:link w:val="41"/>
    <w:semiHidden/>
    <w:rsid w:val="004509DB"/>
    <w:rPr>
      <w:rFonts w:asciiTheme="majorHAnsi" w:eastAsiaTheme="majorEastAsia" w:hAnsiTheme="majorHAnsi" w:cstheme="majorBidi"/>
      <w:b/>
      <w:bCs/>
      <w:kern w:val="2"/>
      <w:sz w:val="28"/>
      <w:szCs w:val="28"/>
    </w:rPr>
  </w:style>
  <w:style w:type="character" w:customStyle="1" w:styleId="52">
    <w:name w:val="标题 5 字符"/>
    <w:basedOn w:val="a2"/>
    <w:link w:val="51"/>
    <w:semiHidden/>
    <w:rsid w:val="004509DB"/>
    <w:rPr>
      <w:b/>
      <w:bCs/>
      <w:kern w:val="2"/>
      <w:sz w:val="28"/>
      <w:szCs w:val="28"/>
    </w:rPr>
  </w:style>
  <w:style w:type="character" w:customStyle="1" w:styleId="60">
    <w:name w:val="标题 6 字符"/>
    <w:basedOn w:val="a2"/>
    <w:link w:val="6"/>
    <w:semiHidden/>
    <w:rsid w:val="004509DB"/>
    <w:rPr>
      <w:rFonts w:asciiTheme="majorHAnsi" w:eastAsiaTheme="majorEastAsia" w:hAnsiTheme="majorHAnsi" w:cstheme="majorBidi"/>
      <w:b/>
      <w:bCs/>
      <w:kern w:val="2"/>
      <w:sz w:val="24"/>
      <w:szCs w:val="24"/>
    </w:rPr>
  </w:style>
  <w:style w:type="character" w:customStyle="1" w:styleId="70">
    <w:name w:val="标题 7 字符"/>
    <w:basedOn w:val="a2"/>
    <w:link w:val="7"/>
    <w:semiHidden/>
    <w:rsid w:val="004509DB"/>
    <w:rPr>
      <w:b/>
      <w:bCs/>
      <w:kern w:val="2"/>
      <w:sz w:val="24"/>
      <w:szCs w:val="24"/>
    </w:rPr>
  </w:style>
  <w:style w:type="character" w:customStyle="1" w:styleId="80">
    <w:name w:val="标题 8 字符"/>
    <w:basedOn w:val="a2"/>
    <w:link w:val="8"/>
    <w:semiHidden/>
    <w:rsid w:val="004509DB"/>
    <w:rPr>
      <w:rFonts w:asciiTheme="majorHAnsi" w:eastAsiaTheme="majorEastAsia" w:hAnsiTheme="majorHAnsi" w:cstheme="majorBidi"/>
      <w:kern w:val="2"/>
      <w:sz w:val="24"/>
      <w:szCs w:val="24"/>
    </w:rPr>
  </w:style>
  <w:style w:type="character" w:customStyle="1" w:styleId="90">
    <w:name w:val="标题 9 字符"/>
    <w:basedOn w:val="a2"/>
    <w:link w:val="9"/>
    <w:semiHidden/>
    <w:rsid w:val="004509DB"/>
    <w:rPr>
      <w:rFonts w:asciiTheme="majorHAnsi" w:eastAsiaTheme="majorEastAsia" w:hAnsiTheme="majorHAnsi" w:cstheme="majorBidi"/>
      <w:kern w:val="2"/>
      <w:sz w:val="21"/>
      <w:szCs w:val="21"/>
    </w:rPr>
  </w:style>
  <w:style w:type="paragraph" w:styleId="af3">
    <w:name w:val="Salutation"/>
    <w:basedOn w:val="a1"/>
    <w:next w:val="a1"/>
    <w:link w:val="af4"/>
    <w:rsid w:val="004509DB"/>
  </w:style>
  <w:style w:type="character" w:customStyle="1" w:styleId="af4">
    <w:name w:val="称呼 字符"/>
    <w:basedOn w:val="a2"/>
    <w:link w:val="af3"/>
    <w:rsid w:val="004509DB"/>
    <w:rPr>
      <w:kern w:val="2"/>
      <w:sz w:val="21"/>
      <w:szCs w:val="24"/>
    </w:rPr>
  </w:style>
  <w:style w:type="paragraph" w:styleId="af5">
    <w:name w:val="E-mail Signature"/>
    <w:basedOn w:val="a1"/>
    <w:link w:val="af6"/>
    <w:rsid w:val="004509DB"/>
  </w:style>
  <w:style w:type="character" w:customStyle="1" w:styleId="af6">
    <w:name w:val="电子邮件签名 字符"/>
    <w:basedOn w:val="a2"/>
    <w:link w:val="af5"/>
    <w:rsid w:val="004509DB"/>
    <w:rPr>
      <w:kern w:val="2"/>
      <w:sz w:val="21"/>
      <w:szCs w:val="24"/>
    </w:rPr>
  </w:style>
  <w:style w:type="paragraph" w:styleId="af7">
    <w:name w:val="Subtitle"/>
    <w:basedOn w:val="a1"/>
    <w:next w:val="a1"/>
    <w:link w:val="af8"/>
    <w:qFormat/>
    <w:rsid w:val="004509D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8">
    <w:name w:val="副标题 字符"/>
    <w:basedOn w:val="a2"/>
    <w:link w:val="af7"/>
    <w:rsid w:val="004509DB"/>
    <w:rPr>
      <w:rFonts w:asciiTheme="minorHAnsi" w:eastAsiaTheme="minorEastAsia" w:hAnsiTheme="minorHAnsi" w:cstheme="minorBidi"/>
      <w:b/>
      <w:bCs/>
      <w:kern w:val="28"/>
      <w:sz w:val="32"/>
      <w:szCs w:val="32"/>
    </w:rPr>
  </w:style>
  <w:style w:type="paragraph" w:styleId="af9">
    <w:name w:val="macro"/>
    <w:link w:val="afa"/>
    <w:rsid w:val="004509D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a">
    <w:name w:val="宏文本 字符"/>
    <w:basedOn w:val="a2"/>
    <w:link w:val="af9"/>
    <w:rsid w:val="004509DB"/>
    <w:rPr>
      <w:rFonts w:ascii="Courier New" w:hAnsi="Courier New" w:cs="Courier New"/>
      <w:kern w:val="2"/>
      <w:sz w:val="24"/>
      <w:szCs w:val="24"/>
    </w:rPr>
  </w:style>
  <w:style w:type="paragraph" w:styleId="afb">
    <w:name w:val="envelope return"/>
    <w:basedOn w:val="a1"/>
    <w:rsid w:val="004509DB"/>
    <w:pPr>
      <w:snapToGrid w:val="0"/>
    </w:pPr>
    <w:rPr>
      <w:rFonts w:asciiTheme="majorHAnsi" w:eastAsiaTheme="majorEastAsia" w:hAnsiTheme="majorHAnsi" w:cstheme="majorBidi"/>
    </w:rPr>
  </w:style>
  <w:style w:type="paragraph" w:styleId="afc">
    <w:name w:val="footnote text"/>
    <w:basedOn w:val="a1"/>
    <w:link w:val="afd"/>
    <w:rsid w:val="004509DB"/>
    <w:pPr>
      <w:snapToGrid w:val="0"/>
      <w:jc w:val="left"/>
    </w:pPr>
    <w:rPr>
      <w:sz w:val="18"/>
      <w:szCs w:val="18"/>
    </w:rPr>
  </w:style>
  <w:style w:type="character" w:customStyle="1" w:styleId="afd">
    <w:name w:val="脚注文本 字符"/>
    <w:basedOn w:val="a2"/>
    <w:link w:val="afc"/>
    <w:rsid w:val="004509DB"/>
    <w:rPr>
      <w:kern w:val="2"/>
      <w:sz w:val="18"/>
      <w:szCs w:val="18"/>
    </w:rPr>
  </w:style>
  <w:style w:type="paragraph" w:styleId="afe">
    <w:name w:val="Closing"/>
    <w:basedOn w:val="a1"/>
    <w:link w:val="aff"/>
    <w:rsid w:val="004509DB"/>
    <w:pPr>
      <w:ind w:leftChars="2100" w:left="100"/>
    </w:pPr>
  </w:style>
  <w:style w:type="character" w:customStyle="1" w:styleId="aff">
    <w:name w:val="结束语 字符"/>
    <w:basedOn w:val="a2"/>
    <w:link w:val="afe"/>
    <w:rsid w:val="004509DB"/>
    <w:rPr>
      <w:kern w:val="2"/>
      <w:sz w:val="21"/>
      <w:szCs w:val="24"/>
    </w:rPr>
  </w:style>
  <w:style w:type="paragraph" w:styleId="aff0">
    <w:name w:val="List"/>
    <w:basedOn w:val="a1"/>
    <w:rsid w:val="004509DB"/>
    <w:pPr>
      <w:ind w:left="200" w:hangingChars="200" w:hanging="200"/>
      <w:contextualSpacing/>
    </w:pPr>
  </w:style>
  <w:style w:type="paragraph" w:styleId="23">
    <w:name w:val="List 2"/>
    <w:basedOn w:val="a1"/>
    <w:rsid w:val="004509DB"/>
    <w:pPr>
      <w:ind w:leftChars="200" w:left="100" w:hangingChars="200" w:hanging="200"/>
      <w:contextualSpacing/>
    </w:pPr>
  </w:style>
  <w:style w:type="paragraph" w:styleId="35">
    <w:name w:val="List 3"/>
    <w:basedOn w:val="a1"/>
    <w:rsid w:val="004509DB"/>
    <w:pPr>
      <w:ind w:leftChars="400" w:left="100" w:hangingChars="200" w:hanging="200"/>
      <w:contextualSpacing/>
    </w:pPr>
  </w:style>
  <w:style w:type="paragraph" w:styleId="43">
    <w:name w:val="List 4"/>
    <w:basedOn w:val="a1"/>
    <w:rsid w:val="004509DB"/>
    <w:pPr>
      <w:ind w:leftChars="600" w:left="100" w:hangingChars="200" w:hanging="200"/>
      <w:contextualSpacing/>
    </w:pPr>
  </w:style>
  <w:style w:type="paragraph" w:styleId="53">
    <w:name w:val="List 5"/>
    <w:basedOn w:val="a1"/>
    <w:rsid w:val="004509DB"/>
    <w:pPr>
      <w:ind w:leftChars="800" w:left="100" w:hangingChars="200" w:hanging="200"/>
      <w:contextualSpacing/>
    </w:pPr>
  </w:style>
  <w:style w:type="paragraph" w:styleId="a">
    <w:name w:val="List Number"/>
    <w:basedOn w:val="a1"/>
    <w:rsid w:val="004509DB"/>
    <w:pPr>
      <w:numPr>
        <w:numId w:val="6"/>
      </w:numPr>
      <w:contextualSpacing/>
    </w:pPr>
  </w:style>
  <w:style w:type="paragraph" w:styleId="2">
    <w:name w:val="List Number 2"/>
    <w:basedOn w:val="a1"/>
    <w:rsid w:val="004509DB"/>
    <w:pPr>
      <w:numPr>
        <w:numId w:val="7"/>
      </w:numPr>
      <w:contextualSpacing/>
    </w:pPr>
  </w:style>
  <w:style w:type="paragraph" w:styleId="3">
    <w:name w:val="List Number 3"/>
    <w:basedOn w:val="a1"/>
    <w:rsid w:val="004509DB"/>
    <w:pPr>
      <w:numPr>
        <w:numId w:val="8"/>
      </w:numPr>
      <w:contextualSpacing/>
    </w:pPr>
  </w:style>
  <w:style w:type="paragraph" w:styleId="4">
    <w:name w:val="List Number 4"/>
    <w:basedOn w:val="a1"/>
    <w:rsid w:val="004509DB"/>
    <w:pPr>
      <w:numPr>
        <w:numId w:val="9"/>
      </w:numPr>
      <w:contextualSpacing/>
    </w:pPr>
  </w:style>
  <w:style w:type="paragraph" w:styleId="5">
    <w:name w:val="List Number 5"/>
    <w:basedOn w:val="a1"/>
    <w:rsid w:val="004509DB"/>
    <w:pPr>
      <w:numPr>
        <w:numId w:val="10"/>
      </w:numPr>
      <w:contextualSpacing/>
    </w:pPr>
  </w:style>
  <w:style w:type="paragraph" w:styleId="aff1">
    <w:name w:val="List Continue"/>
    <w:basedOn w:val="a1"/>
    <w:rsid w:val="004509DB"/>
    <w:pPr>
      <w:spacing w:after="120"/>
      <w:ind w:leftChars="200" w:left="420"/>
      <w:contextualSpacing/>
    </w:pPr>
  </w:style>
  <w:style w:type="paragraph" w:styleId="24">
    <w:name w:val="List Continue 2"/>
    <w:basedOn w:val="a1"/>
    <w:rsid w:val="004509DB"/>
    <w:pPr>
      <w:spacing w:after="120"/>
      <w:ind w:leftChars="400" w:left="840"/>
      <w:contextualSpacing/>
    </w:pPr>
  </w:style>
  <w:style w:type="paragraph" w:styleId="36">
    <w:name w:val="List Continue 3"/>
    <w:basedOn w:val="a1"/>
    <w:rsid w:val="004509DB"/>
    <w:pPr>
      <w:spacing w:after="120"/>
      <w:ind w:leftChars="600" w:left="1260"/>
      <w:contextualSpacing/>
    </w:pPr>
  </w:style>
  <w:style w:type="paragraph" w:styleId="44">
    <w:name w:val="List Continue 4"/>
    <w:basedOn w:val="a1"/>
    <w:rsid w:val="004509DB"/>
    <w:pPr>
      <w:spacing w:after="120"/>
      <w:ind w:leftChars="800" w:left="1680"/>
      <w:contextualSpacing/>
    </w:pPr>
  </w:style>
  <w:style w:type="paragraph" w:styleId="54">
    <w:name w:val="List Continue 5"/>
    <w:basedOn w:val="a1"/>
    <w:rsid w:val="004509DB"/>
    <w:pPr>
      <w:spacing w:after="120"/>
      <w:ind w:leftChars="1000" w:left="2100"/>
      <w:contextualSpacing/>
    </w:pPr>
  </w:style>
  <w:style w:type="paragraph" w:styleId="a0">
    <w:name w:val="List Bullet"/>
    <w:basedOn w:val="a1"/>
    <w:rsid w:val="004509DB"/>
    <w:pPr>
      <w:numPr>
        <w:numId w:val="11"/>
      </w:numPr>
      <w:contextualSpacing/>
    </w:pPr>
  </w:style>
  <w:style w:type="paragraph" w:styleId="20">
    <w:name w:val="List Bullet 2"/>
    <w:basedOn w:val="a1"/>
    <w:rsid w:val="004509DB"/>
    <w:pPr>
      <w:numPr>
        <w:numId w:val="12"/>
      </w:numPr>
      <w:contextualSpacing/>
    </w:pPr>
  </w:style>
  <w:style w:type="paragraph" w:styleId="30">
    <w:name w:val="List Bullet 3"/>
    <w:basedOn w:val="a1"/>
    <w:rsid w:val="004509DB"/>
    <w:pPr>
      <w:numPr>
        <w:numId w:val="13"/>
      </w:numPr>
      <w:contextualSpacing/>
    </w:pPr>
  </w:style>
  <w:style w:type="paragraph" w:styleId="40">
    <w:name w:val="List Bullet 4"/>
    <w:basedOn w:val="a1"/>
    <w:rsid w:val="004509DB"/>
    <w:pPr>
      <w:numPr>
        <w:numId w:val="14"/>
      </w:numPr>
      <w:contextualSpacing/>
    </w:pPr>
  </w:style>
  <w:style w:type="paragraph" w:styleId="50">
    <w:name w:val="List Bullet 5"/>
    <w:basedOn w:val="a1"/>
    <w:rsid w:val="004509DB"/>
    <w:pPr>
      <w:numPr>
        <w:numId w:val="15"/>
      </w:numPr>
      <w:contextualSpacing/>
    </w:pPr>
  </w:style>
  <w:style w:type="paragraph" w:styleId="aff2">
    <w:name w:val="Intense Quote"/>
    <w:basedOn w:val="a1"/>
    <w:next w:val="a1"/>
    <w:link w:val="aff3"/>
    <w:uiPriority w:val="99"/>
    <w:qFormat/>
    <w:rsid w:val="004509D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3">
    <w:name w:val="明显引用 字符"/>
    <w:basedOn w:val="a2"/>
    <w:link w:val="aff2"/>
    <w:uiPriority w:val="99"/>
    <w:rsid w:val="004509DB"/>
    <w:rPr>
      <w:i/>
      <w:iCs/>
      <w:color w:val="4472C4" w:themeColor="accent1"/>
      <w:kern w:val="2"/>
      <w:sz w:val="21"/>
      <w:szCs w:val="24"/>
    </w:rPr>
  </w:style>
  <w:style w:type="paragraph" w:styleId="aff4">
    <w:name w:val="annotation text"/>
    <w:basedOn w:val="a1"/>
    <w:link w:val="aff5"/>
    <w:rsid w:val="004509DB"/>
    <w:pPr>
      <w:jc w:val="left"/>
    </w:pPr>
  </w:style>
  <w:style w:type="character" w:customStyle="1" w:styleId="aff5">
    <w:name w:val="批注文字 字符"/>
    <w:basedOn w:val="a2"/>
    <w:link w:val="aff4"/>
    <w:rsid w:val="004509DB"/>
    <w:rPr>
      <w:kern w:val="2"/>
      <w:sz w:val="21"/>
      <w:szCs w:val="24"/>
    </w:rPr>
  </w:style>
  <w:style w:type="paragraph" w:styleId="aff6">
    <w:name w:val="annotation subject"/>
    <w:basedOn w:val="aff4"/>
    <w:next w:val="aff4"/>
    <w:link w:val="aff7"/>
    <w:rsid w:val="004509DB"/>
    <w:rPr>
      <w:b/>
      <w:bCs/>
    </w:rPr>
  </w:style>
  <w:style w:type="character" w:customStyle="1" w:styleId="aff7">
    <w:name w:val="批注主题 字符"/>
    <w:basedOn w:val="aff5"/>
    <w:link w:val="aff6"/>
    <w:rsid w:val="004509DB"/>
    <w:rPr>
      <w:b/>
      <w:bCs/>
      <w:kern w:val="2"/>
      <w:sz w:val="21"/>
      <w:szCs w:val="24"/>
    </w:rPr>
  </w:style>
  <w:style w:type="paragraph" w:styleId="aff8">
    <w:name w:val="Normal (Web)"/>
    <w:basedOn w:val="a1"/>
    <w:rsid w:val="004509DB"/>
    <w:rPr>
      <w:sz w:val="24"/>
    </w:rPr>
  </w:style>
  <w:style w:type="paragraph" w:styleId="aff9">
    <w:name w:val="Signature"/>
    <w:basedOn w:val="a1"/>
    <w:link w:val="affa"/>
    <w:rsid w:val="004509DB"/>
    <w:pPr>
      <w:ind w:leftChars="2100" w:left="100"/>
    </w:pPr>
  </w:style>
  <w:style w:type="character" w:customStyle="1" w:styleId="affa">
    <w:name w:val="签名 字符"/>
    <w:basedOn w:val="a2"/>
    <w:link w:val="aff9"/>
    <w:rsid w:val="004509DB"/>
    <w:rPr>
      <w:kern w:val="2"/>
      <w:sz w:val="21"/>
      <w:szCs w:val="24"/>
    </w:rPr>
  </w:style>
  <w:style w:type="paragraph" w:styleId="affb">
    <w:name w:val="Date"/>
    <w:basedOn w:val="a1"/>
    <w:next w:val="a1"/>
    <w:link w:val="affc"/>
    <w:rsid w:val="004509DB"/>
    <w:pPr>
      <w:ind w:leftChars="2500" w:left="100"/>
    </w:pPr>
  </w:style>
  <w:style w:type="character" w:customStyle="1" w:styleId="affc">
    <w:name w:val="日期 字符"/>
    <w:basedOn w:val="a2"/>
    <w:link w:val="affb"/>
    <w:rsid w:val="004509DB"/>
    <w:rPr>
      <w:kern w:val="2"/>
      <w:sz w:val="21"/>
      <w:szCs w:val="24"/>
    </w:rPr>
  </w:style>
  <w:style w:type="paragraph" w:styleId="affd">
    <w:name w:val="envelope address"/>
    <w:basedOn w:val="a1"/>
    <w:rsid w:val="004509DB"/>
    <w:pPr>
      <w:framePr w:w="7920" w:h="1980" w:hRule="exact" w:hSpace="180" w:wrap="auto" w:hAnchor="page" w:xAlign="center" w:yAlign="bottom"/>
      <w:snapToGrid w:val="0"/>
      <w:ind w:leftChars="1400" w:left="100"/>
    </w:pPr>
    <w:rPr>
      <w:rFonts w:asciiTheme="majorHAnsi" w:eastAsiaTheme="majorEastAsia" w:hAnsiTheme="majorHAnsi" w:cstheme="majorBidi"/>
      <w:sz w:val="24"/>
    </w:rPr>
  </w:style>
  <w:style w:type="paragraph" w:styleId="affe">
    <w:name w:val="Bibliography"/>
    <w:basedOn w:val="a1"/>
    <w:next w:val="a1"/>
    <w:uiPriority w:val="37"/>
    <w:semiHidden/>
    <w:unhideWhenUsed/>
    <w:rsid w:val="004509DB"/>
  </w:style>
  <w:style w:type="paragraph" w:styleId="11">
    <w:name w:val="index 1"/>
    <w:basedOn w:val="a1"/>
    <w:next w:val="a1"/>
    <w:autoRedefine/>
    <w:rsid w:val="004509DB"/>
  </w:style>
  <w:style w:type="paragraph" w:styleId="25">
    <w:name w:val="index 2"/>
    <w:basedOn w:val="a1"/>
    <w:next w:val="a1"/>
    <w:autoRedefine/>
    <w:rsid w:val="004509DB"/>
    <w:pPr>
      <w:ind w:leftChars="200" w:left="200"/>
    </w:pPr>
  </w:style>
  <w:style w:type="paragraph" w:styleId="37">
    <w:name w:val="index 3"/>
    <w:basedOn w:val="a1"/>
    <w:next w:val="a1"/>
    <w:autoRedefine/>
    <w:rsid w:val="004509DB"/>
    <w:pPr>
      <w:ind w:leftChars="400" w:left="400"/>
    </w:pPr>
  </w:style>
  <w:style w:type="paragraph" w:styleId="45">
    <w:name w:val="index 4"/>
    <w:basedOn w:val="a1"/>
    <w:next w:val="a1"/>
    <w:autoRedefine/>
    <w:rsid w:val="004509DB"/>
    <w:pPr>
      <w:ind w:leftChars="600" w:left="600"/>
    </w:pPr>
  </w:style>
  <w:style w:type="paragraph" w:styleId="55">
    <w:name w:val="index 5"/>
    <w:basedOn w:val="a1"/>
    <w:next w:val="a1"/>
    <w:autoRedefine/>
    <w:rsid w:val="004509DB"/>
    <w:pPr>
      <w:ind w:leftChars="800" w:left="800"/>
    </w:pPr>
  </w:style>
  <w:style w:type="paragraph" w:styleId="61">
    <w:name w:val="index 6"/>
    <w:basedOn w:val="a1"/>
    <w:next w:val="a1"/>
    <w:autoRedefine/>
    <w:rsid w:val="004509DB"/>
    <w:pPr>
      <w:ind w:leftChars="1000" w:left="1000"/>
    </w:pPr>
  </w:style>
  <w:style w:type="paragraph" w:styleId="71">
    <w:name w:val="index 7"/>
    <w:basedOn w:val="a1"/>
    <w:next w:val="a1"/>
    <w:autoRedefine/>
    <w:rsid w:val="004509DB"/>
    <w:pPr>
      <w:ind w:leftChars="1200" w:left="1200"/>
    </w:pPr>
  </w:style>
  <w:style w:type="paragraph" w:styleId="81">
    <w:name w:val="index 8"/>
    <w:basedOn w:val="a1"/>
    <w:next w:val="a1"/>
    <w:autoRedefine/>
    <w:rsid w:val="004509DB"/>
    <w:pPr>
      <w:ind w:leftChars="1400" w:left="1400"/>
    </w:pPr>
  </w:style>
  <w:style w:type="paragraph" w:styleId="91">
    <w:name w:val="index 9"/>
    <w:basedOn w:val="a1"/>
    <w:next w:val="a1"/>
    <w:autoRedefine/>
    <w:rsid w:val="004509DB"/>
    <w:pPr>
      <w:ind w:leftChars="1600" w:left="1600"/>
    </w:pPr>
  </w:style>
  <w:style w:type="paragraph" w:styleId="afff">
    <w:name w:val="index heading"/>
    <w:basedOn w:val="a1"/>
    <w:next w:val="11"/>
    <w:rsid w:val="004509DB"/>
    <w:rPr>
      <w:rFonts w:asciiTheme="majorHAnsi" w:eastAsiaTheme="majorEastAsia" w:hAnsiTheme="majorHAnsi" w:cstheme="majorBidi"/>
      <w:b/>
      <w:bCs/>
    </w:rPr>
  </w:style>
  <w:style w:type="paragraph" w:styleId="afff0">
    <w:name w:val="table of figures"/>
    <w:basedOn w:val="a1"/>
    <w:next w:val="a1"/>
    <w:rsid w:val="004509DB"/>
    <w:pPr>
      <w:ind w:leftChars="200" w:left="200" w:hangingChars="200" w:hanging="200"/>
    </w:pPr>
  </w:style>
  <w:style w:type="paragraph" w:styleId="afff1">
    <w:name w:val="endnote text"/>
    <w:basedOn w:val="a1"/>
    <w:link w:val="afff2"/>
    <w:rsid w:val="004509DB"/>
    <w:pPr>
      <w:snapToGrid w:val="0"/>
      <w:jc w:val="left"/>
    </w:pPr>
  </w:style>
  <w:style w:type="character" w:customStyle="1" w:styleId="afff2">
    <w:name w:val="尾注文本 字符"/>
    <w:basedOn w:val="a2"/>
    <w:link w:val="afff1"/>
    <w:rsid w:val="004509DB"/>
    <w:rPr>
      <w:kern w:val="2"/>
      <w:sz w:val="21"/>
      <w:szCs w:val="24"/>
    </w:rPr>
  </w:style>
  <w:style w:type="paragraph" w:styleId="afff3">
    <w:name w:val="Block Text"/>
    <w:basedOn w:val="a1"/>
    <w:rsid w:val="004509DB"/>
    <w:pPr>
      <w:spacing w:after="120"/>
      <w:ind w:leftChars="700" w:left="1440" w:rightChars="700" w:right="1440"/>
    </w:pPr>
  </w:style>
  <w:style w:type="paragraph" w:styleId="afff4">
    <w:name w:val="Document Map"/>
    <w:basedOn w:val="a1"/>
    <w:link w:val="afff5"/>
    <w:rsid w:val="004509DB"/>
    <w:rPr>
      <w:rFonts w:ascii="Microsoft YaHei UI" w:eastAsia="Microsoft YaHei UI"/>
      <w:sz w:val="18"/>
      <w:szCs w:val="18"/>
    </w:rPr>
  </w:style>
  <w:style w:type="character" w:customStyle="1" w:styleId="afff5">
    <w:name w:val="文档结构图 字符"/>
    <w:basedOn w:val="a2"/>
    <w:link w:val="afff4"/>
    <w:rsid w:val="004509DB"/>
    <w:rPr>
      <w:rFonts w:ascii="Microsoft YaHei UI" w:eastAsia="Microsoft YaHei UI"/>
      <w:kern w:val="2"/>
      <w:sz w:val="18"/>
      <w:szCs w:val="18"/>
    </w:rPr>
  </w:style>
  <w:style w:type="paragraph" w:styleId="afff6">
    <w:name w:val="No Spacing"/>
    <w:uiPriority w:val="99"/>
    <w:qFormat/>
    <w:rsid w:val="004509DB"/>
    <w:pPr>
      <w:widowControl w:val="0"/>
      <w:jc w:val="both"/>
    </w:pPr>
    <w:rPr>
      <w:kern w:val="2"/>
      <w:sz w:val="21"/>
      <w:szCs w:val="24"/>
    </w:rPr>
  </w:style>
  <w:style w:type="paragraph" w:styleId="afff7">
    <w:name w:val="Message Header"/>
    <w:basedOn w:val="a1"/>
    <w:link w:val="afff8"/>
    <w:rsid w:val="004509D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character" w:customStyle="1" w:styleId="afff8">
    <w:name w:val="信息标题 字符"/>
    <w:basedOn w:val="a2"/>
    <w:link w:val="afff7"/>
    <w:rsid w:val="004509DB"/>
    <w:rPr>
      <w:rFonts w:asciiTheme="majorHAnsi" w:eastAsiaTheme="majorEastAsia" w:hAnsiTheme="majorHAnsi" w:cstheme="majorBidi"/>
      <w:kern w:val="2"/>
      <w:sz w:val="24"/>
      <w:szCs w:val="24"/>
      <w:shd w:val="pct20" w:color="auto" w:fill="auto"/>
    </w:rPr>
  </w:style>
  <w:style w:type="paragraph" w:styleId="afff9">
    <w:name w:val="table of authorities"/>
    <w:basedOn w:val="a1"/>
    <w:next w:val="a1"/>
    <w:rsid w:val="004509DB"/>
    <w:pPr>
      <w:ind w:leftChars="200" w:left="420"/>
    </w:pPr>
  </w:style>
  <w:style w:type="paragraph" w:styleId="afffa">
    <w:name w:val="toa heading"/>
    <w:basedOn w:val="a1"/>
    <w:next w:val="a1"/>
    <w:rsid w:val="004509DB"/>
    <w:pPr>
      <w:spacing w:before="120"/>
    </w:pPr>
    <w:rPr>
      <w:rFonts w:asciiTheme="majorHAnsi" w:eastAsiaTheme="majorEastAsia" w:hAnsiTheme="majorHAnsi" w:cstheme="majorBidi"/>
      <w:sz w:val="24"/>
    </w:rPr>
  </w:style>
  <w:style w:type="paragraph" w:styleId="afffb">
    <w:name w:val="Quote"/>
    <w:basedOn w:val="a1"/>
    <w:next w:val="a1"/>
    <w:link w:val="afffc"/>
    <w:uiPriority w:val="99"/>
    <w:qFormat/>
    <w:rsid w:val="004509DB"/>
    <w:pPr>
      <w:spacing w:before="200" w:after="160"/>
      <w:ind w:left="864" w:right="864"/>
      <w:jc w:val="center"/>
    </w:pPr>
    <w:rPr>
      <w:i/>
      <w:iCs/>
      <w:color w:val="404040" w:themeColor="text1" w:themeTint="BF"/>
    </w:rPr>
  </w:style>
  <w:style w:type="character" w:customStyle="1" w:styleId="afffc">
    <w:name w:val="引用 字符"/>
    <w:basedOn w:val="a2"/>
    <w:link w:val="afffb"/>
    <w:uiPriority w:val="99"/>
    <w:rsid w:val="004509DB"/>
    <w:rPr>
      <w:i/>
      <w:iCs/>
      <w:color w:val="404040" w:themeColor="text1" w:themeTint="BF"/>
      <w:kern w:val="2"/>
      <w:sz w:val="21"/>
      <w:szCs w:val="24"/>
    </w:rPr>
  </w:style>
  <w:style w:type="paragraph" w:styleId="afffd">
    <w:name w:val="Normal Indent"/>
    <w:basedOn w:val="a1"/>
    <w:rsid w:val="004509DB"/>
    <w:pPr>
      <w:ind w:firstLineChars="200" w:firstLine="420"/>
    </w:pPr>
  </w:style>
  <w:style w:type="paragraph" w:styleId="afffe">
    <w:name w:val="Body Text"/>
    <w:basedOn w:val="a1"/>
    <w:link w:val="affff"/>
    <w:rsid w:val="004509DB"/>
    <w:pPr>
      <w:spacing w:after="120"/>
    </w:pPr>
  </w:style>
  <w:style w:type="character" w:customStyle="1" w:styleId="affff">
    <w:name w:val="正文文本 字符"/>
    <w:basedOn w:val="a2"/>
    <w:link w:val="afffe"/>
    <w:rsid w:val="004509DB"/>
    <w:rPr>
      <w:kern w:val="2"/>
      <w:sz w:val="21"/>
      <w:szCs w:val="24"/>
    </w:rPr>
  </w:style>
  <w:style w:type="paragraph" w:styleId="26">
    <w:name w:val="Body Text 2"/>
    <w:basedOn w:val="a1"/>
    <w:link w:val="27"/>
    <w:rsid w:val="004509DB"/>
    <w:pPr>
      <w:spacing w:after="120" w:line="480" w:lineRule="auto"/>
    </w:pPr>
  </w:style>
  <w:style w:type="character" w:customStyle="1" w:styleId="27">
    <w:name w:val="正文文本 2 字符"/>
    <w:basedOn w:val="a2"/>
    <w:link w:val="26"/>
    <w:rsid w:val="004509DB"/>
    <w:rPr>
      <w:kern w:val="2"/>
      <w:sz w:val="21"/>
      <w:szCs w:val="24"/>
    </w:rPr>
  </w:style>
  <w:style w:type="paragraph" w:styleId="38">
    <w:name w:val="Body Text 3"/>
    <w:basedOn w:val="a1"/>
    <w:link w:val="39"/>
    <w:rsid w:val="004509DB"/>
    <w:pPr>
      <w:spacing w:after="120"/>
    </w:pPr>
    <w:rPr>
      <w:sz w:val="16"/>
      <w:szCs w:val="16"/>
    </w:rPr>
  </w:style>
  <w:style w:type="character" w:customStyle="1" w:styleId="39">
    <w:name w:val="正文文本 3 字符"/>
    <w:basedOn w:val="a2"/>
    <w:link w:val="38"/>
    <w:rsid w:val="004509DB"/>
    <w:rPr>
      <w:kern w:val="2"/>
      <w:sz w:val="16"/>
      <w:szCs w:val="16"/>
    </w:rPr>
  </w:style>
  <w:style w:type="paragraph" w:styleId="affff0">
    <w:name w:val="Body Text First Indent"/>
    <w:basedOn w:val="afffe"/>
    <w:link w:val="affff1"/>
    <w:rsid w:val="004509DB"/>
    <w:pPr>
      <w:ind w:firstLineChars="100" w:firstLine="420"/>
    </w:pPr>
  </w:style>
  <w:style w:type="character" w:customStyle="1" w:styleId="affff1">
    <w:name w:val="正文文本首行缩进 字符"/>
    <w:basedOn w:val="affff"/>
    <w:link w:val="affff0"/>
    <w:rsid w:val="004509DB"/>
    <w:rPr>
      <w:kern w:val="2"/>
      <w:sz w:val="21"/>
      <w:szCs w:val="24"/>
    </w:rPr>
  </w:style>
  <w:style w:type="paragraph" w:styleId="affff2">
    <w:name w:val="Body Text Indent"/>
    <w:basedOn w:val="a1"/>
    <w:link w:val="affff3"/>
    <w:rsid w:val="004509DB"/>
    <w:pPr>
      <w:spacing w:after="120"/>
      <w:ind w:leftChars="200" w:left="420"/>
    </w:pPr>
  </w:style>
  <w:style w:type="character" w:customStyle="1" w:styleId="affff3">
    <w:name w:val="正文文本缩进 字符"/>
    <w:basedOn w:val="a2"/>
    <w:link w:val="affff2"/>
    <w:rsid w:val="004509DB"/>
    <w:rPr>
      <w:kern w:val="2"/>
      <w:sz w:val="21"/>
      <w:szCs w:val="24"/>
    </w:rPr>
  </w:style>
  <w:style w:type="paragraph" w:styleId="28">
    <w:name w:val="Body Text First Indent 2"/>
    <w:basedOn w:val="affff2"/>
    <w:link w:val="29"/>
    <w:rsid w:val="004509DB"/>
    <w:pPr>
      <w:ind w:firstLineChars="200" w:firstLine="420"/>
    </w:pPr>
  </w:style>
  <w:style w:type="character" w:customStyle="1" w:styleId="29">
    <w:name w:val="正文文本首行缩进 2 字符"/>
    <w:basedOn w:val="affff3"/>
    <w:link w:val="28"/>
    <w:rsid w:val="004509DB"/>
    <w:rPr>
      <w:kern w:val="2"/>
      <w:sz w:val="21"/>
      <w:szCs w:val="24"/>
    </w:rPr>
  </w:style>
  <w:style w:type="paragraph" w:styleId="2a">
    <w:name w:val="Body Text Indent 2"/>
    <w:basedOn w:val="a1"/>
    <w:link w:val="2b"/>
    <w:rsid w:val="004509DB"/>
    <w:pPr>
      <w:spacing w:after="120" w:line="480" w:lineRule="auto"/>
      <w:ind w:leftChars="200" w:left="420"/>
    </w:pPr>
  </w:style>
  <w:style w:type="character" w:customStyle="1" w:styleId="2b">
    <w:name w:val="正文文本缩进 2 字符"/>
    <w:basedOn w:val="a2"/>
    <w:link w:val="2a"/>
    <w:rsid w:val="004509DB"/>
    <w:rPr>
      <w:kern w:val="2"/>
      <w:sz w:val="21"/>
      <w:szCs w:val="24"/>
    </w:rPr>
  </w:style>
  <w:style w:type="paragraph" w:styleId="affff4">
    <w:name w:val="Note Heading"/>
    <w:basedOn w:val="a1"/>
    <w:next w:val="a1"/>
    <w:link w:val="affff5"/>
    <w:rsid w:val="004509DB"/>
    <w:pPr>
      <w:jc w:val="center"/>
    </w:pPr>
  </w:style>
  <w:style w:type="character" w:customStyle="1" w:styleId="affff5">
    <w:name w:val="注释标题 字符"/>
    <w:basedOn w:val="a2"/>
    <w:link w:val="affff4"/>
    <w:rsid w:val="004509DB"/>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13</Pages>
  <Words>2106</Words>
  <Characters>12010</Characters>
  <Application>Microsoft Office Word</Application>
  <DocSecurity>0</DocSecurity>
  <Lines>100</Lines>
  <Paragraphs>28</Paragraphs>
  <ScaleCrop>false</ScaleCrop>
  <Company>沈阳建筑工程学院研究生处</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沈阳建筑工程学院</dc:title>
  <dc:subject/>
  <dc:creator>宝权</dc:creator>
  <cp:keywords/>
  <dc:description/>
  <cp:lastModifiedBy>Haruko386 Hare</cp:lastModifiedBy>
  <cp:revision>32</cp:revision>
  <cp:lastPrinted>2025-10-30T02:59:00Z</cp:lastPrinted>
  <dcterms:created xsi:type="dcterms:W3CDTF">2025-10-18T06:18:00Z</dcterms:created>
  <dcterms:modified xsi:type="dcterms:W3CDTF">2025-10-31T03:48:00Z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eyJoZGlkIjoiY2Y2YjU4MDIxZjQwMDlkNjI3OTUyYjJhZjhhNmM2ZTciLCJ1c2VySWQiOiI1MDgxNjg4MjQifQ==</vt:lpwstr>
  </property>
  <property fmtid="{D5CDD505-2E9C-101B-9397-08002B2CF9AE}" pid="4" name="ICV">
    <vt:lpwstr>1BB0FB88BA1F4A829133F9E0BB04CA04_12</vt:lpwstr>
  </property>
</Properties>
</file>