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AA1C" w14:textId="77777777" w:rsidR="004C346D" w:rsidRDefault="00000000">
      <w:pPr>
        <w:spacing w:after="40"/>
      </w:pPr>
      <w:r>
        <w:rPr>
          <w:b/>
          <w:bCs/>
          <w:color w:val="1F3A5F"/>
          <w:sz w:val="40"/>
          <w:szCs w:val="40"/>
        </w:rPr>
        <w:t>Nyaymalaw — Prompt Audit</w:t>
      </w:r>
    </w:p>
    <w:p w14:paraId="7478CBD6" w14:textId="77777777" w:rsidR="004C346D" w:rsidRDefault="00000000">
      <w:pPr>
        <w:spacing w:after="40"/>
      </w:pPr>
      <w:r>
        <w:rPr>
          <w:color w:val="555555"/>
          <w:sz w:val="22"/>
          <w:szCs w:val="22"/>
        </w:rPr>
        <w:t>Tranche 1: the hot path (every-turn classifiers, analysis sub-agents, answer generation, and repair loops)</w:t>
      </w:r>
    </w:p>
    <w:p w14:paraId="5930BE83" w14:textId="77777777" w:rsidR="004C346D" w:rsidRDefault="00000000">
      <w:pPr>
        <w:spacing w:after="200"/>
      </w:pPr>
      <w:r>
        <w:rPr>
          <w:i/>
          <w:iCs/>
          <w:color w:val="777777"/>
          <w:sz w:val="17"/>
          <w:szCs w:val="17"/>
        </w:rPr>
        <w:t>Reviewed against the live uncommitted working tree · gpt-4o / gpt-4o-mini via LangChain · advocate-mode default</w:t>
      </w:r>
    </w:p>
    <w:p w14:paraId="3E09857A" w14:textId="77777777" w:rsidR="004C346D" w:rsidRDefault="00000000">
      <w:pPr>
        <w:pStyle w:val="Heading1"/>
        <w:spacing w:before="100" w:after="80"/>
      </w:pPr>
      <w:r>
        <w:rPr>
          <w:sz w:val="28"/>
          <w:szCs w:val="28"/>
        </w:rPr>
        <w:t>How to read this document</w:t>
      </w:r>
    </w:p>
    <w:p w14:paraId="0E5263A7" w14:textId="77777777" w:rsidR="004C346D" w:rsidRDefault="00000000">
      <w:pPr>
        <w:spacing w:after="70" w:line="264" w:lineRule="auto"/>
      </w:pPr>
      <w:r>
        <w:rPr>
          <w:b/>
          <w:bCs/>
        </w:rPr>
        <w:t xml:space="preserve">Two lenses, always. </w:t>
      </w:r>
      <w:r>
        <w:t>Every finding is judged for output quality (grounding, correctness, instruction-adherence, register/tone) and for cost (which model tier it runs on, tokens in/out, how many times it fires per turn, redundant work).</w:t>
      </w:r>
    </w:p>
    <w:p w14:paraId="09C5B857" w14:textId="77777777" w:rsidR="004C346D" w:rsidRDefault="00000000">
      <w:pPr>
        <w:spacing w:after="70" w:line="264" w:lineRule="auto"/>
      </w:pPr>
      <w:r>
        <w:rPr>
          <w:b/>
          <w:bCs/>
        </w:rPr>
        <w:t xml:space="preserve">Every cell is justified. </w:t>
      </w:r>
      <w:r>
        <w:t>A “good” says why it's good; a “bad” says why it's a problem and what breaks; an “improve” says why the fix works and on what basis (a prompt-engineering principle, a known failure mode already seen in this project, or cost arithmetic).</w:t>
      </w:r>
    </w:p>
    <w:p w14:paraId="013D9DB4" w14:textId="77777777" w:rsidR="004C346D" w:rsidRDefault="00000000">
      <w:pPr>
        <w:spacing w:after="70" w:line="264" w:lineRule="auto"/>
      </w:pPr>
      <w:r>
        <w:rPr>
          <w:b/>
          <w:bCs/>
        </w:rPr>
        <w:t xml:space="preserve">Each prompt is split into multiple issues. </w:t>
      </w:r>
      <w:r>
        <w:t>One table per prompt; one row per discrete issue.</w:t>
      </w:r>
    </w:p>
    <w:p w14:paraId="33D7A96E" w14:textId="77777777" w:rsidR="004C346D" w:rsidRDefault="00000000">
      <w:pPr>
        <w:spacing w:after="70" w:line="264" w:lineRule="auto"/>
      </w:pPr>
      <w:r>
        <w:rPr>
          <w:b/>
          <w:bCs/>
        </w:rPr>
        <w:t xml:space="preserve">Honesty about uncertainty. </w:t>
      </w:r>
      <w:r>
        <w:t>Where a finding depends on runtime wiring I did not exhaustively trace, the cell is tagged “Verify:” rather than asserted.</w:t>
      </w:r>
    </w:p>
    <w:p w14:paraId="738BACC9" w14:textId="77777777" w:rsidR="004C346D" w:rsidRDefault="00000000">
      <w:pPr>
        <w:spacing w:after="60" w:line="264" w:lineRule="auto"/>
      </w:pPr>
      <w:r>
        <w:rPr>
          <w:b/>
          <w:bCs/>
        </w:rPr>
        <w:t xml:space="preserve">Scope of tranche 1: </w:t>
      </w:r>
      <w:r>
        <w:t>the prompts that run on the hot path of a normal consult turn. Tranche 2 (the drafter sub-graph, the prompts/ package, memory summarisation, and the eval LLM-as-judge) is listed at the end with the dead/peripheral prompts that need triage.</w:t>
      </w:r>
    </w:p>
    <w:p w14:paraId="50709FD4" w14:textId="77777777" w:rsidR="004C346D" w:rsidRDefault="00000000">
      <w:pPr>
        <w:pStyle w:val="Heading1"/>
        <w:spacing w:before="220" w:after="60"/>
      </w:pPr>
      <w:r>
        <w:rPr>
          <w:sz w:val="28"/>
          <w:szCs w:val="28"/>
        </w:rPr>
        <w:t>0. Cross-cutting: the model/cost architecture (read this first)</w:t>
      </w:r>
    </w:p>
    <w:p w14:paraId="0BB0738B" w14:textId="77777777" w:rsidR="004C346D" w:rsidRDefault="00000000">
      <w:pPr>
        <w:spacing w:after="100" w:line="264" w:lineRule="auto"/>
      </w:pPr>
      <w:r>
        <w:rPr>
          <w:b/>
          <w:bCs/>
        </w:rPr>
        <w:t xml:space="preserve">This is “related logic,” not a prompt string, but it governs the cost of every prompt below, so it comes first. </w:t>
      </w:r>
      <w:r>
        <w:t>In infra/llm.py, get_llm() maps a task “weight” to a model. The defaults are: light → gpt-4o-mini, medium → gpt-4o-mini, heavy → gpt-4o-mini, but deliver → gpt-4o, and force_strong=True → gpt-4o regardless of anything. Several analysis sub-agents default to weight=“deliver”, so they silently run on gpt-4o on every substantive turn — before the answer is even written.</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13A30EAC"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B4D41B7"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2DDEAF05"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52ED2CBB"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6FD9DA92" w14:textId="77777777" w:rsidR="004C346D" w:rsidRDefault="00000000">
            <w:r>
              <w:rPr>
                <w:b/>
                <w:bCs/>
                <w:color w:val="FFFFFF"/>
              </w:rPr>
              <w:t>How to improve — and on what basis</w:t>
            </w:r>
          </w:p>
        </w:tc>
      </w:tr>
      <w:tr w:rsidR="004C346D" w14:paraId="6882985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176AB3B" w14:textId="77777777" w:rsidR="004C346D" w:rsidRDefault="00000000">
            <w:pPr>
              <w:spacing w:after="40" w:line="250" w:lineRule="auto"/>
            </w:pPr>
            <w:r>
              <w:rPr>
                <w:sz w:val="17"/>
                <w:szCs w:val="17"/>
              </w:rPr>
              <w:t>Analysis sub-agents default to the gpt-4o tier</w:t>
            </w:r>
          </w:p>
        </w:tc>
        <w:tc>
          <w:tcPr>
            <w:tcW w:w="3560" w:type="dxa"/>
            <w:shd w:val="clear" w:color="auto" w:fill="FFFFFF"/>
            <w:tcMar>
              <w:top w:w="60" w:type="dxa"/>
              <w:left w:w="90" w:type="dxa"/>
              <w:bottom w:w="60" w:type="dxa"/>
              <w:right w:w="90" w:type="dxa"/>
            </w:tcMar>
          </w:tcPr>
          <w:p w14:paraId="7093F2F6" w14:textId="77777777" w:rsidR="004C346D" w:rsidRDefault="00000000">
            <w:pPr>
              <w:spacing w:after="40" w:line="250" w:lineRule="auto"/>
            </w:pPr>
            <w:r>
              <w:rPr>
                <w:sz w:val="17"/>
                <w:szCs w:val="17"/>
              </w:rPr>
              <w:t>Correctness-critical steps (charge resolution) get the strongest model — the right call for the one step where a wrong section is unacceptable.</w:t>
            </w:r>
          </w:p>
        </w:tc>
        <w:tc>
          <w:tcPr>
            <w:tcW w:w="3560" w:type="dxa"/>
            <w:shd w:val="clear" w:color="auto" w:fill="FFFFFF"/>
            <w:tcMar>
              <w:top w:w="60" w:type="dxa"/>
              <w:left w:w="90" w:type="dxa"/>
              <w:bottom w:w="60" w:type="dxa"/>
              <w:right w:w="90" w:type="dxa"/>
            </w:tcMar>
          </w:tcPr>
          <w:p w14:paraId="76DCC35F" w14:textId="77777777" w:rsidR="004C346D" w:rsidRDefault="00000000">
            <w:pPr>
              <w:spacing w:after="40" w:line="250" w:lineRule="auto"/>
            </w:pPr>
            <w:r>
              <w:rPr>
                <w:sz w:val="17"/>
                <w:szCs w:val="17"/>
              </w:rPr>
              <w:t>spot_issues, build_case_theory, build_checklist all default to weight=“deliver” (→ gpt-4o), and resolve_charges hard-codes deliver+force_strong. That is 4+ gpt-4o calls per substantive turn, every turn, on top of the answer itself. Cost scales with turns, not with matter difficulty.</w:t>
            </w:r>
          </w:p>
          <w:p w14:paraId="0E400508" w14:textId="77777777" w:rsidR="004C346D" w:rsidRDefault="00000000">
            <w:pPr>
              <w:spacing w:after="40" w:line="250" w:lineRule="auto"/>
            </w:pPr>
            <w:r>
              <w:rPr>
                <w:sz w:val="17"/>
                <w:szCs w:val="17"/>
              </w:rPr>
              <w:t>Why it's a problem: on a 10-turn consult that is 40+ gpt-4o calls just for the scaffolding, most re-computing near-identical output as facts trickle in.</w:t>
            </w:r>
          </w:p>
        </w:tc>
        <w:tc>
          <w:tcPr>
            <w:tcW w:w="4060" w:type="dxa"/>
            <w:shd w:val="clear" w:color="auto" w:fill="FFFFFF"/>
            <w:tcMar>
              <w:top w:w="60" w:type="dxa"/>
              <w:left w:w="90" w:type="dxa"/>
              <w:bottom w:w="60" w:type="dxa"/>
              <w:right w:w="90" w:type="dxa"/>
            </w:tcMar>
          </w:tcPr>
          <w:p w14:paraId="490DBE93" w14:textId="77777777" w:rsidR="004C346D" w:rsidRDefault="00000000">
            <w:pPr>
              <w:spacing w:after="40" w:line="250" w:lineRule="auto"/>
            </w:pPr>
            <w:r>
              <w:rPr>
                <w:sz w:val="17"/>
                <w:szCs w:val="17"/>
              </w:rPr>
              <w:t>Gate the deliver tier by need, not by default: run build_case_theory and build_checklist on gpt-4o-mini and A/B the quality delta (checklist is largely state-tracking/formatting — a mini-friendly task). Keep resolve_charges on gpt-4o (genuinely precision-critical).</w:t>
            </w:r>
          </w:p>
          <w:p w14:paraId="2F54EFDC" w14:textId="77777777" w:rsidR="004C346D" w:rsidRDefault="00000000">
            <w:pPr>
              <w:spacing w:after="40" w:line="250" w:lineRule="auto"/>
            </w:pPr>
            <w:r>
              <w:rPr>
                <w:sz w:val="17"/>
                <w:szCs w:val="17"/>
              </w:rPr>
              <w:t>Basis: pay the premium model only where a measured quality gap justifies it.</w:t>
            </w:r>
          </w:p>
        </w:tc>
      </w:tr>
      <w:tr w:rsidR="004C346D" w14:paraId="379A45ED"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751A73FA" w14:textId="77777777" w:rsidR="004C346D" w:rsidRDefault="00000000">
            <w:pPr>
              <w:spacing w:after="40" w:line="250" w:lineRule="auto"/>
            </w:pPr>
            <w:r>
              <w:rPr>
                <w:sz w:val="17"/>
                <w:szCs w:val="17"/>
              </w:rPr>
              <w:t>force_strong overrides the user's cost choice</w:t>
            </w:r>
          </w:p>
        </w:tc>
        <w:tc>
          <w:tcPr>
            <w:tcW w:w="3560" w:type="dxa"/>
            <w:shd w:val="clear" w:color="auto" w:fill="F2F5F9"/>
            <w:tcMar>
              <w:top w:w="60" w:type="dxa"/>
              <w:left w:w="90" w:type="dxa"/>
              <w:bottom w:w="60" w:type="dxa"/>
              <w:right w:w="90" w:type="dxa"/>
            </w:tcMar>
          </w:tcPr>
          <w:p w14:paraId="12E03722" w14:textId="77777777" w:rsidR="004C346D" w:rsidRDefault="00000000">
            <w:pPr>
              <w:spacing w:after="40" w:line="250" w:lineRule="auto"/>
            </w:pPr>
            <w:r>
              <w:rPr>
                <w:sz w:val="17"/>
                <w:szCs w:val="17"/>
              </w:rPr>
              <w:t>Keeps the internal correctness guards (charge resolution, grounding rewrites) reliable even when the user picks a cheap model for the conversation — a deliberate, defensible design.</w:t>
            </w:r>
          </w:p>
        </w:tc>
        <w:tc>
          <w:tcPr>
            <w:tcW w:w="3560" w:type="dxa"/>
            <w:shd w:val="clear" w:color="auto" w:fill="F2F5F9"/>
            <w:tcMar>
              <w:top w:w="60" w:type="dxa"/>
              <w:left w:w="90" w:type="dxa"/>
              <w:bottom w:w="60" w:type="dxa"/>
              <w:right w:w="90" w:type="dxa"/>
            </w:tcMar>
          </w:tcPr>
          <w:p w14:paraId="3EAFC9D3" w14:textId="77777777" w:rsidR="004C346D" w:rsidRDefault="00000000">
            <w:pPr>
              <w:spacing w:after="40" w:line="250" w:lineRule="auto"/>
            </w:pPr>
            <w:r>
              <w:rPr>
                <w:sz w:val="17"/>
                <w:szCs w:val="17"/>
              </w:rPr>
              <w:t>When the user selects “gpt-4o-mini everywhere” in the UI, _HEAVY_OVERRIDE routes most calls to mini — but force_strong calls still hit gpt-4o. So the user's cost lever is partially ignored and the bill is higher than the UI implies.</w:t>
            </w:r>
          </w:p>
          <w:p w14:paraId="78DE7F83" w14:textId="77777777" w:rsidR="004C346D" w:rsidRDefault="00000000">
            <w:pPr>
              <w:spacing w:after="40" w:line="250" w:lineRule="auto"/>
            </w:pPr>
            <w:r>
              <w:rPr>
                <w:sz w:val="17"/>
                <w:szCs w:val="17"/>
              </w:rPr>
              <w:lastRenderedPageBreak/>
              <w:t>Why it's a problem: surprising, undisclosed cost; hard to reason about spend.</w:t>
            </w:r>
          </w:p>
        </w:tc>
        <w:tc>
          <w:tcPr>
            <w:tcW w:w="4060" w:type="dxa"/>
            <w:shd w:val="clear" w:color="auto" w:fill="F2F5F9"/>
            <w:tcMar>
              <w:top w:w="60" w:type="dxa"/>
              <w:left w:w="90" w:type="dxa"/>
              <w:bottom w:w="60" w:type="dxa"/>
              <w:right w:w="90" w:type="dxa"/>
            </w:tcMar>
          </w:tcPr>
          <w:p w14:paraId="0ACEB8F5" w14:textId="77777777" w:rsidR="004C346D" w:rsidRDefault="00000000">
            <w:pPr>
              <w:spacing w:after="40" w:line="250" w:lineRule="auto"/>
            </w:pPr>
            <w:r>
              <w:rPr>
                <w:sz w:val="17"/>
                <w:szCs w:val="17"/>
              </w:rPr>
              <w:lastRenderedPageBreak/>
              <w:t>Surface it (a one-line note that correctness guards always use the strong model), or make force_strong respect an explicit cost ceiling the user sets. Basis: predictable spend is a feature; silent overrides erode trust in the meter you just built.</w:t>
            </w:r>
          </w:p>
        </w:tc>
      </w:tr>
      <w:tr w:rsidR="004C346D" w14:paraId="716CA8F5"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4797468" w14:textId="77777777" w:rsidR="004C346D" w:rsidRDefault="00000000">
            <w:pPr>
              <w:spacing w:after="40" w:line="250" w:lineRule="auto"/>
            </w:pPr>
            <w:r>
              <w:rPr>
                <w:sz w:val="17"/>
                <w:szCs w:val="17"/>
              </w:rPr>
              <w:t>Repair loops re-run full generations on gpt-4o</w:t>
            </w:r>
          </w:p>
        </w:tc>
        <w:tc>
          <w:tcPr>
            <w:tcW w:w="3560" w:type="dxa"/>
            <w:shd w:val="clear" w:color="auto" w:fill="FFFFFF"/>
            <w:tcMar>
              <w:top w:w="60" w:type="dxa"/>
              <w:left w:w="90" w:type="dxa"/>
              <w:bottom w:w="60" w:type="dxa"/>
              <w:right w:w="90" w:type="dxa"/>
            </w:tcMar>
          </w:tcPr>
          <w:p w14:paraId="3273956B" w14:textId="77777777" w:rsidR="004C346D" w:rsidRDefault="00000000">
            <w:pPr>
              <w:spacing w:after="40" w:line="250" w:lineRule="auto"/>
            </w:pPr>
            <w:r>
              <w:rPr>
                <w:sz w:val="17"/>
                <w:szCs w:val="17"/>
              </w:rPr>
              <w:t>Fail-closed grounding: if the first answer smuggles in ungrounded law, it is rewritten against the evidence before the user sees it. This is the right safety posture for a legal tool.</w:t>
            </w:r>
          </w:p>
        </w:tc>
        <w:tc>
          <w:tcPr>
            <w:tcW w:w="3560" w:type="dxa"/>
            <w:shd w:val="clear" w:color="auto" w:fill="FFFFFF"/>
            <w:tcMar>
              <w:top w:w="60" w:type="dxa"/>
              <w:left w:w="90" w:type="dxa"/>
              <w:bottom w:w="60" w:type="dxa"/>
              <w:right w:w="90" w:type="dxa"/>
            </w:tcMar>
          </w:tcPr>
          <w:p w14:paraId="17380955" w14:textId="77777777" w:rsidR="004C346D" w:rsidRDefault="00000000">
            <w:pPr>
              <w:spacing w:after="40" w:line="250" w:lineRule="auto"/>
            </w:pPr>
            <w:r>
              <w:rPr>
                <w:sz w:val="17"/>
                <w:szCs w:val="17"/>
              </w:rPr>
              <w:t>Each repair (_reprompt_consult_grounding, _reprompt_add_authority_risks, _reprompt_senior_posture, _reprompt_add_options) is a FULL regeneration of the whole reply on gpt-4o (force_strong), and several can fire in one turn — sequentially. This is the single biggest hidden cost and latency driver after the deliver templates: a turn can pay for the answer 2–3 times over, on the priciest tier.</w:t>
            </w:r>
          </w:p>
          <w:p w14:paraId="5BCAC517" w14:textId="77777777" w:rsidR="004C346D" w:rsidRDefault="00000000">
            <w:pPr>
              <w:spacing w:after="40" w:line="250" w:lineRule="auto"/>
            </w:pPr>
            <w:r>
              <w:rPr>
                <w:sz w:val="17"/>
                <w:szCs w:val="17"/>
              </w:rPr>
              <w:t>Why it's a problem: 2–3× output-token cost + serial latency on exactly the turns that are already the most expensive.</w:t>
            </w:r>
          </w:p>
        </w:tc>
        <w:tc>
          <w:tcPr>
            <w:tcW w:w="4060" w:type="dxa"/>
            <w:shd w:val="clear" w:color="auto" w:fill="FFFFFF"/>
            <w:tcMar>
              <w:top w:w="60" w:type="dxa"/>
              <w:left w:w="90" w:type="dxa"/>
              <w:bottom w:w="60" w:type="dxa"/>
              <w:right w:w="90" w:type="dxa"/>
            </w:tcMar>
          </w:tcPr>
          <w:p w14:paraId="0CF7DA93" w14:textId="77777777" w:rsidR="004C346D" w:rsidRDefault="00000000">
            <w:pPr>
              <w:spacing w:after="40" w:line="250" w:lineRule="auto"/>
            </w:pPr>
            <w:r>
              <w:rPr>
                <w:sz w:val="17"/>
                <w:szCs w:val="17"/>
              </w:rPr>
              <w:t>Prevent the rewrite rather than pay for it: tighten the FIRST generation (the structured-turn approach already proves constraints beat post-hoc fixes), and when a fix is still needed, patch surgically — rewrite only the offending sentences — instead of regenerating the entire reply.</w:t>
            </w:r>
          </w:p>
          <w:p w14:paraId="1B88FD5D" w14:textId="77777777" w:rsidR="004C346D" w:rsidRDefault="00000000">
            <w:pPr>
              <w:spacing w:after="40" w:line="250" w:lineRule="auto"/>
            </w:pPr>
            <w:r>
              <w:rPr>
                <w:sz w:val="17"/>
                <w:szCs w:val="17"/>
              </w:rPr>
              <w:t>Basis: this project has already shown (intake schemas) that constraining generation is cheaper and more reliable than correcting it afterwards.</w:t>
            </w:r>
          </w:p>
        </w:tc>
      </w:tr>
      <w:tr w:rsidR="004C346D" w14:paraId="50713768"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709AA67A" w14:textId="77777777" w:rsidR="004C346D" w:rsidRDefault="00000000">
            <w:pPr>
              <w:spacing w:after="40" w:line="250" w:lineRule="auto"/>
            </w:pPr>
            <w:r>
              <w:rPr>
                <w:sz w:val="17"/>
                <w:szCs w:val="17"/>
              </w:rPr>
              <w:t>temperature = 0.0 everywhere</w:t>
            </w:r>
          </w:p>
        </w:tc>
        <w:tc>
          <w:tcPr>
            <w:tcW w:w="3560" w:type="dxa"/>
            <w:shd w:val="clear" w:color="auto" w:fill="F2F5F9"/>
            <w:tcMar>
              <w:top w:w="60" w:type="dxa"/>
              <w:left w:w="90" w:type="dxa"/>
              <w:bottom w:w="60" w:type="dxa"/>
              <w:right w:w="90" w:type="dxa"/>
            </w:tcMar>
          </w:tcPr>
          <w:p w14:paraId="77F190AD" w14:textId="77777777" w:rsidR="004C346D" w:rsidRDefault="00000000">
            <w:pPr>
              <w:spacing w:after="40" w:line="250" w:lineRule="auto"/>
            </w:pPr>
            <w:r>
              <w:rPr>
                <w:sz w:val="17"/>
                <w:szCs w:val="17"/>
              </w:rPr>
              <w:t>Correct for classifiers, charge resolution and grounding — determinism and reproducibility matter there, and it reduces citation drift.</w:t>
            </w:r>
          </w:p>
        </w:tc>
        <w:tc>
          <w:tcPr>
            <w:tcW w:w="3560" w:type="dxa"/>
            <w:shd w:val="clear" w:color="auto" w:fill="F2F5F9"/>
            <w:tcMar>
              <w:top w:w="60" w:type="dxa"/>
              <w:left w:w="90" w:type="dxa"/>
              <w:bottom w:w="60" w:type="dxa"/>
              <w:right w:w="90" w:type="dxa"/>
            </w:tcMar>
          </w:tcPr>
          <w:p w14:paraId="09482E84" w14:textId="77777777" w:rsidR="004C346D" w:rsidRDefault="00000000">
            <w:pPr>
              <w:spacing w:after="40" w:line="250" w:lineRule="auto"/>
            </w:pPr>
            <w:r>
              <w:rPr>
                <w:sz w:val="17"/>
                <w:szCs w:val="17"/>
              </w:rPr>
              <w:t>The same 0.0 is applied to the conversational generation, yet the stage prompts explicitly demand “vary your words; never reuse the same opening shape twice.” Temperature 0 fights that instruction — you get repetitive phrasing, the very robotic feel the redesign is trying to remove.</w:t>
            </w:r>
          </w:p>
          <w:p w14:paraId="312D468F" w14:textId="77777777" w:rsidR="004C346D" w:rsidRDefault="00000000">
            <w:pPr>
              <w:spacing w:after="40" w:line="250" w:lineRule="auto"/>
            </w:pPr>
            <w:r>
              <w:rPr>
                <w:sz w:val="17"/>
                <w:szCs w:val="17"/>
              </w:rPr>
              <w:t>Why it's a problem: a quality goal (human warmth/variation) is undercut by an infra default.</w:t>
            </w:r>
          </w:p>
        </w:tc>
        <w:tc>
          <w:tcPr>
            <w:tcW w:w="4060" w:type="dxa"/>
            <w:shd w:val="clear" w:color="auto" w:fill="F2F5F9"/>
            <w:tcMar>
              <w:top w:w="60" w:type="dxa"/>
              <w:left w:w="90" w:type="dxa"/>
              <w:bottom w:w="60" w:type="dxa"/>
              <w:right w:w="90" w:type="dxa"/>
            </w:tcMar>
          </w:tcPr>
          <w:p w14:paraId="30F8B62A" w14:textId="77777777" w:rsidR="004C346D" w:rsidRDefault="00000000">
            <w:pPr>
              <w:spacing w:after="40" w:line="250" w:lineRule="auto"/>
            </w:pPr>
            <w:r>
              <w:rPr>
                <w:sz w:val="17"/>
                <w:szCs w:val="17"/>
              </w:rPr>
              <w:t>Use a small temperature (~0.3–0.5) on the consult/ smalltalk generation only; keep 0.0 on every classifier, charge and grounding call. Basis: variation lives in the conversational surface, determinism in the legal substance.</w:t>
            </w:r>
          </w:p>
        </w:tc>
      </w:tr>
    </w:tbl>
    <w:p w14:paraId="22677BEE" w14:textId="77777777" w:rsidR="004C346D" w:rsidRDefault="00000000">
      <w:pPr>
        <w:pStyle w:val="Heading2"/>
        <w:spacing w:before="260" w:after="60"/>
      </w:pPr>
      <w:r>
        <w:t>1. classify_phase — the smalltalk / consult / deliver router</w:t>
      </w:r>
    </w:p>
    <w:p w14:paraId="770A298E"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classify_phase() (~line 955), weight=“light” (gpt-4o-mini), one-word output</w:t>
      </w:r>
    </w:p>
    <w:p w14:paraId="5BE93375" w14:textId="77777777" w:rsidR="004C346D" w:rsidRDefault="00000000">
      <w:pPr>
        <w:spacing w:after="100" w:line="264" w:lineRule="auto"/>
      </w:pPr>
      <w:r>
        <w:t>Fires once per turn to route the turn. Has deterministic pre-checks (_DELIVER_REQUEST_MARKERS, a matter_active scan) before the LLM call.</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17F806B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1C67E78C"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592AA9BE"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54BECD97"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36E20574" w14:textId="77777777" w:rsidR="004C346D" w:rsidRDefault="00000000">
            <w:r>
              <w:rPr>
                <w:b/>
                <w:bCs/>
                <w:color w:val="FFFFFF"/>
              </w:rPr>
              <w:t>How to improve — and on what basis</w:t>
            </w:r>
          </w:p>
        </w:tc>
      </w:tr>
      <w:tr w:rsidR="004C346D" w14:paraId="0394595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212555B9" w14:textId="77777777" w:rsidR="004C346D" w:rsidRDefault="00000000">
            <w:pPr>
              <w:spacing w:after="40" w:line="250" w:lineRule="auto"/>
            </w:pPr>
            <w:r>
              <w:rPr>
                <w:sz w:val="17"/>
                <w:szCs w:val="17"/>
              </w:rPr>
              <w:t>Deterministic pre-checks before the LLM</w:t>
            </w:r>
          </w:p>
        </w:tc>
        <w:tc>
          <w:tcPr>
            <w:tcW w:w="3560" w:type="dxa"/>
            <w:shd w:val="clear" w:color="auto" w:fill="FFFFFF"/>
            <w:tcMar>
              <w:top w:w="60" w:type="dxa"/>
              <w:left w:w="90" w:type="dxa"/>
              <w:bottom w:w="60" w:type="dxa"/>
              <w:right w:w="90" w:type="dxa"/>
            </w:tcMar>
          </w:tcPr>
          <w:p w14:paraId="30564E22" w14:textId="77777777" w:rsidR="004C346D" w:rsidRDefault="00000000">
            <w:pPr>
              <w:spacing w:after="40" w:line="250" w:lineRule="auto"/>
            </w:pPr>
            <w:r>
              <w:rPr>
                <w:sz w:val="17"/>
                <w:szCs w:val="17"/>
              </w:rPr>
              <w:t>Explicit-opinion markers and a matter_active scan short-circuit the model on the easy cases — cheaper and more reliable than asking the LLM to reason about “is a matter already active.” Defaulting to consult on any error is the safe direction.</w:t>
            </w:r>
          </w:p>
        </w:tc>
        <w:tc>
          <w:tcPr>
            <w:tcW w:w="3560" w:type="dxa"/>
            <w:shd w:val="clear" w:color="auto" w:fill="FFFFFF"/>
            <w:tcMar>
              <w:top w:w="60" w:type="dxa"/>
              <w:left w:w="90" w:type="dxa"/>
              <w:bottom w:w="60" w:type="dxa"/>
              <w:right w:w="90" w:type="dxa"/>
            </w:tcMar>
          </w:tcPr>
          <w:p w14:paraId="7A004378" w14:textId="77777777" w:rsidR="004C346D" w:rsidRDefault="00000000">
            <w:pPr>
              <w:spacing w:after="40" w:line="250" w:lineRule="auto"/>
            </w:pPr>
            <w:r>
              <w:rPr>
                <w:sz w:val="17"/>
                <w:szCs w:val="17"/>
              </w:rPr>
              <w:t>Once matter_active is computed deterministically, the remaining LLM call is doing little that the deterministic signal can't: if a matter is active and no deliver-marker is present, the answer is almost always “consult.” The call is largely redundant.</w:t>
            </w:r>
          </w:p>
        </w:tc>
        <w:tc>
          <w:tcPr>
            <w:tcW w:w="4060" w:type="dxa"/>
            <w:shd w:val="clear" w:color="auto" w:fill="FFFFFF"/>
            <w:tcMar>
              <w:top w:w="60" w:type="dxa"/>
              <w:left w:w="90" w:type="dxa"/>
              <w:bottom w:w="60" w:type="dxa"/>
              <w:right w:w="90" w:type="dxa"/>
            </w:tcMar>
          </w:tcPr>
          <w:p w14:paraId="7729399E" w14:textId="77777777" w:rsidR="004C346D" w:rsidRDefault="00000000">
            <w:pPr>
              <w:spacing w:after="40" w:line="250" w:lineRule="auto"/>
            </w:pPr>
            <w:r>
              <w:rPr>
                <w:sz w:val="17"/>
                <w:szCs w:val="17"/>
              </w:rPr>
              <w:t>Skip the LLM entirely when matter_active is true and no deliver-marker is present (default consult); only call the model to disambiguate the genuine smalltalk-vs-consult opening. Basis: removing a per-turn call with near-constant output is free latency and token savings.</w:t>
            </w:r>
          </w:p>
        </w:tc>
      </w:tr>
      <w:tr w:rsidR="004C346D" w14:paraId="3861997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6D330FBA" w14:textId="77777777" w:rsidR="004C346D" w:rsidRDefault="00000000">
            <w:pPr>
              <w:spacing w:after="40" w:line="250" w:lineRule="auto"/>
            </w:pPr>
            <w:r>
              <w:rPr>
                <w:sz w:val="17"/>
                <w:szCs w:val="17"/>
              </w:rPr>
              <w:t>Whole transcript re-sent each turn</w:t>
            </w:r>
          </w:p>
        </w:tc>
        <w:tc>
          <w:tcPr>
            <w:tcW w:w="3560" w:type="dxa"/>
            <w:shd w:val="clear" w:color="auto" w:fill="F2F5F9"/>
            <w:tcMar>
              <w:top w:w="60" w:type="dxa"/>
              <w:left w:w="90" w:type="dxa"/>
              <w:bottom w:w="60" w:type="dxa"/>
              <w:right w:w="90" w:type="dxa"/>
            </w:tcMar>
          </w:tcPr>
          <w:p w14:paraId="5AEF3F37" w14:textId="77777777" w:rsidR="004C346D" w:rsidRDefault="00000000">
            <w:pPr>
              <w:spacing w:after="40" w:line="250" w:lineRule="auto"/>
            </w:pPr>
            <w:r>
              <w:rPr>
                <w:sz w:val="17"/>
                <w:szCs w:val="17"/>
              </w:rPr>
              <w:t xml:space="preserve">Full context means the router won't misread a bare “thanks” mid-matter as smalltalk — which </w:t>
            </w:r>
            <w:r>
              <w:rPr>
                <w:sz w:val="17"/>
                <w:szCs w:val="17"/>
              </w:rPr>
              <w:lastRenderedPageBreak/>
              <w:t>is the exact bug the matter_active logic exists to fix.</w:t>
            </w:r>
          </w:p>
        </w:tc>
        <w:tc>
          <w:tcPr>
            <w:tcW w:w="3560" w:type="dxa"/>
            <w:shd w:val="clear" w:color="auto" w:fill="F2F5F9"/>
            <w:tcMar>
              <w:top w:w="60" w:type="dxa"/>
              <w:left w:w="90" w:type="dxa"/>
              <w:bottom w:w="60" w:type="dxa"/>
              <w:right w:w="90" w:type="dxa"/>
            </w:tcMar>
          </w:tcPr>
          <w:p w14:paraId="27590982" w14:textId="77777777" w:rsidR="004C346D" w:rsidRDefault="00000000">
            <w:pPr>
              <w:spacing w:after="40" w:line="250" w:lineRule="auto"/>
            </w:pPr>
            <w:r>
              <w:rPr>
                <w:sz w:val="17"/>
                <w:szCs w:val="17"/>
              </w:rPr>
              <w:lastRenderedPageBreak/>
              <w:t xml:space="preserve">It sends up to 4000 chars of transcript to choose one of three words. Input tokens for this routing </w:t>
            </w:r>
            <w:r>
              <w:rPr>
                <w:sz w:val="17"/>
                <w:szCs w:val="17"/>
              </w:rPr>
              <w:lastRenderedPageBreak/>
              <w:t>decision grow with conversation length, every turn, on a decision that rarely depends on turn 1.</w:t>
            </w:r>
          </w:p>
          <w:p w14:paraId="1DCE829E" w14:textId="77777777" w:rsidR="004C346D" w:rsidRDefault="00000000">
            <w:pPr>
              <w:spacing w:after="40" w:line="250" w:lineRule="auto"/>
            </w:pPr>
            <w:r>
              <w:rPr>
                <w:sz w:val="17"/>
                <w:szCs w:val="17"/>
              </w:rPr>
              <w:t>Why it's a problem: cost scales with history for a trivially-bounded output.</w:t>
            </w:r>
          </w:p>
        </w:tc>
        <w:tc>
          <w:tcPr>
            <w:tcW w:w="4060" w:type="dxa"/>
            <w:shd w:val="clear" w:color="auto" w:fill="F2F5F9"/>
            <w:tcMar>
              <w:top w:w="60" w:type="dxa"/>
              <w:left w:w="90" w:type="dxa"/>
              <w:bottom w:w="60" w:type="dxa"/>
              <w:right w:w="90" w:type="dxa"/>
            </w:tcMar>
          </w:tcPr>
          <w:p w14:paraId="16759854" w14:textId="77777777" w:rsidR="004C346D" w:rsidRDefault="00000000">
            <w:pPr>
              <w:spacing w:after="40" w:line="250" w:lineRule="auto"/>
            </w:pPr>
            <w:r>
              <w:rPr>
                <w:sz w:val="17"/>
                <w:szCs w:val="17"/>
              </w:rPr>
              <w:lastRenderedPageBreak/>
              <w:t xml:space="preserve">Cap the transcript for THIS decision to the last 2–3 turns (phase almost never hinges on older context; </w:t>
            </w:r>
            <w:r>
              <w:rPr>
                <w:sz w:val="17"/>
                <w:szCs w:val="17"/>
              </w:rPr>
              <w:lastRenderedPageBreak/>
              <w:t>matter_active already encodes the “is there a matter” history bit). Basis: match the context window to the decision's actual information need.</w:t>
            </w:r>
          </w:p>
        </w:tc>
      </w:tr>
      <w:tr w:rsidR="004C346D" w14:paraId="544C0A65"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13487678" w14:textId="77777777" w:rsidR="004C346D" w:rsidRDefault="00000000">
            <w:pPr>
              <w:spacing w:after="40" w:line="250" w:lineRule="auto"/>
            </w:pPr>
            <w:r>
              <w:rPr>
                <w:sz w:val="17"/>
                <w:szCs w:val="17"/>
              </w:rPr>
              <w:lastRenderedPageBreak/>
              <w:t>“deliver” depends on fragile model judgment</w:t>
            </w:r>
          </w:p>
        </w:tc>
        <w:tc>
          <w:tcPr>
            <w:tcW w:w="3560" w:type="dxa"/>
            <w:shd w:val="clear" w:color="auto" w:fill="FFFFFF"/>
            <w:tcMar>
              <w:top w:w="60" w:type="dxa"/>
              <w:left w:w="90" w:type="dxa"/>
              <w:bottom w:w="60" w:type="dxa"/>
              <w:right w:w="90" w:type="dxa"/>
            </w:tcMar>
          </w:tcPr>
          <w:p w14:paraId="5DF59B14" w14:textId="77777777" w:rsidR="004C346D" w:rsidRDefault="00000000">
            <w:pPr>
              <w:spacing w:after="40" w:line="250" w:lineRule="auto"/>
            </w:pPr>
            <w:r>
              <w:rPr>
                <w:sz w:val="17"/>
                <w:szCs w:val="17"/>
              </w:rPr>
              <w:t>The two-part gate (facts sufficient AND remedy chosen / opinion asked) is a sensible, conservative definition, and it prefers consult on doubt.</w:t>
            </w:r>
          </w:p>
        </w:tc>
        <w:tc>
          <w:tcPr>
            <w:tcW w:w="3560" w:type="dxa"/>
            <w:shd w:val="clear" w:color="auto" w:fill="FFFFFF"/>
            <w:tcMar>
              <w:top w:w="60" w:type="dxa"/>
              <w:left w:w="90" w:type="dxa"/>
              <w:bottom w:w="60" w:type="dxa"/>
              <w:right w:w="90" w:type="dxa"/>
            </w:tcMar>
          </w:tcPr>
          <w:p w14:paraId="324B4507" w14:textId="77777777" w:rsidR="004C346D" w:rsidRDefault="00000000">
            <w:pPr>
              <w:spacing w:after="40" w:line="250" w:lineRule="auto"/>
            </w:pPr>
            <w:r>
              <w:rPr>
                <w:sz w:val="17"/>
                <w:szCs w:val="17"/>
              </w:rPr>
              <w:t>“Facts appear sufficient” is a judgment the light model makes poorly; a premature deliver produces a full memo on thin facts. The prompt leans on the model for exactly the call it's weakest at.</w:t>
            </w:r>
          </w:p>
          <w:p w14:paraId="0CA3F390" w14:textId="77777777" w:rsidR="004C346D" w:rsidRDefault="00000000">
            <w:pPr>
              <w:spacing w:after="40" w:line="250" w:lineRule="auto"/>
            </w:pPr>
            <w:r>
              <w:rPr>
                <w:sz w:val="17"/>
                <w:szCs w:val="17"/>
              </w:rPr>
              <w:t>Verify: how often deliver is reached via the model vs. the explicit marker in real logs.</w:t>
            </w:r>
          </w:p>
        </w:tc>
        <w:tc>
          <w:tcPr>
            <w:tcW w:w="4060" w:type="dxa"/>
            <w:shd w:val="clear" w:color="auto" w:fill="FFFFFF"/>
            <w:tcMar>
              <w:top w:w="60" w:type="dxa"/>
              <w:left w:w="90" w:type="dxa"/>
              <w:bottom w:w="60" w:type="dxa"/>
              <w:right w:w="90" w:type="dxa"/>
            </w:tcMar>
          </w:tcPr>
          <w:p w14:paraId="08C3A2DF" w14:textId="77777777" w:rsidR="004C346D" w:rsidRDefault="00000000">
            <w:pPr>
              <w:spacing w:after="40" w:line="250" w:lineRule="auto"/>
            </w:pPr>
            <w:r>
              <w:rPr>
                <w:sz w:val="17"/>
                <w:szCs w:val="17"/>
              </w:rPr>
              <w:t>Prefer the explicit-marker path for deliver and keep the model gate strictly conservative (as it is). Consider requiring the intake state machine to report “assessment reached” before deliver is even eligible. Basis: don't ask a weak model for a high-stakes threshold you can gate structurally.</w:t>
            </w:r>
          </w:p>
        </w:tc>
      </w:tr>
    </w:tbl>
    <w:p w14:paraId="0437A62D" w14:textId="77777777" w:rsidR="004C346D" w:rsidRDefault="00000000">
      <w:pPr>
        <w:pStyle w:val="Heading2"/>
        <w:spacing w:before="260" w:after="60"/>
      </w:pPr>
      <w:r>
        <w:t>2. classify_client_move — “is the client asking me to skip ahead?”</w:t>
      </w:r>
    </w:p>
    <w:p w14:paraId="65EECBE3" w14:textId="77777777" w:rsidR="004C346D" w:rsidRDefault="00000000">
      <w:pPr>
        <w:spacing w:after="60" w:line="264" w:lineRule="auto"/>
      </w:pPr>
      <w:r>
        <w:rPr>
          <w:b/>
          <w:bCs/>
          <w:color w:val="555555"/>
          <w:sz w:val="17"/>
          <w:szCs w:val="17"/>
        </w:rPr>
        <w:t xml:space="preserve">Where: </w:t>
      </w:r>
      <w:r>
        <w:rPr>
          <w:i/>
          <w:iCs/>
          <w:color w:val="555555"/>
          <w:sz w:val="17"/>
          <w:szCs w:val="17"/>
        </w:rPr>
        <w:t>agents/intake_engine.py — classify_client_move() (~line 230), weight=“light”, structured output (ClientMoveClassification)</w:t>
      </w:r>
    </w:p>
    <w:p w14:paraId="15109E81" w14:textId="77777777" w:rsidR="004C346D" w:rsidRDefault="00000000">
      <w:pPr>
        <w:spacing w:after="100" w:line="264" w:lineRule="auto"/>
      </w:pPr>
      <w:r>
        <w:t>The intake escape-hatch classifier (recently rewritten with contrastive examples and a false-default). Decides wants_direct_guidance and wants_short_response.</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50AB0CB8"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399D88F0"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6B9B435D"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3E74415E"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0CFC9349" w14:textId="77777777" w:rsidR="004C346D" w:rsidRDefault="00000000">
            <w:r>
              <w:rPr>
                <w:b/>
                <w:bCs/>
                <w:color w:val="FFFFFF"/>
              </w:rPr>
              <w:t>How to improve — and on what basis</w:t>
            </w:r>
          </w:p>
        </w:tc>
      </w:tr>
      <w:tr w:rsidR="004C346D" w14:paraId="7ECE8EB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4D13C755" w14:textId="77777777" w:rsidR="004C346D" w:rsidRDefault="00000000">
            <w:pPr>
              <w:spacing w:after="40" w:line="250" w:lineRule="auto"/>
            </w:pPr>
            <w:r>
              <w:rPr>
                <w:sz w:val="17"/>
                <w:szCs w:val="17"/>
              </w:rPr>
              <w:t>Contrastive few-shots + explicit false-default</w:t>
            </w:r>
          </w:p>
        </w:tc>
        <w:tc>
          <w:tcPr>
            <w:tcW w:w="3560" w:type="dxa"/>
            <w:shd w:val="clear" w:color="auto" w:fill="FFFFFF"/>
            <w:tcMar>
              <w:top w:w="60" w:type="dxa"/>
              <w:left w:w="90" w:type="dxa"/>
              <w:bottom w:w="60" w:type="dxa"/>
              <w:right w:w="90" w:type="dxa"/>
            </w:tcMar>
          </w:tcPr>
          <w:p w14:paraId="0AD2F594" w14:textId="77777777" w:rsidR="004C346D" w:rsidRDefault="00000000">
            <w:pPr>
              <w:spacing w:after="40" w:line="250" w:lineRule="auto"/>
            </w:pPr>
            <w:r>
              <w:rPr>
                <w:sz w:val="17"/>
                <w:szCs w:val="17"/>
              </w:rPr>
              <w:t>The rewrite gives a clear rule (“a bare closing question is NOT a request to skip”), two contrasting worked examples, and an explicit “when unsure, prefer false” with the reason (over-gathering is recoverable, skipping isn't). Structured output means it can't drift into prose. This directly fixed a live misclassification.</w:t>
            </w:r>
          </w:p>
        </w:tc>
        <w:tc>
          <w:tcPr>
            <w:tcW w:w="3560" w:type="dxa"/>
            <w:shd w:val="clear" w:color="auto" w:fill="FFFFFF"/>
            <w:tcMar>
              <w:top w:w="60" w:type="dxa"/>
              <w:left w:w="90" w:type="dxa"/>
              <w:bottom w:w="60" w:type="dxa"/>
              <w:right w:w="90" w:type="dxa"/>
            </w:tcMar>
          </w:tcPr>
          <w:p w14:paraId="5A23DF3E" w14:textId="77777777" w:rsidR="004C346D" w:rsidRDefault="00000000">
            <w:pPr>
              <w:spacing w:after="40" w:line="250" w:lineRule="auto"/>
            </w:pPr>
            <w:r>
              <w:rPr>
                <w:sz w:val="17"/>
                <w:szCs w:val="17"/>
              </w:rPr>
              <w:t>Both worked examples are property/criminal land matters. A narrow few-shot domain can bias the classifier on very different matters (a commercial or family brief).</w:t>
            </w:r>
          </w:p>
          <w:p w14:paraId="2D383B5F" w14:textId="77777777" w:rsidR="004C346D" w:rsidRDefault="00000000">
            <w:pPr>
              <w:spacing w:after="40" w:line="250" w:lineRule="auto"/>
            </w:pPr>
            <w:r>
              <w:rPr>
                <w:sz w:val="17"/>
                <w:szCs w:val="17"/>
              </w:rPr>
              <w:t>Why it's a problem: few-shot examples anchor behavior; monochrome examples generalise unevenly.</w:t>
            </w:r>
          </w:p>
        </w:tc>
        <w:tc>
          <w:tcPr>
            <w:tcW w:w="4060" w:type="dxa"/>
            <w:shd w:val="clear" w:color="auto" w:fill="FFFFFF"/>
            <w:tcMar>
              <w:top w:w="60" w:type="dxa"/>
              <w:left w:w="90" w:type="dxa"/>
              <w:bottom w:w="60" w:type="dxa"/>
              <w:right w:w="90" w:type="dxa"/>
            </w:tcMar>
          </w:tcPr>
          <w:p w14:paraId="614A69ED" w14:textId="77777777" w:rsidR="004C346D" w:rsidRDefault="00000000">
            <w:pPr>
              <w:spacing w:after="40" w:line="250" w:lineRule="auto"/>
            </w:pPr>
            <w:r>
              <w:rPr>
                <w:sz w:val="17"/>
                <w:szCs w:val="17"/>
              </w:rPr>
              <w:t>Add one non-property example (e.g. a commercial cheque matter) on each side of the boundary. Basis: diversify few-shots to cover the decision boundary, not one scenario.</w:t>
            </w:r>
          </w:p>
        </w:tc>
      </w:tr>
      <w:tr w:rsidR="004C346D" w14:paraId="216B814E"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55454E8E" w14:textId="77777777" w:rsidR="004C346D" w:rsidRDefault="00000000">
            <w:pPr>
              <w:spacing w:after="40" w:line="250" w:lineRule="auto"/>
            </w:pPr>
            <w:r>
              <w:rPr>
                <w:sz w:val="17"/>
                <w:szCs w:val="17"/>
              </w:rPr>
              <w:t>wants_short_response is classified but never defined</w:t>
            </w:r>
          </w:p>
        </w:tc>
        <w:tc>
          <w:tcPr>
            <w:tcW w:w="3560" w:type="dxa"/>
            <w:shd w:val="clear" w:color="auto" w:fill="F2F5F9"/>
            <w:tcMar>
              <w:top w:w="60" w:type="dxa"/>
              <w:left w:w="90" w:type="dxa"/>
              <w:bottom w:w="60" w:type="dxa"/>
              <w:right w:w="90" w:type="dxa"/>
            </w:tcMar>
          </w:tcPr>
          <w:p w14:paraId="5EE37C38" w14:textId="77777777" w:rsidR="004C346D" w:rsidRDefault="00000000">
            <w:pPr>
              <w:spacing w:after="40" w:line="250" w:lineRule="auto"/>
            </w:pPr>
            <w:r>
              <w:rPr>
                <w:sz w:val="17"/>
                <w:szCs w:val="17"/>
              </w:rPr>
              <w:t>Capturing a “short answer wanted” signal is useful — it lets the state machine skip the strength phase.</w:t>
            </w:r>
          </w:p>
        </w:tc>
        <w:tc>
          <w:tcPr>
            <w:tcW w:w="3560" w:type="dxa"/>
            <w:shd w:val="clear" w:color="auto" w:fill="F2F5F9"/>
            <w:tcMar>
              <w:top w:w="60" w:type="dxa"/>
              <w:left w:w="90" w:type="dxa"/>
              <w:bottom w:w="60" w:type="dxa"/>
              <w:right w:w="90" w:type="dxa"/>
            </w:tcMar>
          </w:tcPr>
          <w:p w14:paraId="582159FE" w14:textId="77777777" w:rsidR="004C346D" w:rsidRDefault="00000000">
            <w:pPr>
              <w:spacing w:after="40" w:line="250" w:lineRule="auto"/>
            </w:pPr>
            <w:r>
              <w:rPr>
                <w:sz w:val="17"/>
                <w:szCs w:val="17"/>
              </w:rPr>
              <w:t>The prompt body explains wants_direct_guidance in detail but says nothing about wants_short_response — yet the schema asks the model to fill it. The model is guessing an undefined field.</w:t>
            </w:r>
          </w:p>
          <w:p w14:paraId="12864376" w14:textId="77777777" w:rsidR="004C346D" w:rsidRDefault="00000000">
            <w:pPr>
              <w:spacing w:after="40" w:line="250" w:lineRule="auto"/>
            </w:pPr>
            <w:r>
              <w:rPr>
                <w:sz w:val="17"/>
                <w:szCs w:val="17"/>
              </w:rPr>
              <w:t>Why it's a problem: an under-specified field produces inconsistent values that then drive a real branch (short_response → skip strength).</w:t>
            </w:r>
          </w:p>
        </w:tc>
        <w:tc>
          <w:tcPr>
            <w:tcW w:w="4060" w:type="dxa"/>
            <w:shd w:val="clear" w:color="auto" w:fill="F2F5F9"/>
            <w:tcMar>
              <w:top w:w="60" w:type="dxa"/>
              <w:left w:w="90" w:type="dxa"/>
              <w:bottom w:w="60" w:type="dxa"/>
              <w:right w:w="90" w:type="dxa"/>
            </w:tcMar>
          </w:tcPr>
          <w:p w14:paraId="43D6C5B5" w14:textId="77777777" w:rsidR="004C346D" w:rsidRDefault="00000000">
            <w:pPr>
              <w:spacing w:after="40" w:line="250" w:lineRule="auto"/>
            </w:pPr>
            <w:r>
              <w:rPr>
                <w:sz w:val="17"/>
                <w:szCs w:val="17"/>
              </w:rPr>
              <w:t>Add one sentence defining wants_short_response with an example (“keep it brief / one line / TL;DR”). Basis: every schema field the model fills needs an instruction, or it is noise driving control flow.</w:t>
            </w:r>
          </w:p>
        </w:tc>
      </w:tr>
      <w:tr w:rsidR="004C346D" w14:paraId="52D9FDF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44C4AEE" w14:textId="77777777" w:rsidR="004C346D" w:rsidRDefault="00000000">
            <w:pPr>
              <w:spacing w:after="40" w:line="250" w:lineRule="auto"/>
            </w:pPr>
            <w:r>
              <w:rPr>
                <w:sz w:val="17"/>
                <w:szCs w:val="17"/>
              </w:rPr>
              <w:t>A second light classifier on the same message</w:t>
            </w:r>
          </w:p>
        </w:tc>
        <w:tc>
          <w:tcPr>
            <w:tcW w:w="3560" w:type="dxa"/>
            <w:shd w:val="clear" w:color="auto" w:fill="FFFFFF"/>
            <w:tcMar>
              <w:top w:w="60" w:type="dxa"/>
              <w:left w:w="90" w:type="dxa"/>
              <w:bottom w:w="60" w:type="dxa"/>
              <w:right w:w="90" w:type="dxa"/>
            </w:tcMar>
          </w:tcPr>
          <w:p w14:paraId="6DE34BC6" w14:textId="77777777" w:rsidR="004C346D" w:rsidRDefault="00000000">
            <w:pPr>
              <w:spacing w:after="40" w:line="250" w:lineRule="auto"/>
            </w:pPr>
            <w:r>
              <w:rPr>
                <w:sz w:val="17"/>
                <w:szCs w:val="17"/>
              </w:rPr>
              <w:t>Separation of concerns — the move classifier and the answer-sufficiency gate ask different questions.</w:t>
            </w:r>
          </w:p>
        </w:tc>
        <w:tc>
          <w:tcPr>
            <w:tcW w:w="3560" w:type="dxa"/>
            <w:shd w:val="clear" w:color="auto" w:fill="FFFFFF"/>
            <w:tcMar>
              <w:top w:w="60" w:type="dxa"/>
              <w:left w:w="90" w:type="dxa"/>
              <w:bottom w:w="60" w:type="dxa"/>
              <w:right w:w="90" w:type="dxa"/>
            </w:tcMar>
          </w:tcPr>
          <w:p w14:paraId="43DED76D" w14:textId="77777777" w:rsidR="004C346D" w:rsidRDefault="00000000">
            <w:pPr>
              <w:spacing w:after="40" w:line="250" w:lineRule="auto"/>
            </w:pPr>
            <w:r>
              <w:rPr>
                <w:sz w:val="17"/>
                <w:szCs w:val="17"/>
              </w:rPr>
              <w:t>On an intake turn, this runs AND answer_gate (_INTAKE_GATE_PROMPT) runs — two light LLM calls over the same latest message + convo. Two round-trips where one structured call could return both judgments.</w:t>
            </w:r>
          </w:p>
          <w:p w14:paraId="56FB4B09" w14:textId="77777777" w:rsidR="004C346D" w:rsidRDefault="00000000">
            <w:pPr>
              <w:spacing w:after="40" w:line="250" w:lineRule="auto"/>
            </w:pPr>
            <w:r>
              <w:rPr>
                <w:sz w:val="17"/>
                <w:szCs w:val="17"/>
              </w:rPr>
              <w:lastRenderedPageBreak/>
              <w:t>Why it's a problem: doubled per-intake-turn latency and token overhead for two small classifications.</w:t>
            </w:r>
          </w:p>
        </w:tc>
        <w:tc>
          <w:tcPr>
            <w:tcW w:w="4060" w:type="dxa"/>
            <w:shd w:val="clear" w:color="auto" w:fill="FFFFFF"/>
            <w:tcMar>
              <w:top w:w="60" w:type="dxa"/>
              <w:left w:w="90" w:type="dxa"/>
              <w:bottom w:w="60" w:type="dxa"/>
              <w:right w:w="90" w:type="dxa"/>
            </w:tcMar>
          </w:tcPr>
          <w:p w14:paraId="017A7B54" w14:textId="77777777" w:rsidR="004C346D" w:rsidRDefault="00000000">
            <w:pPr>
              <w:spacing w:after="40" w:line="250" w:lineRule="auto"/>
            </w:pPr>
            <w:r>
              <w:rPr>
                <w:sz w:val="17"/>
                <w:szCs w:val="17"/>
              </w:rPr>
              <w:lastRenderedPageBreak/>
              <w:t>Merge move-classification and the answer gate into one structured call returning {wants_direct_guidance, wants_short_response, gate_status, missing}. Basis: batch co-located classifications over identical context.</w:t>
            </w:r>
          </w:p>
        </w:tc>
      </w:tr>
    </w:tbl>
    <w:p w14:paraId="0FEFB16A" w14:textId="77777777" w:rsidR="004C346D" w:rsidRDefault="00000000">
      <w:pPr>
        <w:pStyle w:val="Heading2"/>
        <w:spacing w:before="260" w:after="60"/>
      </w:pPr>
      <w:r>
        <w:t>3. The grounding core — _CORE_IDENTITY / _RETRIEVAL_PROTOCOL / _REFUSAL_RULE / _OFFENCE_ANALYSIS / _CONFIDENCE / _CLARIFY</w:t>
      </w:r>
    </w:p>
    <w:p w14:paraId="7975EA8C"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lines ~616–746, assembled by _compose_core() into the system prompt for the answer node</w:t>
      </w:r>
    </w:p>
    <w:p w14:paraId="3BB40228" w14:textId="77777777" w:rsidR="004C346D" w:rsidRDefault="00000000">
      <w:pPr>
        <w:spacing w:after="100" w:line="264" w:lineRule="auto"/>
      </w:pPr>
      <w:r>
        <w:t>The always-on grounding contract. Individually well-written; the problems are mostly at the seams where the pieces are concatenated.</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37FA54A"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3C397C5"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01A20EE0"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41216497"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391CDE0F" w14:textId="77777777" w:rsidR="004C346D" w:rsidRDefault="00000000">
            <w:r>
              <w:rPr>
                <w:b/>
                <w:bCs/>
                <w:color w:val="FFFFFF"/>
              </w:rPr>
              <w:t>How to improve — and on what basis</w:t>
            </w:r>
          </w:p>
        </w:tc>
      </w:tr>
      <w:tr w:rsidR="004C346D" w14:paraId="135687E9"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2F4D86E" w14:textId="77777777" w:rsidR="004C346D" w:rsidRDefault="00000000">
            <w:pPr>
              <w:spacing w:after="40" w:line="250" w:lineRule="auto"/>
            </w:pPr>
            <w:r>
              <w:rPr>
                <w:sz w:val="17"/>
                <w:szCs w:val="17"/>
              </w:rPr>
              <w:t>Grounding discipline is genuinely well-engineered</w:t>
            </w:r>
          </w:p>
        </w:tc>
        <w:tc>
          <w:tcPr>
            <w:tcW w:w="3560" w:type="dxa"/>
            <w:shd w:val="clear" w:color="auto" w:fill="FFFFFF"/>
            <w:tcMar>
              <w:top w:w="60" w:type="dxa"/>
              <w:left w:w="90" w:type="dxa"/>
              <w:bottom w:w="60" w:type="dxa"/>
              <w:right w:w="90" w:type="dxa"/>
            </w:tcMar>
          </w:tcPr>
          <w:p w14:paraId="361FD7EB" w14:textId="77777777" w:rsidR="004C346D" w:rsidRDefault="00000000">
            <w:pPr>
              <w:spacing w:after="40" w:line="250" w:lineRule="auto"/>
            </w:pPr>
            <w:r>
              <w:rPr>
                <w:sz w:val="17"/>
                <w:szCs w:val="17"/>
              </w:rPr>
              <w:t>Clear, repeated “every legal proposition cites a [chunk_id]”; the section-and-Act-must-come-from-the-SAME-chunk rule; repealed-code discipline (BNS/BNSS/BSA); corpus-scope honesty; refusal as a disclosed last resort. These are exactly the right anti-hallucination constraints for a legal tool.</w:t>
            </w:r>
          </w:p>
        </w:tc>
        <w:tc>
          <w:tcPr>
            <w:tcW w:w="3560" w:type="dxa"/>
            <w:shd w:val="clear" w:color="auto" w:fill="FFFFFF"/>
            <w:tcMar>
              <w:top w:w="60" w:type="dxa"/>
              <w:left w:w="90" w:type="dxa"/>
              <w:bottom w:w="60" w:type="dxa"/>
              <w:right w:w="90" w:type="dxa"/>
            </w:tcMar>
          </w:tcPr>
          <w:p w14:paraId="7EAB11D5"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03D812D1" w14:textId="77777777" w:rsidR="004C346D" w:rsidRDefault="00000000">
            <w:pPr>
              <w:spacing w:after="40" w:line="250" w:lineRule="auto"/>
            </w:pPr>
            <w:r>
              <w:rPr>
                <w:sz w:val="17"/>
                <w:szCs w:val="17"/>
              </w:rPr>
              <w:t>Keep as the backbone. The improvements below are about assembly and duplication, not the rules themselves.</w:t>
            </w:r>
          </w:p>
        </w:tc>
      </w:tr>
      <w:tr w:rsidR="004C346D" w14:paraId="677EFA2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79A8C105" w14:textId="77777777" w:rsidR="004C346D" w:rsidRDefault="00000000">
            <w:pPr>
              <w:spacing w:after="40" w:line="250" w:lineRule="auto"/>
            </w:pPr>
            <w:r>
              <w:rPr>
                <w:sz w:val="17"/>
                <w:szCs w:val="17"/>
              </w:rPr>
              <w:t>The RETRIEVAL PROTOCOL describes tools the consult path may not use</w:t>
            </w:r>
          </w:p>
        </w:tc>
        <w:tc>
          <w:tcPr>
            <w:tcW w:w="3560" w:type="dxa"/>
            <w:shd w:val="clear" w:color="auto" w:fill="F2F5F9"/>
            <w:tcMar>
              <w:top w:w="60" w:type="dxa"/>
              <w:left w:w="90" w:type="dxa"/>
              <w:bottom w:w="60" w:type="dxa"/>
              <w:right w:w="90" w:type="dxa"/>
            </w:tcMar>
          </w:tcPr>
          <w:p w14:paraId="5A01D2AD" w14:textId="77777777" w:rsidR="004C346D" w:rsidRDefault="00000000">
            <w:pPr>
              <w:spacing w:after="40" w:line="250" w:lineRule="auto"/>
            </w:pPr>
            <w:r>
              <w:rPr>
                <w:sz w:val="17"/>
                <w:szCs w:val="17"/>
              </w:rPr>
              <w:t>For a tool-calling agent, spelling out lookup_section / search_bare_acts / search_case_laws and “always call a tool before answering” is correct and prevents answer-from-memory.</w:t>
            </w:r>
          </w:p>
        </w:tc>
        <w:tc>
          <w:tcPr>
            <w:tcW w:w="3560" w:type="dxa"/>
            <w:shd w:val="clear" w:color="auto" w:fill="F2F5F9"/>
            <w:tcMar>
              <w:top w:w="60" w:type="dxa"/>
              <w:left w:w="90" w:type="dxa"/>
              <w:bottom w:w="60" w:type="dxa"/>
              <w:right w:w="90" w:type="dxa"/>
            </w:tcMar>
          </w:tcPr>
          <w:p w14:paraId="12FC2C6A" w14:textId="77777777" w:rsidR="004C346D" w:rsidRDefault="00000000">
            <w:pPr>
              <w:spacing w:after="40" w:line="250" w:lineRule="auto"/>
            </w:pPr>
            <w:r>
              <w:rPr>
                <w:sz w:val="17"/>
                <w:szCs w:val="17"/>
              </w:rPr>
              <w:t>In the live consult flow, retrieval runs in code (query_planning) and the evidence is handed to the answer node as a block. If the model has no tools bound in that mode, the whole “call these tools first” protocol instructs behavior it cannot perform — pure token overhead and possible confusion.</w:t>
            </w:r>
          </w:p>
          <w:p w14:paraId="6F4091C2" w14:textId="77777777" w:rsidR="004C346D" w:rsidRDefault="00000000">
            <w:pPr>
              <w:spacing w:after="40" w:line="250" w:lineRule="auto"/>
            </w:pPr>
            <w:r>
              <w:rPr>
                <w:sz w:val="17"/>
                <w:szCs w:val="17"/>
              </w:rPr>
              <w:t>Verify: whether tools are bound to the LLM in consult mode, or only evidence is injected.</w:t>
            </w:r>
          </w:p>
        </w:tc>
        <w:tc>
          <w:tcPr>
            <w:tcW w:w="4060" w:type="dxa"/>
            <w:shd w:val="clear" w:color="auto" w:fill="F2F5F9"/>
            <w:tcMar>
              <w:top w:w="60" w:type="dxa"/>
              <w:left w:w="90" w:type="dxa"/>
              <w:bottom w:w="60" w:type="dxa"/>
              <w:right w:w="90" w:type="dxa"/>
            </w:tcMar>
          </w:tcPr>
          <w:p w14:paraId="1B24A29C" w14:textId="77777777" w:rsidR="004C346D" w:rsidRDefault="00000000">
            <w:pPr>
              <w:spacing w:after="40" w:line="250" w:lineRule="auto"/>
            </w:pPr>
            <w:r>
              <w:rPr>
                <w:sz w:val="17"/>
                <w:szCs w:val="17"/>
              </w:rPr>
              <w:t>If consult is evidence-injection (no tools), swap the tool-calling protocol for an “use ONLY the RETRIEVED EVIDENCE block below” instruction in that mode; keep the tool protocol only where tools are actually bound. Basis: the system prompt should describe the architecture that exists, not a different one.</w:t>
            </w:r>
          </w:p>
        </w:tc>
      </w:tr>
      <w:tr w:rsidR="004C346D" w14:paraId="576D42AB"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D4EE4CA" w14:textId="77777777" w:rsidR="004C346D" w:rsidRDefault="00000000">
            <w:pPr>
              <w:spacing w:after="40" w:line="250" w:lineRule="auto"/>
            </w:pPr>
            <w:r>
              <w:rPr>
                <w:sz w:val="17"/>
                <w:szCs w:val="17"/>
              </w:rPr>
              <w:t>The same rules are restated 3–4 times across the composed prompt</w:t>
            </w:r>
          </w:p>
        </w:tc>
        <w:tc>
          <w:tcPr>
            <w:tcW w:w="3560" w:type="dxa"/>
            <w:shd w:val="clear" w:color="auto" w:fill="FFFFFF"/>
            <w:tcMar>
              <w:top w:w="60" w:type="dxa"/>
              <w:left w:w="90" w:type="dxa"/>
              <w:bottom w:w="60" w:type="dxa"/>
              <w:right w:w="90" w:type="dxa"/>
            </w:tcMar>
          </w:tcPr>
          <w:p w14:paraId="26ABC538" w14:textId="77777777" w:rsidR="004C346D" w:rsidRDefault="00000000">
            <w:pPr>
              <w:spacing w:after="40" w:line="250" w:lineRule="auto"/>
            </w:pPr>
            <w:r>
              <w:rPr>
                <w:sz w:val="17"/>
                <w:szCs w:val="17"/>
              </w:rPr>
              <w:t>Redundancy can reinforce a critical rule the model tends to violate (cite specific sections; multi-offence sweep).</w:t>
            </w:r>
          </w:p>
        </w:tc>
        <w:tc>
          <w:tcPr>
            <w:tcW w:w="3560" w:type="dxa"/>
            <w:shd w:val="clear" w:color="auto" w:fill="FFFFFF"/>
            <w:tcMar>
              <w:top w:w="60" w:type="dxa"/>
              <w:left w:w="90" w:type="dxa"/>
              <w:bottom w:w="60" w:type="dxa"/>
              <w:right w:w="90" w:type="dxa"/>
            </w:tcMar>
          </w:tcPr>
          <w:p w14:paraId="26B9B2C9" w14:textId="77777777" w:rsidR="004C346D" w:rsidRDefault="00000000">
            <w:pPr>
              <w:spacing w:after="40" w:line="250" w:lineRule="auto"/>
            </w:pPr>
            <w:r>
              <w:rPr>
                <w:sz w:val="17"/>
                <w:szCs w:val="17"/>
              </w:rPr>
              <w:t>“Cite the exact section, never the Act alone,” “multi-offence sweep,” and “IPC/CrPC are repealed” each appear in _CORE_OFFENCE_ANALYSIS, again in _CONSULT_PROMPT, again in the memo template, and again in the grounding repair prompt. Beyond a point, restating everything flattens salience — when every line is emphasised, none is — and it inflates input tokens on every turn.</w:t>
            </w:r>
          </w:p>
          <w:p w14:paraId="3D0CA0C3" w14:textId="77777777" w:rsidR="004C346D" w:rsidRDefault="00000000">
            <w:pPr>
              <w:spacing w:after="40" w:line="250" w:lineRule="auto"/>
            </w:pPr>
            <w:r>
              <w:rPr>
                <w:sz w:val="17"/>
                <w:szCs w:val="17"/>
              </w:rPr>
              <w:t>Why it's a problem: token bloat + diluted instruction priority.</w:t>
            </w:r>
          </w:p>
        </w:tc>
        <w:tc>
          <w:tcPr>
            <w:tcW w:w="4060" w:type="dxa"/>
            <w:shd w:val="clear" w:color="auto" w:fill="FFFFFF"/>
            <w:tcMar>
              <w:top w:w="60" w:type="dxa"/>
              <w:left w:w="90" w:type="dxa"/>
              <w:bottom w:w="60" w:type="dxa"/>
              <w:right w:w="90" w:type="dxa"/>
            </w:tcMar>
          </w:tcPr>
          <w:p w14:paraId="28802737" w14:textId="77777777" w:rsidR="004C346D" w:rsidRDefault="00000000">
            <w:pPr>
              <w:spacing w:after="40" w:line="250" w:lineRule="auto"/>
            </w:pPr>
            <w:r>
              <w:rPr>
                <w:sz w:val="17"/>
                <w:szCs w:val="17"/>
              </w:rPr>
              <w:t>DRY the shared rules into one canonical “Citation &amp; offence rules” block referenced once; let mode-specific prompts add only what's mode-specific. Basis: single source of truth reduces tokens and keeps priority legible.</w:t>
            </w:r>
          </w:p>
        </w:tc>
      </w:tr>
      <w:tr w:rsidR="004C346D" w14:paraId="14B9AE73"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15A38439" w14:textId="77777777" w:rsidR="004C346D" w:rsidRDefault="00000000">
            <w:pPr>
              <w:spacing w:after="40" w:line="250" w:lineRule="auto"/>
            </w:pPr>
            <w:r>
              <w:rPr>
                <w:sz w:val="17"/>
                <w:szCs w:val="17"/>
              </w:rPr>
              <w:lastRenderedPageBreak/>
              <w:t>Inconsistent list numbering across concatenated blocks</w:t>
            </w:r>
          </w:p>
        </w:tc>
        <w:tc>
          <w:tcPr>
            <w:tcW w:w="3560" w:type="dxa"/>
            <w:shd w:val="clear" w:color="auto" w:fill="F2F5F9"/>
            <w:tcMar>
              <w:top w:w="60" w:type="dxa"/>
              <w:left w:w="90" w:type="dxa"/>
              <w:bottom w:w="60" w:type="dxa"/>
              <w:right w:w="90" w:type="dxa"/>
            </w:tcMar>
          </w:tcPr>
          <w:p w14:paraId="3D1439FA" w14:textId="77777777" w:rsidR="004C346D" w:rsidRDefault="00000000">
            <w:pPr>
              <w:spacing w:after="40" w:line="250" w:lineRule="auto"/>
            </w:pPr>
            <w:r>
              <w:rPr>
                <w:sz w:val="17"/>
                <w:szCs w:val="17"/>
              </w:rPr>
              <w:t>Within each block the numbering is locally coherent.</w:t>
            </w:r>
          </w:p>
        </w:tc>
        <w:tc>
          <w:tcPr>
            <w:tcW w:w="3560" w:type="dxa"/>
            <w:shd w:val="clear" w:color="auto" w:fill="F2F5F9"/>
            <w:tcMar>
              <w:top w:w="60" w:type="dxa"/>
              <w:left w:w="90" w:type="dxa"/>
              <w:bottom w:w="60" w:type="dxa"/>
              <w:right w:w="90" w:type="dxa"/>
            </w:tcMar>
          </w:tcPr>
          <w:p w14:paraId="4C00F94C" w14:textId="77777777" w:rsidR="004C346D" w:rsidRDefault="00000000">
            <w:pPr>
              <w:spacing w:after="40" w:line="250" w:lineRule="auto"/>
            </w:pPr>
            <w:r>
              <w:rPr>
                <w:sz w:val="17"/>
                <w:szCs w:val="17"/>
              </w:rPr>
              <w:t>_CORE_RETRIEVAL_PROTOCOL runs to item 6 (CORPUS SCOPE); _CORE_REFUSAL_RULE then also starts at “6.”; _CORE_OFFENCE_ANALYSIS restarts at 1; _CONFIDENCE/_CLARIFY are unnumbered. In the assembled prompt the model sees two “item 6”s and a restarting list, muddying any sense of one ordered protocol.</w:t>
            </w:r>
          </w:p>
          <w:p w14:paraId="5C68AB67" w14:textId="77777777" w:rsidR="004C346D" w:rsidRDefault="00000000">
            <w:pPr>
              <w:spacing w:after="40" w:line="250" w:lineRule="auto"/>
            </w:pPr>
            <w:r>
              <w:rPr>
                <w:sz w:val="17"/>
                <w:szCs w:val="17"/>
              </w:rPr>
              <w:t>Why it's a problem: contradictory structure signals reduce instruction-following reliability.</w:t>
            </w:r>
          </w:p>
        </w:tc>
        <w:tc>
          <w:tcPr>
            <w:tcW w:w="4060" w:type="dxa"/>
            <w:shd w:val="clear" w:color="auto" w:fill="F2F5F9"/>
            <w:tcMar>
              <w:top w:w="60" w:type="dxa"/>
              <w:left w:w="90" w:type="dxa"/>
              <w:bottom w:w="60" w:type="dxa"/>
              <w:right w:w="90" w:type="dxa"/>
            </w:tcMar>
          </w:tcPr>
          <w:p w14:paraId="3684839B" w14:textId="77777777" w:rsidR="004C346D" w:rsidRDefault="00000000">
            <w:pPr>
              <w:spacing w:after="40" w:line="250" w:lineRule="auto"/>
            </w:pPr>
            <w:r>
              <w:rPr>
                <w:sz w:val="17"/>
                <w:szCs w:val="17"/>
              </w:rPr>
              <w:t>Renumber continuously at assembly time, or drop numbers for headed sub-sections. Basis: consistent structure is part of the instruction.</w:t>
            </w:r>
          </w:p>
        </w:tc>
      </w:tr>
      <w:tr w:rsidR="004C346D" w14:paraId="6752A5E7"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2661CCA" w14:textId="77777777" w:rsidR="004C346D" w:rsidRDefault="00000000">
            <w:pPr>
              <w:spacing w:after="40" w:line="250" w:lineRule="auto"/>
            </w:pPr>
            <w:r>
              <w:rPr>
                <w:sz w:val="17"/>
                <w:szCs w:val="17"/>
              </w:rPr>
              <w:t>Three different “how many questions” regimes collide</w:t>
            </w:r>
          </w:p>
        </w:tc>
        <w:tc>
          <w:tcPr>
            <w:tcW w:w="3560" w:type="dxa"/>
            <w:shd w:val="clear" w:color="auto" w:fill="FFFFFF"/>
            <w:tcMar>
              <w:top w:w="60" w:type="dxa"/>
              <w:left w:w="90" w:type="dxa"/>
              <w:bottom w:w="60" w:type="dxa"/>
              <w:right w:w="90" w:type="dxa"/>
            </w:tcMar>
          </w:tcPr>
          <w:p w14:paraId="126B2EE7" w14:textId="77777777" w:rsidR="004C346D" w:rsidRDefault="00000000">
            <w:pPr>
              <w:spacing w:after="40" w:line="250" w:lineRule="auto"/>
            </w:pPr>
            <w:r>
              <w:rPr>
                <w:sz w:val="17"/>
                <w:szCs w:val="17"/>
              </w:rPr>
              <w:t>Each individual instruction is reasonable in isolation.</w:t>
            </w:r>
          </w:p>
        </w:tc>
        <w:tc>
          <w:tcPr>
            <w:tcW w:w="3560" w:type="dxa"/>
            <w:shd w:val="clear" w:color="auto" w:fill="FFFFFF"/>
            <w:tcMar>
              <w:top w:w="60" w:type="dxa"/>
              <w:left w:w="90" w:type="dxa"/>
              <w:bottom w:w="60" w:type="dxa"/>
              <w:right w:w="90" w:type="dxa"/>
            </w:tcMar>
          </w:tcPr>
          <w:p w14:paraId="34F30C44" w14:textId="77777777" w:rsidR="004C346D" w:rsidRDefault="00000000">
            <w:pPr>
              <w:spacing w:after="40" w:line="250" w:lineRule="auto"/>
            </w:pPr>
            <w:r>
              <w:rPr>
                <w:sz w:val="17"/>
                <w:szCs w:val="17"/>
              </w:rPr>
              <w:t>_CORE_CLARIFY says ask ONE clarifying question; _CONSULT_PROMPT says “2–4 pointed questions per turn early on”; the storyteller override + stage guidance say EXACTLY ONE. The composed prompt therefore contains conflicting question-count rules, and the model must guess which wins — the “interrogation” feel the user complained about is partly written into this conflict.</w:t>
            </w:r>
          </w:p>
          <w:p w14:paraId="6B2A56F4" w14:textId="77777777" w:rsidR="004C346D" w:rsidRDefault="00000000">
            <w:pPr>
              <w:spacing w:after="40" w:line="250" w:lineRule="auto"/>
            </w:pPr>
            <w:r>
              <w:rPr>
                <w:sz w:val="17"/>
                <w:szCs w:val="17"/>
              </w:rPr>
              <w:t>Why it's a problem: contradictory instructions produce inconsistent turn shapes; this one maps straight onto a user-visible quality complaint.</w:t>
            </w:r>
          </w:p>
        </w:tc>
        <w:tc>
          <w:tcPr>
            <w:tcW w:w="4060" w:type="dxa"/>
            <w:shd w:val="clear" w:color="auto" w:fill="FFFFFF"/>
            <w:tcMar>
              <w:top w:w="60" w:type="dxa"/>
              <w:left w:w="90" w:type="dxa"/>
              <w:bottom w:w="60" w:type="dxa"/>
              <w:right w:w="90" w:type="dxa"/>
            </w:tcMar>
          </w:tcPr>
          <w:p w14:paraId="5256CF11" w14:textId="77777777" w:rsidR="004C346D" w:rsidRDefault="00000000">
            <w:pPr>
              <w:spacing w:after="40" w:line="250" w:lineRule="auto"/>
            </w:pPr>
            <w:r>
              <w:rPr>
                <w:sz w:val="17"/>
                <w:szCs w:val="17"/>
              </w:rPr>
              <w:t>Pick ONE regime (one question per turn is both the design intent and the user's stated preference) and delete the “2–4 questions” line. Let the stage/override blocks own per-turn question count. Basis: remove the contradiction at the source rather than hoping the override wins.</w:t>
            </w:r>
          </w:p>
        </w:tc>
      </w:tr>
    </w:tbl>
    <w:p w14:paraId="68B369E1" w14:textId="77777777" w:rsidR="004C346D" w:rsidRDefault="00000000">
      <w:pPr>
        <w:pStyle w:val="Heading2"/>
        <w:spacing w:before="260" w:after="60"/>
      </w:pPr>
      <w:r>
        <w:t>4. _CONSULT_PROMPT — the main conversation system prompt</w:t>
      </w:r>
    </w:p>
    <w:p w14:paraId="45F1CA35"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_CONSULT_PROMPT (~line 749); ~1,500 words; injected on every consult turn</w:t>
      </w:r>
    </w:p>
    <w:p w14:paraId="67E73B8D" w14:textId="77777777" w:rsidR="004C346D" w:rsidRDefault="00000000">
      <w:pPr>
        <w:spacing w:after="100" w:line="264" w:lineRule="auto"/>
      </w:pPr>
      <w:r>
        <w:t>The persona + behavior contract for natural consultation. Rich and mostly good, but it is the largest single per-turn input and it carries internal contradictions.</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6E6C52B"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CE48A6F"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569F819D"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403C5434"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65772581" w14:textId="77777777" w:rsidR="004C346D" w:rsidRDefault="00000000">
            <w:r>
              <w:rPr>
                <w:b/>
                <w:bCs/>
                <w:color w:val="FFFFFF"/>
              </w:rPr>
              <w:t>How to improve — and on what basis</w:t>
            </w:r>
          </w:p>
        </w:tc>
      </w:tr>
      <w:tr w:rsidR="004C346D" w14:paraId="547F15C1"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E26CD65" w14:textId="77777777" w:rsidR="004C346D" w:rsidRDefault="00000000">
            <w:pPr>
              <w:spacing w:after="40" w:line="250" w:lineRule="auto"/>
            </w:pPr>
            <w:r>
              <w:rPr>
                <w:sz w:val="17"/>
                <w:szCs w:val="17"/>
              </w:rPr>
              <w:t>Strong persona, safety override, multilingual &amp; register discipline</w:t>
            </w:r>
          </w:p>
        </w:tc>
        <w:tc>
          <w:tcPr>
            <w:tcW w:w="3560" w:type="dxa"/>
            <w:shd w:val="clear" w:color="auto" w:fill="FFFFFF"/>
            <w:tcMar>
              <w:top w:w="60" w:type="dxa"/>
              <w:left w:w="90" w:type="dxa"/>
              <w:bottom w:w="60" w:type="dxa"/>
              <w:right w:w="90" w:type="dxa"/>
            </w:tcMar>
          </w:tcPr>
          <w:p w14:paraId="31A2A689" w14:textId="77777777" w:rsidR="004C346D" w:rsidRDefault="00000000">
            <w:pPr>
              <w:spacing w:after="40" w:line="250" w:lineRule="auto"/>
            </w:pPr>
            <w:r>
              <w:rPr>
                <w:sz w:val="17"/>
                <w:szCs w:val="17"/>
              </w:rPr>
              <w:t>The safety override (real Indian helplines: 112 / 181 / 14416 / 1098, as the only permitted ungrounded referral) is excellent and correctly prioritised. The “respond in the client's language, keep citations in English” rule and the candour/anti-overselling instructions are well-judged and hard to express structurally.</w:t>
            </w:r>
          </w:p>
        </w:tc>
        <w:tc>
          <w:tcPr>
            <w:tcW w:w="3560" w:type="dxa"/>
            <w:shd w:val="clear" w:color="auto" w:fill="FFFFFF"/>
            <w:tcMar>
              <w:top w:w="60" w:type="dxa"/>
              <w:left w:w="90" w:type="dxa"/>
              <w:bottom w:w="60" w:type="dxa"/>
              <w:right w:w="90" w:type="dxa"/>
            </w:tcMar>
          </w:tcPr>
          <w:p w14:paraId="47DB9F93"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4F85A105" w14:textId="77777777" w:rsidR="004C346D" w:rsidRDefault="00000000">
            <w:pPr>
              <w:spacing w:after="40" w:line="250" w:lineRule="auto"/>
            </w:pPr>
            <w:r>
              <w:rPr>
                <w:sz w:val="17"/>
                <w:szCs w:val="17"/>
              </w:rPr>
              <w:t>Keep the safety override, language rule, and candour. Consider promoting the safety override to a tiny always-on block so it can never be crowded out.</w:t>
            </w:r>
          </w:p>
        </w:tc>
      </w:tr>
      <w:tr w:rsidR="004C346D" w14:paraId="0EF3BCCD"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2A727E42" w14:textId="77777777" w:rsidR="004C346D" w:rsidRDefault="00000000">
            <w:pPr>
              <w:spacing w:after="40" w:line="250" w:lineRule="auto"/>
            </w:pPr>
            <w:r>
              <w:rPr>
                <w:sz w:val="17"/>
                <w:szCs w:val="17"/>
              </w:rPr>
              <w:t>Length: ~1,500 words on every turn, much of it aspirational</w:t>
            </w:r>
          </w:p>
        </w:tc>
        <w:tc>
          <w:tcPr>
            <w:tcW w:w="3560" w:type="dxa"/>
            <w:shd w:val="clear" w:color="auto" w:fill="F2F5F9"/>
            <w:tcMar>
              <w:top w:w="60" w:type="dxa"/>
              <w:left w:w="90" w:type="dxa"/>
              <w:bottom w:w="60" w:type="dxa"/>
              <w:right w:w="90" w:type="dxa"/>
            </w:tcMar>
          </w:tcPr>
          <w:p w14:paraId="05626819" w14:textId="77777777" w:rsidR="004C346D" w:rsidRDefault="00000000">
            <w:pPr>
              <w:spacing w:after="40" w:line="250" w:lineRule="auto"/>
            </w:pPr>
            <w:r>
              <w:rPr>
                <w:sz w:val="17"/>
                <w:szCs w:val="17"/>
              </w:rPr>
              <w:t>The trait list paints a clear north star for tone.</w:t>
            </w:r>
          </w:p>
        </w:tc>
        <w:tc>
          <w:tcPr>
            <w:tcW w:w="3560" w:type="dxa"/>
            <w:shd w:val="clear" w:color="auto" w:fill="F2F5F9"/>
            <w:tcMar>
              <w:top w:w="60" w:type="dxa"/>
              <w:left w:w="90" w:type="dxa"/>
              <w:bottom w:w="60" w:type="dxa"/>
              <w:right w:w="90" w:type="dxa"/>
            </w:tcMar>
          </w:tcPr>
          <w:p w14:paraId="2B402A73" w14:textId="77777777" w:rsidR="004C346D" w:rsidRDefault="00000000">
            <w:pPr>
              <w:spacing w:after="40" w:line="250" w:lineRule="auto"/>
            </w:pPr>
            <w:r>
              <w:rPr>
                <w:sz w:val="17"/>
                <w:szCs w:val="17"/>
              </w:rPr>
              <w:t xml:space="preserve">Large stretches are aspirational persona (“embody the traits of a truly great advocate,” “graceful cross-examination”) that read well but exert weak, unmeasurable control over output while costing input tokens on every single turn. The stage prompts (Section 7) already do the </w:t>
            </w:r>
            <w:r>
              <w:rPr>
                <w:sz w:val="17"/>
                <w:szCs w:val="17"/>
              </w:rPr>
              <w:lastRenderedPageBreak/>
              <w:t>concrete behavioral steering far more effectively.</w:t>
            </w:r>
          </w:p>
          <w:p w14:paraId="57A94D6D" w14:textId="77777777" w:rsidR="004C346D" w:rsidRDefault="00000000">
            <w:pPr>
              <w:spacing w:after="40" w:line="250" w:lineRule="auto"/>
            </w:pPr>
            <w:r>
              <w:rPr>
                <w:sz w:val="17"/>
                <w:szCs w:val="17"/>
              </w:rPr>
              <w:t>Why it's a problem: paying premium input tokens per turn for prose that doesn't reliably change behavior.</w:t>
            </w:r>
          </w:p>
        </w:tc>
        <w:tc>
          <w:tcPr>
            <w:tcW w:w="4060" w:type="dxa"/>
            <w:shd w:val="clear" w:color="auto" w:fill="F2F5F9"/>
            <w:tcMar>
              <w:top w:w="60" w:type="dxa"/>
              <w:left w:w="90" w:type="dxa"/>
              <w:bottom w:w="60" w:type="dxa"/>
              <w:right w:w="90" w:type="dxa"/>
            </w:tcMar>
          </w:tcPr>
          <w:p w14:paraId="150C2BA9" w14:textId="77777777" w:rsidR="004C346D" w:rsidRDefault="00000000">
            <w:pPr>
              <w:spacing w:after="40" w:line="250" w:lineRule="auto"/>
            </w:pPr>
            <w:r>
              <w:rPr>
                <w:sz w:val="17"/>
                <w:szCs w:val="17"/>
              </w:rPr>
              <w:lastRenderedPageBreak/>
              <w:t>Cut the persona to the few lines that change output (listen/reflect, candour, one question, safety), and let _STAGE_GUIDANCE carry the turn-level behavior. Basis: prefer concrete, testable behavioral instructions over adjectival persona; every per-turn token should earn its place.</w:t>
            </w:r>
          </w:p>
        </w:tc>
      </w:tr>
      <w:tr w:rsidR="004C346D" w14:paraId="180C1A4A"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79EC61C" w14:textId="77777777" w:rsidR="004C346D" w:rsidRDefault="00000000">
            <w:pPr>
              <w:spacing w:after="40" w:line="250" w:lineRule="auto"/>
            </w:pPr>
            <w:r>
              <w:rPr>
                <w:sz w:val="17"/>
                <w:szCs w:val="17"/>
              </w:rPr>
              <w:t>“2–4 questions per turn” contradicts the one-question design and the user's goal</w:t>
            </w:r>
          </w:p>
        </w:tc>
        <w:tc>
          <w:tcPr>
            <w:tcW w:w="3560" w:type="dxa"/>
            <w:shd w:val="clear" w:color="auto" w:fill="FFFFFF"/>
            <w:tcMar>
              <w:top w:w="60" w:type="dxa"/>
              <w:left w:w="90" w:type="dxa"/>
              <w:bottom w:w="60" w:type="dxa"/>
              <w:right w:w="90" w:type="dxa"/>
            </w:tcMar>
          </w:tcPr>
          <w:p w14:paraId="6122FE81" w14:textId="77777777" w:rsidR="004C346D" w:rsidRDefault="00000000">
            <w:pPr>
              <w:spacing w:after="40" w:line="250" w:lineRule="auto"/>
            </w:pPr>
            <w:r>
              <w:rPr>
                <w:sz w:val="17"/>
                <w:szCs w:val="17"/>
              </w:rPr>
              <w:t>Front-loading fact-gathering is a real instinct of a good intake.</w:t>
            </w:r>
          </w:p>
        </w:tc>
        <w:tc>
          <w:tcPr>
            <w:tcW w:w="3560" w:type="dxa"/>
            <w:shd w:val="clear" w:color="auto" w:fill="FFFFFF"/>
            <w:tcMar>
              <w:top w:w="60" w:type="dxa"/>
              <w:left w:w="90" w:type="dxa"/>
              <w:bottom w:w="60" w:type="dxa"/>
              <w:right w:w="90" w:type="dxa"/>
            </w:tcMar>
          </w:tcPr>
          <w:p w14:paraId="168A8F01" w14:textId="77777777" w:rsidR="004C346D" w:rsidRDefault="00000000">
            <w:pPr>
              <w:spacing w:after="40" w:line="250" w:lineRule="auto"/>
            </w:pPr>
            <w:r>
              <w:rPr>
                <w:sz w:val="17"/>
                <w:szCs w:val="17"/>
              </w:rPr>
              <w:t>This line directly contradicts the storyteller override, the stage guidance (“EXACTLY ONE question”), and the user's explicit instruction that the consult must not feel like an interrogation. Whenever the override doesn't fully win, this is the line that re-creates the questionnaire feel.</w:t>
            </w:r>
          </w:p>
          <w:p w14:paraId="5C9CE1AB" w14:textId="77777777" w:rsidR="004C346D" w:rsidRDefault="00000000">
            <w:pPr>
              <w:spacing w:after="40" w:line="250" w:lineRule="auto"/>
            </w:pPr>
            <w:r>
              <w:rPr>
                <w:sz w:val="17"/>
                <w:szCs w:val="17"/>
              </w:rPr>
              <w:t>Why it's a problem: it is the textual seed of the exact UX defect being designed out.</w:t>
            </w:r>
          </w:p>
        </w:tc>
        <w:tc>
          <w:tcPr>
            <w:tcW w:w="4060" w:type="dxa"/>
            <w:shd w:val="clear" w:color="auto" w:fill="FFFFFF"/>
            <w:tcMar>
              <w:top w:w="60" w:type="dxa"/>
              <w:left w:w="90" w:type="dxa"/>
              <w:bottom w:w="60" w:type="dxa"/>
              <w:right w:w="90" w:type="dxa"/>
            </w:tcMar>
          </w:tcPr>
          <w:p w14:paraId="098A41D4" w14:textId="77777777" w:rsidR="004C346D" w:rsidRDefault="00000000">
            <w:pPr>
              <w:spacing w:after="40" w:line="250" w:lineRule="auto"/>
            </w:pPr>
            <w:r>
              <w:rPr>
                <w:sz w:val="17"/>
                <w:szCs w:val="17"/>
              </w:rPr>
              <w:t>Delete “Two to four pointed questions per turn.” Basis: the design and the user both want one open question per turn; keeping the opposite instruction in the base prompt is a standing risk.</w:t>
            </w:r>
          </w:p>
        </w:tc>
      </w:tr>
      <w:tr w:rsidR="004C346D" w14:paraId="2E1D8B70"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23594C2C" w14:textId="77777777" w:rsidR="004C346D" w:rsidRDefault="00000000">
            <w:pPr>
              <w:spacing w:after="40" w:line="250" w:lineRule="auto"/>
            </w:pPr>
            <w:r>
              <w:rPr>
                <w:sz w:val="17"/>
                <w:szCs w:val="17"/>
              </w:rPr>
              <w:t>Options / pros-cons instruction duplicated across three places</w:t>
            </w:r>
          </w:p>
        </w:tc>
        <w:tc>
          <w:tcPr>
            <w:tcW w:w="3560" w:type="dxa"/>
            <w:shd w:val="clear" w:color="auto" w:fill="F2F5F9"/>
            <w:tcMar>
              <w:top w:w="60" w:type="dxa"/>
              <w:left w:w="90" w:type="dxa"/>
              <w:bottom w:w="60" w:type="dxa"/>
              <w:right w:w="90" w:type="dxa"/>
            </w:tcMar>
          </w:tcPr>
          <w:p w14:paraId="33CBEBCF" w14:textId="77777777" w:rsidR="004C346D" w:rsidRDefault="00000000">
            <w:pPr>
              <w:spacing w:after="40" w:line="250" w:lineRule="auto"/>
            </w:pPr>
            <w:r>
              <w:rPr>
                <w:sz w:val="17"/>
                <w:szCs w:val="17"/>
              </w:rPr>
              <w:t>Ensures the counselling turn actually produces options rather than a bare recommendation.</w:t>
            </w:r>
          </w:p>
        </w:tc>
        <w:tc>
          <w:tcPr>
            <w:tcW w:w="3560" w:type="dxa"/>
            <w:shd w:val="clear" w:color="auto" w:fill="F2F5F9"/>
            <w:tcMar>
              <w:top w:w="60" w:type="dxa"/>
              <w:left w:w="90" w:type="dxa"/>
              <w:bottom w:w="60" w:type="dxa"/>
              <w:right w:w="90" w:type="dxa"/>
            </w:tcMar>
          </w:tcPr>
          <w:p w14:paraId="3122240A" w14:textId="77777777" w:rsidR="004C346D" w:rsidRDefault="00000000">
            <w:pPr>
              <w:spacing w:after="40" w:line="250" w:lineRule="auto"/>
            </w:pPr>
            <w:r>
              <w:rPr>
                <w:sz w:val="17"/>
                <w:szCs w:val="17"/>
              </w:rPr>
              <w:t>“Lay out options with pros/cons, then recommend” appears here, in the _STAGE_GUIDANCE “counsel” block, and in the grounding-repair “preserve the Options list” rule. Three definitions of the same behavior drift out of sync over time.</w:t>
            </w:r>
          </w:p>
          <w:p w14:paraId="05CD642F" w14:textId="77777777" w:rsidR="004C346D" w:rsidRDefault="00000000">
            <w:pPr>
              <w:spacing w:after="40" w:line="250" w:lineRule="auto"/>
            </w:pPr>
            <w:r>
              <w:rPr>
                <w:sz w:val="17"/>
                <w:szCs w:val="17"/>
              </w:rPr>
              <w:t>Why it's a problem: duplicated behavioral spec is a maintenance and consistency hazard.</w:t>
            </w:r>
          </w:p>
        </w:tc>
        <w:tc>
          <w:tcPr>
            <w:tcW w:w="4060" w:type="dxa"/>
            <w:shd w:val="clear" w:color="auto" w:fill="F2F5F9"/>
            <w:tcMar>
              <w:top w:w="60" w:type="dxa"/>
              <w:left w:w="90" w:type="dxa"/>
              <w:bottom w:w="60" w:type="dxa"/>
              <w:right w:w="90" w:type="dxa"/>
            </w:tcMar>
          </w:tcPr>
          <w:p w14:paraId="33891CAB" w14:textId="77777777" w:rsidR="004C346D" w:rsidRDefault="00000000">
            <w:pPr>
              <w:spacing w:after="40" w:line="250" w:lineRule="auto"/>
            </w:pPr>
            <w:r>
              <w:rPr>
                <w:sz w:val="17"/>
                <w:szCs w:val="17"/>
              </w:rPr>
              <w:t>Define the options-then-recommendation shape once (in the counsel stage) and reference it. Basis: single source of truth for a behavior that several code paths depend on.</w:t>
            </w:r>
          </w:p>
        </w:tc>
      </w:tr>
      <w:tr w:rsidR="004C346D" w14:paraId="51AC6697"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E7B0DD2" w14:textId="77777777" w:rsidR="004C346D" w:rsidRDefault="00000000">
            <w:pPr>
              <w:spacing w:after="40" w:line="250" w:lineRule="auto"/>
            </w:pPr>
            <w:r>
              <w:rPr>
                <w:sz w:val="17"/>
                <w:szCs w:val="17"/>
              </w:rPr>
              <w:t>“Don't dump everything” vs. the exhaustive memo template</w:t>
            </w:r>
          </w:p>
        </w:tc>
        <w:tc>
          <w:tcPr>
            <w:tcW w:w="3560" w:type="dxa"/>
            <w:shd w:val="clear" w:color="auto" w:fill="FFFFFF"/>
            <w:tcMar>
              <w:top w:w="60" w:type="dxa"/>
              <w:left w:w="90" w:type="dxa"/>
              <w:bottom w:w="60" w:type="dxa"/>
              <w:right w:w="90" w:type="dxa"/>
            </w:tcMar>
          </w:tcPr>
          <w:p w14:paraId="11CE0BBB" w14:textId="77777777" w:rsidR="004C346D" w:rsidRDefault="00000000">
            <w:pPr>
              <w:spacing w:after="40" w:line="250" w:lineRule="auto"/>
            </w:pPr>
            <w:r>
              <w:rPr>
                <w:sz w:val="17"/>
                <w:szCs w:val="17"/>
              </w:rPr>
              <w:t>Correct instinct for conversation mode.</w:t>
            </w:r>
          </w:p>
        </w:tc>
        <w:tc>
          <w:tcPr>
            <w:tcW w:w="3560" w:type="dxa"/>
            <w:shd w:val="clear" w:color="auto" w:fill="FFFFFF"/>
            <w:tcMar>
              <w:top w:w="60" w:type="dxa"/>
              <w:left w:w="90" w:type="dxa"/>
              <w:bottom w:w="60" w:type="dxa"/>
              <w:right w:w="90" w:type="dxa"/>
            </w:tcMar>
          </w:tcPr>
          <w:p w14:paraId="28A4C1A1" w14:textId="77777777" w:rsidR="004C346D" w:rsidRDefault="00000000">
            <w:pPr>
              <w:spacing w:after="40" w:line="250" w:lineRule="auto"/>
            </w:pPr>
            <w:r>
              <w:rPr>
                <w:sz w:val="17"/>
                <w:szCs w:val="17"/>
              </w:rPr>
              <w:t>The consult prompt says never dump a structured opinion; the memo template demands 8 exhaustive headings. If template text ever leaks into a consult turn (or the phase router picks deliver early), the two collide and the model half-produces a memo mid-chat.</w:t>
            </w:r>
          </w:p>
          <w:p w14:paraId="53A4F5E9" w14:textId="77777777" w:rsidR="004C346D" w:rsidRDefault="00000000">
            <w:pPr>
              <w:spacing w:after="40" w:line="250" w:lineRule="auto"/>
            </w:pPr>
            <w:r>
              <w:rPr>
                <w:sz w:val="17"/>
                <w:szCs w:val="17"/>
              </w:rPr>
              <w:t>Verify: whether consult and deliver prompts are ever both present in one call.</w:t>
            </w:r>
          </w:p>
        </w:tc>
        <w:tc>
          <w:tcPr>
            <w:tcW w:w="4060" w:type="dxa"/>
            <w:shd w:val="clear" w:color="auto" w:fill="FFFFFF"/>
            <w:tcMar>
              <w:top w:w="60" w:type="dxa"/>
              <w:left w:w="90" w:type="dxa"/>
              <w:bottom w:w="60" w:type="dxa"/>
              <w:right w:w="90" w:type="dxa"/>
            </w:tcMar>
          </w:tcPr>
          <w:p w14:paraId="7A7ABCDD" w14:textId="77777777" w:rsidR="004C346D" w:rsidRDefault="00000000">
            <w:pPr>
              <w:spacing w:after="40" w:line="250" w:lineRule="auto"/>
            </w:pPr>
            <w:r>
              <w:rPr>
                <w:sz w:val="17"/>
                <w:szCs w:val="17"/>
              </w:rPr>
              <w:t>Ensure the phase strictly selects one register; never concatenate consult + memo. Basis: mode purity prevents half-memo consult turns.</w:t>
            </w:r>
          </w:p>
        </w:tc>
      </w:tr>
    </w:tbl>
    <w:p w14:paraId="5DE895E1" w14:textId="77777777" w:rsidR="004C346D" w:rsidRDefault="00000000">
      <w:pPr>
        <w:pStyle w:val="Heading2"/>
        <w:spacing w:before="260" w:after="60"/>
      </w:pPr>
      <w:r>
        <w:t>5. _SMALLTALK_PROMPT</w:t>
      </w:r>
    </w:p>
    <w:p w14:paraId="3ECACF93"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_SMALLTALK_PROMPT (~line 895), used on the smalltalk phase</w:t>
      </w:r>
    </w:p>
    <w:p w14:paraId="058A1764" w14:textId="77777777" w:rsidR="004C346D" w:rsidRDefault="00000000">
      <w:pPr>
        <w:spacing w:after="100" w:line="264" w:lineRule="auto"/>
      </w:pPr>
      <w:r>
        <w:t>Handles greetings/thanks/meta with a matter-awareness steer.</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45F9348C"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1DB01AC4" w14:textId="77777777" w:rsidR="004C346D" w:rsidRDefault="00000000">
            <w:r>
              <w:rPr>
                <w:b/>
                <w:bCs/>
                <w:color w:val="FFFFFF"/>
              </w:rPr>
              <w:lastRenderedPageBreak/>
              <w:t>Issue (facet of this prompt)</w:t>
            </w:r>
          </w:p>
        </w:tc>
        <w:tc>
          <w:tcPr>
            <w:tcW w:w="3560" w:type="dxa"/>
            <w:shd w:val="clear" w:color="auto" w:fill="1F3A5F"/>
            <w:tcMar>
              <w:top w:w="60" w:type="dxa"/>
              <w:left w:w="90" w:type="dxa"/>
              <w:bottom w:w="60" w:type="dxa"/>
              <w:right w:w="90" w:type="dxa"/>
            </w:tcMar>
          </w:tcPr>
          <w:p w14:paraId="07FF96F7"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734F3953"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41571CD0" w14:textId="77777777" w:rsidR="004C346D" w:rsidRDefault="00000000">
            <w:r>
              <w:rPr>
                <w:b/>
                <w:bCs/>
                <w:color w:val="FFFFFF"/>
              </w:rPr>
              <w:t>How to improve — and on what basis</w:t>
            </w:r>
          </w:p>
        </w:tc>
      </w:tr>
      <w:tr w:rsidR="004C346D" w14:paraId="6939F1A9"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461C8A9" w14:textId="77777777" w:rsidR="004C346D" w:rsidRDefault="00000000">
            <w:pPr>
              <w:spacing w:after="40" w:line="250" w:lineRule="auto"/>
            </w:pPr>
            <w:r>
              <w:rPr>
                <w:sz w:val="17"/>
                <w:szCs w:val="17"/>
              </w:rPr>
              <w:t>Keeps greetings cheap and human; steers back to an open matter</w:t>
            </w:r>
          </w:p>
        </w:tc>
        <w:tc>
          <w:tcPr>
            <w:tcW w:w="3560" w:type="dxa"/>
            <w:shd w:val="clear" w:color="auto" w:fill="FFFFFF"/>
            <w:tcMar>
              <w:top w:w="60" w:type="dxa"/>
              <w:left w:w="90" w:type="dxa"/>
              <w:bottom w:w="60" w:type="dxa"/>
              <w:right w:w="90" w:type="dxa"/>
            </w:tcMar>
          </w:tcPr>
          <w:p w14:paraId="365BC127" w14:textId="77777777" w:rsidR="004C346D" w:rsidRDefault="00000000">
            <w:pPr>
              <w:spacing w:after="40" w:line="250" w:lineRule="auto"/>
            </w:pPr>
            <w:r>
              <w:rPr>
                <w:sz w:val="17"/>
                <w:szCs w:val="17"/>
              </w:rPr>
              <w:t>Short, no-citations, tone-matching; and the “matter awareness” clause stops a mid-matter “thanks” from ending as an empty pleasantry — it nudges to the next concrete step. Good product instinct.</w:t>
            </w:r>
          </w:p>
        </w:tc>
        <w:tc>
          <w:tcPr>
            <w:tcW w:w="3560" w:type="dxa"/>
            <w:shd w:val="clear" w:color="auto" w:fill="FFFFFF"/>
            <w:tcMar>
              <w:top w:w="60" w:type="dxa"/>
              <w:left w:w="90" w:type="dxa"/>
              <w:bottom w:w="60" w:type="dxa"/>
              <w:right w:w="90" w:type="dxa"/>
            </w:tcMar>
          </w:tcPr>
          <w:p w14:paraId="790DD320" w14:textId="77777777" w:rsidR="004C346D" w:rsidRDefault="00000000">
            <w:pPr>
              <w:spacing w:after="40" w:line="250" w:lineRule="auto"/>
            </w:pPr>
            <w:r>
              <w:rPr>
                <w:sz w:val="17"/>
                <w:szCs w:val="17"/>
              </w:rPr>
              <w:t>The “read the WHOLE conversation … if a matter is unresolved, steer back” logic restates in prose what classify_phase already computes deterministically (matter_active). Two representations of the same idea.</w:t>
            </w:r>
          </w:p>
          <w:p w14:paraId="22696A4A" w14:textId="77777777" w:rsidR="004C346D" w:rsidRDefault="00000000">
            <w:pPr>
              <w:spacing w:after="40" w:line="250" w:lineRule="auto"/>
            </w:pPr>
            <w:r>
              <w:rPr>
                <w:sz w:val="17"/>
                <w:szCs w:val="17"/>
              </w:rPr>
              <w:t>Why it's a problem: minor duplication; a risk they diverge.</w:t>
            </w:r>
          </w:p>
        </w:tc>
        <w:tc>
          <w:tcPr>
            <w:tcW w:w="4060" w:type="dxa"/>
            <w:shd w:val="clear" w:color="auto" w:fill="FFFFFF"/>
            <w:tcMar>
              <w:top w:w="60" w:type="dxa"/>
              <w:left w:w="90" w:type="dxa"/>
              <w:bottom w:w="60" w:type="dxa"/>
              <w:right w:w="90" w:type="dxa"/>
            </w:tcMar>
          </w:tcPr>
          <w:p w14:paraId="411F4F81" w14:textId="77777777" w:rsidR="004C346D" w:rsidRDefault="00000000">
            <w:pPr>
              <w:spacing w:after="40" w:line="250" w:lineRule="auto"/>
            </w:pPr>
            <w:r>
              <w:rPr>
                <w:sz w:val="17"/>
                <w:szCs w:val="17"/>
              </w:rPr>
              <w:t>Fine to keep; optionally pass the matter_active flag in and let the prompt trust it rather than re-derive from the transcript. Basis: reuse the deterministic signal instead of re-inferring it.</w:t>
            </w:r>
          </w:p>
        </w:tc>
      </w:tr>
      <w:tr w:rsidR="004C346D" w14:paraId="1B3CD42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6EF8CC83" w14:textId="77777777" w:rsidR="004C346D" w:rsidRDefault="00000000">
            <w:pPr>
              <w:spacing w:after="40" w:line="250" w:lineRule="auto"/>
            </w:pPr>
            <w:r>
              <w:rPr>
                <w:sz w:val="17"/>
                <w:szCs w:val="17"/>
              </w:rPr>
              <w:t>Fires as its own generate call after routing</w:t>
            </w:r>
          </w:p>
        </w:tc>
        <w:tc>
          <w:tcPr>
            <w:tcW w:w="3560" w:type="dxa"/>
            <w:shd w:val="clear" w:color="auto" w:fill="F2F5F9"/>
            <w:tcMar>
              <w:top w:w="60" w:type="dxa"/>
              <w:left w:w="90" w:type="dxa"/>
              <w:bottom w:w="60" w:type="dxa"/>
              <w:right w:w="90" w:type="dxa"/>
            </w:tcMar>
          </w:tcPr>
          <w:p w14:paraId="59CAC1E9" w14:textId="77777777" w:rsidR="004C346D" w:rsidRDefault="00000000">
            <w:pPr>
              <w:spacing w:after="40" w:line="250" w:lineRule="auto"/>
            </w:pPr>
            <w:r>
              <w:rPr>
                <w:sz w:val="17"/>
                <w:szCs w:val="17"/>
              </w:rPr>
              <w:t>Clean separation from the heavy consult path keeps smalltalk fast and mini-tier.</w:t>
            </w:r>
          </w:p>
        </w:tc>
        <w:tc>
          <w:tcPr>
            <w:tcW w:w="3560" w:type="dxa"/>
            <w:shd w:val="clear" w:color="auto" w:fill="F2F5F9"/>
            <w:tcMar>
              <w:top w:w="60" w:type="dxa"/>
              <w:left w:w="90" w:type="dxa"/>
              <w:bottom w:w="60" w:type="dxa"/>
              <w:right w:w="90" w:type="dxa"/>
            </w:tcMar>
          </w:tcPr>
          <w:p w14:paraId="527DFF74" w14:textId="77777777" w:rsidR="004C346D" w:rsidRDefault="00000000">
            <w:pPr>
              <w:spacing w:after="40" w:line="250" w:lineRule="auto"/>
            </w:pPr>
            <w:r>
              <w:rPr>
                <w:sz w:val="17"/>
                <w:szCs w:val="17"/>
              </w:rPr>
              <w:t>It re-reads the whole conversation to produce a one-line greeting — acceptable, but on a long thread that's non-trivial input for a trivial output.</w:t>
            </w:r>
          </w:p>
          <w:p w14:paraId="46BDEFFD" w14:textId="77777777" w:rsidR="004C346D" w:rsidRDefault="00000000">
            <w:pPr>
              <w:spacing w:after="40" w:line="250" w:lineRule="auto"/>
            </w:pPr>
            <w:r>
              <w:rPr>
                <w:sz w:val="17"/>
                <w:szCs w:val="17"/>
              </w:rPr>
              <w:t>Why it's a problem: small, but it's the same “full history for a tiny output” pattern as the router.</w:t>
            </w:r>
          </w:p>
        </w:tc>
        <w:tc>
          <w:tcPr>
            <w:tcW w:w="4060" w:type="dxa"/>
            <w:shd w:val="clear" w:color="auto" w:fill="F2F5F9"/>
            <w:tcMar>
              <w:top w:w="60" w:type="dxa"/>
              <w:left w:w="90" w:type="dxa"/>
              <w:bottom w:w="60" w:type="dxa"/>
              <w:right w:w="90" w:type="dxa"/>
            </w:tcMar>
          </w:tcPr>
          <w:p w14:paraId="7FAC977F" w14:textId="77777777" w:rsidR="004C346D" w:rsidRDefault="00000000">
            <w:pPr>
              <w:spacing w:after="40" w:line="250" w:lineRule="auto"/>
            </w:pPr>
            <w:r>
              <w:rPr>
                <w:sz w:val="17"/>
                <w:szCs w:val="17"/>
              </w:rPr>
              <w:t>Cap history for smalltalk generation to the last couple of turns plus the matter flag. Basis: match context to the output's information need.</w:t>
            </w:r>
          </w:p>
        </w:tc>
      </w:tr>
    </w:tbl>
    <w:p w14:paraId="07A2CC89" w14:textId="77777777" w:rsidR="004C346D" w:rsidRDefault="00000000">
      <w:pPr>
        <w:pStyle w:val="Heading2"/>
        <w:spacing w:before="260" w:after="60"/>
      </w:pPr>
      <w:r>
        <w:t>6. _MEMO_TEMPLATE_ADVOCATE and _MEMO_TEMPLATE_CLIENT — the deliver-phase output formats</w:t>
      </w:r>
    </w:p>
    <w:p w14:paraId="0B8D4F62"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lines ~1101 (advocate) and ~1154 (client)</w:t>
      </w:r>
    </w:p>
    <w:p w14:paraId="472B0B23" w14:textId="77777777" w:rsidR="004C346D" w:rsidRDefault="00000000">
      <w:pPr>
        <w:spacing w:after="100" w:line="264" w:lineRule="auto"/>
      </w:pPr>
      <w:r>
        <w:t>The structured final-opinion templates. Cleanly separated by audience; run on the gpt-4o deliver tier.</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FC1ACEC"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95721D1"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7EB94289"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243A8C64"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75288D4D" w14:textId="77777777" w:rsidR="004C346D" w:rsidRDefault="00000000">
            <w:r>
              <w:rPr>
                <w:b/>
                <w:bCs/>
                <w:color w:val="FFFFFF"/>
              </w:rPr>
              <w:t>How to improve — and on what basis</w:t>
            </w:r>
          </w:p>
        </w:tc>
      </w:tr>
      <w:tr w:rsidR="004C346D" w14:paraId="0349A111"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413AD95" w14:textId="77777777" w:rsidR="004C346D" w:rsidRDefault="00000000">
            <w:pPr>
              <w:spacing w:after="40" w:line="250" w:lineRule="auto"/>
            </w:pPr>
            <w:r>
              <w:rPr>
                <w:sz w:val="17"/>
                <w:szCs w:val="17"/>
              </w:rPr>
              <w:t>Clean audience separation; client template leads with consequences</w:t>
            </w:r>
          </w:p>
        </w:tc>
        <w:tc>
          <w:tcPr>
            <w:tcW w:w="3560" w:type="dxa"/>
            <w:shd w:val="clear" w:color="auto" w:fill="FFFFFF"/>
            <w:tcMar>
              <w:top w:w="60" w:type="dxa"/>
              <w:left w:w="90" w:type="dxa"/>
              <w:bottom w:w="60" w:type="dxa"/>
              <w:right w:w="90" w:type="dxa"/>
            </w:tcMar>
          </w:tcPr>
          <w:p w14:paraId="71F6EA6B" w14:textId="77777777" w:rsidR="004C346D" w:rsidRDefault="00000000">
            <w:pPr>
              <w:spacing w:after="40" w:line="250" w:lineRule="auto"/>
            </w:pPr>
            <w:r>
              <w:rPr>
                <w:sz w:val="17"/>
                <w:szCs w:val="17"/>
              </w:rPr>
              <w:t>The advocate memo uses counsel register and high citation density; the client memo forbids Latin, expands shorthand on first use, and leads with the practical outcome (jail time / damages / timeline) not the section number. That consequences-first ordering is exactly right for a layperson and matches the user's stated intent.</w:t>
            </w:r>
          </w:p>
        </w:tc>
        <w:tc>
          <w:tcPr>
            <w:tcW w:w="3560" w:type="dxa"/>
            <w:shd w:val="clear" w:color="auto" w:fill="FFFFFF"/>
            <w:tcMar>
              <w:top w:w="60" w:type="dxa"/>
              <w:left w:w="90" w:type="dxa"/>
              <w:bottom w:w="60" w:type="dxa"/>
              <w:right w:w="90" w:type="dxa"/>
            </w:tcMar>
          </w:tcPr>
          <w:p w14:paraId="288BFB0A"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1D2A8554" w14:textId="77777777" w:rsidR="004C346D" w:rsidRDefault="00000000">
            <w:pPr>
              <w:spacing w:after="40" w:line="250" w:lineRule="auto"/>
            </w:pPr>
            <w:r>
              <w:rPr>
                <w:sz w:val="17"/>
                <w:szCs w:val="17"/>
              </w:rPr>
              <w:t>Keep both. The issues below are about conditional sections and duplicated rules, not the register split.</w:t>
            </w:r>
          </w:p>
        </w:tc>
      </w:tr>
      <w:tr w:rsidR="004C346D" w14:paraId="1FFC85D0"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3AB4A978" w14:textId="77777777" w:rsidR="004C346D" w:rsidRDefault="00000000">
            <w:pPr>
              <w:spacing w:after="40" w:line="250" w:lineRule="auto"/>
            </w:pPr>
            <w:r>
              <w:rPr>
                <w:sz w:val="17"/>
                <w:szCs w:val="17"/>
              </w:rPr>
              <w:t>Empty authority sections still cost output tokens</w:t>
            </w:r>
          </w:p>
        </w:tc>
        <w:tc>
          <w:tcPr>
            <w:tcW w:w="3560" w:type="dxa"/>
            <w:shd w:val="clear" w:color="auto" w:fill="F2F5F9"/>
            <w:tcMar>
              <w:top w:w="60" w:type="dxa"/>
              <w:left w:w="90" w:type="dxa"/>
              <w:bottom w:w="60" w:type="dxa"/>
              <w:right w:w="90" w:type="dxa"/>
            </w:tcMar>
          </w:tcPr>
          <w:p w14:paraId="3FD64573" w14:textId="77777777" w:rsidR="004C346D" w:rsidRDefault="00000000">
            <w:pPr>
              <w:spacing w:after="40" w:line="250" w:lineRule="auto"/>
            </w:pPr>
            <w:r>
              <w:rPr>
                <w:sz w:val="17"/>
                <w:szCs w:val="17"/>
              </w:rPr>
              <w:t>Forcing the model to say “none surfaced” (rather than silently omit) is honest and prevents fabricated authorities.</w:t>
            </w:r>
          </w:p>
        </w:tc>
        <w:tc>
          <w:tcPr>
            <w:tcW w:w="3560" w:type="dxa"/>
            <w:shd w:val="clear" w:color="auto" w:fill="F2F5F9"/>
            <w:tcMar>
              <w:top w:w="60" w:type="dxa"/>
              <w:left w:w="90" w:type="dxa"/>
              <w:bottom w:w="60" w:type="dxa"/>
              <w:right w:w="90" w:type="dxa"/>
            </w:tcMar>
          </w:tcPr>
          <w:p w14:paraId="1A3329FE" w14:textId="77777777" w:rsidR="004C346D" w:rsidRDefault="00000000">
            <w:pPr>
              <w:spacing w:after="40" w:line="250" w:lineRule="auto"/>
            </w:pPr>
            <w:r>
              <w:rPr>
                <w:sz w:val="17"/>
                <w:szCs w:val="17"/>
              </w:rPr>
              <w:t>On a thin matter the model still renders “Supreme Court Authorities” and “Telangana High Court Support” headings only to declare them empty — output tokens (deliver tier = gpt-4o) spent narrating absence, every deliver.</w:t>
            </w:r>
          </w:p>
          <w:p w14:paraId="37DEA740" w14:textId="77777777" w:rsidR="004C346D" w:rsidRDefault="00000000">
            <w:pPr>
              <w:spacing w:after="40" w:line="250" w:lineRule="auto"/>
            </w:pPr>
            <w:r>
              <w:rPr>
                <w:sz w:val="17"/>
                <w:szCs w:val="17"/>
              </w:rPr>
              <w:t>Why it's a problem: paying premium output tokens for empty scaffolding.</w:t>
            </w:r>
          </w:p>
        </w:tc>
        <w:tc>
          <w:tcPr>
            <w:tcW w:w="4060" w:type="dxa"/>
            <w:shd w:val="clear" w:color="auto" w:fill="F2F5F9"/>
            <w:tcMar>
              <w:top w:w="60" w:type="dxa"/>
              <w:left w:w="90" w:type="dxa"/>
              <w:bottom w:w="60" w:type="dxa"/>
              <w:right w:w="90" w:type="dxa"/>
            </w:tcMar>
          </w:tcPr>
          <w:p w14:paraId="73C32201" w14:textId="77777777" w:rsidR="004C346D" w:rsidRDefault="00000000">
            <w:pPr>
              <w:spacing w:after="40" w:line="250" w:lineRule="auto"/>
            </w:pPr>
            <w:r>
              <w:rPr>
                <w:sz w:val="17"/>
                <w:szCs w:val="17"/>
              </w:rPr>
              <w:t>Make those sections conditional: include the heading only when the corresponding authorities were retrieved; otherwise fold “no SC/HC authority surfaced” into one line under Risks. Basis: don't render empty structure at gpt-4o output prices.</w:t>
            </w:r>
          </w:p>
        </w:tc>
      </w:tr>
      <w:tr w:rsidR="004C346D" w14:paraId="3B59342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5A6435F" w14:textId="77777777" w:rsidR="004C346D" w:rsidRDefault="00000000">
            <w:pPr>
              <w:spacing w:after="40" w:line="250" w:lineRule="auto"/>
            </w:pPr>
            <w:r>
              <w:rPr>
                <w:sz w:val="17"/>
                <w:szCs w:val="17"/>
              </w:rPr>
              <w:t>Citation rules restated from the core</w:t>
            </w:r>
          </w:p>
        </w:tc>
        <w:tc>
          <w:tcPr>
            <w:tcW w:w="3560" w:type="dxa"/>
            <w:shd w:val="clear" w:color="auto" w:fill="FFFFFF"/>
            <w:tcMar>
              <w:top w:w="60" w:type="dxa"/>
              <w:left w:w="90" w:type="dxa"/>
              <w:bottom w:w="60" w:type="dxa"/>
              <w:right w:w="90" w:type="dxa"/>
            </w:tcMar>
          </w:tcPr>
          <w:p w14:paraId="46735FF0" w14:textId="77777777" w:rsidR="004C346D" w:rsidRDefault="00000000">
            <w:pPr>
              <w:spacing w:after="40" w:line="250" w:lineRule="auto"/>
            </w:pPr>
            <w:r>
              <w:rPr>
                <w:sz w:val="17"/>
                <w:szCs w:val="17"/>
              </w:rPr>
              <w:t>Local reminders reduce the chance the model forgets mid-memo.</w:t>
            </w:r>
          </w:p>
        </w:tc>
        <w:tc>
          <w:tcPr>
            <w:tcW w:w="3560" w:type="dxa"/>
            <w:shd w:val="clear" w:color="auto" w:fill="FFFFFF"/>
            <w:tcMar>
              <w:top w:w="60" w:type="dxa"/>
              <w:left w:w="90" w:type="dxa"/>
              <w:bottom w:w="60" w:type="dxa"/>
              <w:right w:w="90" w:type="dxa"/>
            </w:tcMar>
          </w:tcPr>
          <w:p w14:paraId="53345E84" w14:textId="77777777" w:rsidR="004C346D" w:rsidRDefault="00000000">
            <w:pPr>
              <w:spacing w:after="40" w:line="250" w:lineRule="auto"/>
            </w:pPr>
            <w:r>
              <w:rPr>
                <w:sz w:val="17"/>
                <w:szCs w:val="17"/>
              </w:rPr>
              <w:t>“Cite [chunk_id]; don't treat a case as supportive unless the holding supports it; say if statutory text didn't surface” duplicate _CORE_* rules already in the same composed prompt.</w:t>
            </w:r>
          </w:p>
          <w:p w14:paraId="1B1AD01D" w14:textId="77777777" w:rsidR="004C346D" w:rsidRDefault="00000000">
            <w:pPr>
              <w:spacing w:after="40" w:line="250" w:lineRule="auto"/>
            </w:pPr>
            <w:r>
              <w:rPr>
                <w:sz w:val="17"/>
                <w:szCs w:val="17"/>
              </w:rPr>
              <w:lastRenderedPageBreak/>
              <w:t>Why it's a problem: same duplication tax as Section 3.</w:t>
            </w:r>
          </w:p>
        </w:tc>
        <w:tc>
          <w:tcPr>
            <w:tcW w:w="4060" w:type="dxa"/>
            <w:shd w:val="clear" w:color="auto" w:fill="FFFFFF"/>
            <w:tcMar>
              <w:top w:w="60" w:type="dxa"/>
              <w:left w:w="90" w:type="dxa"/>
              <w:bottom w:w="60" w:type="dxa"/>
              <w:right w:w="90" w:type="dxa"/>
            </w:tcMar>
          </w:tcPr>
          <w:p w14:paraId="6EAE9A0F" w14:textId="77777777" w:rsidR="004C346D" w:rsidRDefault="00000000">
            <w:pPr>
              <w:spacing w:after="40" w:line="250" w:lineRule="auto"/>
            </w:pPr>
            <w:r>
              <w:rPr>
                <w:sz w:val="17"/>
                <w:szCs w:val="17"/>
              </w:rPr>
              <w:lastRenderedPageBreak/>
              <w:t>Reference the canonical citation block instead of restating. Basis: DRY.</w:t>
            </w:r>
          </w:p>
        </w:tc>
      </w:tr>
    </w:tbl>
    <w:p w14:paraId="68318112" w14:textId="77777777" w:rsidR="004C346D" w:rsidRDefault="00000000">
      <w:pPr>
        <w:pStyle w:val="Heading2"/>
        <w:spacing w:before="260" w:after="60"/>
      </w:pPr>
      <w:r>
        <w:t>7. _STAGE_GUIDANCE — per-turn stage steering (rapport_intake / develop / counsel)</w:t>
      </w:r>
    </w:p>
    <w:p w14:paraId="4E317A63"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_STAGE_GUIDANCE dict (~line 2961)</w:t>
      </w:r>
    </w:p>
    <w:p w14:paraId="5B31028D" w14:textId="77777777" w:rsidR="004C346D" w:rsidRDefault="00000000">
      <w:pPr>
        <w:spacing w:after="100" w:line="264" w:lineRule="auto"/>
      </w:pPr>
      <w:r>
        <w:t>The turn-level behavioral prompts. This is the strongest prompt-craft in the codebase and does most of the real work of making the conversation feel human.</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682FE14"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23BCC38"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4B163086"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2D5056A8"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7E192A91" w14:textId="77777777" w:rsidR="004C346D" w:rsidRDefault="00000000">
            <w:r>
              <w:rPr>
                <w:b/>
                <w:bCs/>
                <w:color w:val="FFFFFF"/>
              </w:rPr>
              <w:t>How to improve — and on what basis</w:t>
            </w:r>
          </w:p>
        </w:tc>
      </w:tr>
      <w:tr w:rsidR="004C346D" w14:paraId="4548532D"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A5A136B" w14:textId="77777777" w:rsidR="004C346D" w:rsidRDefault="00000000">
            <w:pPr>
              <w:spacing w:after="40" w:line="250" w:lineRule="auto"/>
            </w:pPr>
            <w:r>
              <w:rPr>
                <w:sz w:val="17"/>
                <w:szCs w:val="17"/>
              </w:rPr>
              <w:t>Concrete GOOD/BAD exemplars and register adaptation</w:t>
            </w:r>
          </w:p>
        </w:tc>
        <w:tc>
          <w:tcPr>
            <w:tcW w:w="3560" w:type="dxa"/>
            <w:shd w:val="clear" w:color="auto" w:fill="FFFFFF"/>
            <w:tcMar>
              <w:top w:w="60" w:type="dxa"/>
              <w:left w:w="90" w:type="dxa"/>
              <w:bottom w:w="60" w:type="dxa"/>
              <w:right w:w="90" w:type="dxa"/>
            </w:tcMar>
          </w:tcPr>
          <w:p w14:paraId="3CA7B4A8" w14:textId="77777777" w:rsidR="004C346D" w:rsidRDefault="00000000">
            <w:pPr>
              <w:spacing w:after="40" w:line="250" w:lineRule="auto"/>
            </w:pPr>
            <w:r>
              <w:rPr>
                <w:sz w:val="17"/>
                <w:szCs w:val="17"/>
              </w:rPr>
              <w:t>Each stage shows a worked GOOD example and an explicit BAD anti-pattern (the “numbered questionnaire”), adapts register (gentle for a hurt client, businesslike for a commercial dispute), enforces one question, and — in develop — bakes in the opponent-framed validation move (“the other side will argue … is there anything in the record that …”). This is precisely how you convert an abstract tone goal into reliable behavior, and it is the antidote to the interrogation feel.</w:t>
            </w:r>
          </w:p>
        </w:tc>
        <w:tc>
          <w:tcPr>
            <w:tcW w:w="3560" w:type="dxa"/>
            <w:shd w:val="clear" w:color="auto" w:fill="FFFFFF"/>
            <w:tcMar>
              <w:top w:w="60" w:type="dxa"/>
              <w:left w:w="90" w:type="dxa"/>
              <w:bottom w:w="60" w:type="dxa"/>
              <w:right w:w="90" w:type="dxa"/>
            </w:tcMar>
          </w:tcPr>
          <w:p w14:paraId="08CA6122"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56FD0F7F" w14:textId="77777777" w:rsidR="004C346D" w:rsidRDefault="00000000">
            <w:pPr>
              <w:spacing w:after="40" w:line="250" w:lineRule="auto"/>
            </w:pPr>
            <w:r>
              <w:rPr>
                <w:sz w:val="17"/>
                <w:szCs w:val="17"/>
              </w:rPr>
              <w:t>This is the model the other prompts should imitate. Where _CONSULT_PROMPT and the stage guidance disagree (question count), let this win.</w:t>
            </w:r>
          </w:p>
        </w:tc>
      </w:tr>
      <w:tr w:rsidR="004C346D" w14:paraId="474F6D63"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2ABCF9A" w14:textId="77777777" w:rsidR="004C346D" w:rsidRDefault="00000000">
            <w:pPr>
              <w:spacing w:after="40" w:line="250" w:lineRule="auto"/>
            </w:pPr>
            <w:r>
              <w:rPr>
                <w:sz w:val="17"/>
                <w:szCs w:val="17"/>
              </w:rPr>
              <w:t>Worked examples are long — tokens on every develop turn</w:t>
            </w:r>
          </w:p>
        </w:tc>
        <w:tc>
          <w:tcPr>
            <w:tcW w:w="3560" w:type="dxa"/>
            <w:shd w:val="clear" w:color="auto" w:fill="F2F5F9"/>
            <w:tcMar>
              <w:top w:w="60" w:type="dxa"/>
              <w:left w:w="90" w:type="dxa"/>
              <w:bottom w:w="60" w:type="dxa"/>
              <w:right w:w="90" w:type="dxa"/>
            </w:tcMar>
          </w:tcPr>
          <w:p w14:paraId="1447E9CA" w14:textId="77777777" w:rsidR="004C346D" w:rsidRDefault="00000000">
            <w:pPr>
              <w:spacing w:after="40" w:line="250" w:lineRule="auto"/>
            </w:pPr>
            <w:r>
              <w:rPr>
                <w:sz w:val="17"/>
                <w:szCs w:val="17"/>
              </w:rPr>
              <w:t>The concreteness is exactly why the examples work; abstract instructions here would be weaker.</w:t>
            </w:r>
          </w:p>
        </w:tc>
        <w:tc>
          <w:tcPr>
            <w:tcW w:w="3560" w:type="dxa"/>
            <w:shd w:val="clear" w:color="auto" w:fill="F2F5F9"/>
            <w:tcMar>
              <w:top w:w="60" w:type="dxa"/>
              <w:left w:w="90" w:type="dxa"/>
              <w:bottom w:w="60" w:type="dxa"/>
              <w:right w:w="90" w:type="dxa"/>
            </w:tcMar>
          </w:tcPr>
          <w:p w14:paraId="25E0AF9F" w14:textId="77777777" w:rsidR="004C346D" w:rsidRDefault="00000000">
            <w:pPr>
              <w:spacing w:after="40" w:line="250" w:lineRule="auto"/>
            </w:pPr>
            <w:r>
              <w:rPr>
                <w:sz w:val="17"/>
                <w:szCs w:val="17"/>
              </w:rPr>
              <w:t>The burns and cheque examples are several sentences each and ride along on every develop turn's input.</w:t>
            </w:r>
          </w:p>
          <w:p w14:paraId="37BE2AF3" w14:textId="77777777" w:rsidR="004C346D" w:rsidRDefault="00000000">
            <w:pPr>
              <w:spacing w:after="40" w:line="250" w:lineRule="auto"/>
            </w:pPr>
            <w:r>
              <w:rPr>
                <w:sz w:val="17"/>
                <w:szCs w:val="17"/>
              </w:rPr>
              <w:t>Why it's a problem: a genuine (and worthwhile) token cost — worth trimming, not removing.</w:t>
            </w:r>
          </w:p>
        </w:tc>
        <w:tc>
          <w:tcPr>
            <w:tcW w:w="4060" w:type="dxa"/>
            <w:shd w:val="clear" w:color="auto" w:fill="F2F5F9"/>
            <w:tcMar>
              <w:top w:w="60" w:type="dxa"/>
              <w:left w:w="90" w:type="dxa"/>
              <w:bottom w:w="60" w:type="dxa"/>
              <w:right w:w="90" w:type="dxa"/>
            </w:tcMar>
          </w:tcPr>
          <w:p w14:paraId="15826AFF" w14:textId="77777777" w:rsidR="004C346D" w:rsidRDefault="00000000">
            <w:pPr>
              <w:spacing w:after="40" w:line="250" w:lineRule="auto"/>
            </w:pPr>
            <w:r>
              <w:rPr>
                <w:sz w:val="17"/>
                <w:szCs w:val="17"/>
              </w:rPr>
              <w:t>Keep one tight exemplar per stage rather than two; the second adds little once the pattern is shown. Basis: one clear exemplar usually suffices to anchor a pattern.</w:t>
            </w:r>
          </w:p>
        </w:tc>
      </w:tr>
      <w:tr w:rsidR="004C346D" w14:paraId="215341E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4D244402" w14:textId="77777777" w:rsidR="004C346D" w:rsidRDefault="00000000">
            <w:pPr>
              <w:spacing w:after="40" w:line="250" w:lineRule="auto"/>
            </w:pPr>
            <w:r>
              <w:rPr>
                <w:sz w:val="17"/>
                <w:szCs w:val="17"/>
              </w:rPr>
              <w:t>Copy risk from the specific examples</w:t>
            </w:r>
          </w:p>
        </w:tc>
        <w:tc>
          <w:tcPr>
            <w:tcW w:w="3560" w:type="dxa"/>
            <w:shd w:val="clear" w:color="auto" w:fill="FFFFFF"/>
            <w:tcMar>
              <w:top w:w="60" w:type="dxa"/>
              <w:left w:w="90" w:type="dxa"/>
              <w:bottom w:w="60" w:type="dxa"/>
              <w:right w:w="90" w:type="dxa"/>
            </w:tcMar>
          </w:tcPr>
          <w:p w14:paraId="0351E0CA" w14:textId="77777777" w:rsidR="004C346D" w:rsidRDefault="00000000">
            <w:pPr>
              <w:spacing w:after="40" w:line="250" w:lineRule="auto"/>
            </w:pPr>
            <w:r>
              <w:rPr>
                <w:sz w:val="17"/>
                <w:szCs w:val="17"/>
              </w:rPr>
              <w:t>The “adapt, never copy” caveat is present and mitigates this.</w:t>
            </w:r>
          </w:p>
        </w:tc>
        <w:tc>
          <w:tcPr>
            <w:tcW w:w="3560" w:type="dxa"/>
            <w:shd w:val="clear" w:color="auto" w:fill="FFFFFF"/>
            <w:tcMar>
              <w:top w:w="60" w:type="dxa"/>
              <w:left w:w="90" w:type="dxa"/>
              <w:bottom w:w="60" w:type="dxa"/>
              <w:right w:w="90" w:type="dxa"/>
            </w:tcMar>
          </w:tcPr>
          <w:p w14:paraId="7729539C" w14:textId="77777777" w:rsidR="004C346D" w:rsidRDefault="00000000">
            <w:pPr>
              <w:spacing w:after="40" w:line="250" w:lineRule="auto"/>
            </w:pPr>
            <w:r>
              <w:rPr>
                <w:sz w:val="17"/>
                <w:szCs w:val="17"/>
              </w:rPr>
              <w:t>Vivid specifics (hospital admission note, delivery challan) can bleed into unrelated matters if the model over-anchors.</w:t>
            </w:r>
          </w:p>
          <w:p w14:paraId="07798AA7" w14:textId="77777777" w:rsidR="004C346D" w:rsidRDefault="00000000">
            <w:pPr>
              <w:spacing w:after="40" w:line="250" w:lineRule="auto"/>
            </w:pPr>
            <w:r>
              <w:rPr>
                <w:sz w:val="17"/>
                <w:szCs w:val="17"/>
              </w:rPr>
              <w:t>Why it's a problem: exemplars occasionally leak their surface details.</w:t>
            </w:r>
          </w:p>
        </w:tc>
        <w:tc>
          <w:tcPr>
            <w:tcW w:w="4060" w:type="dxa"/>
            <w:shd w:val="clear" w:color="auto" w:fill="FFFFFF"/>
            <w:tcMar>
              <w:top w:w="60" w:type="dxa"/>
              <w:left w:w="90" w:type="dxa"/>
              <w:bottom w:w="60" w:type="dxa"/>
              <w:right w:w="90" w:type="dxa"/>
            </w:tcMar>
          </w:tcPr>
          <w:p w14:paraId="5CC8E057" w14:textId="77777777" w:rsidR="004C346D" w:rsidRDefault="00000000">
            <w:pPr>
              <w:spacing w:after="40" w:line="250" w:lineRule="auto"/>
            </w:pPr>
            <w:r>
              <w:rPr>
                <w:sz w:val="17"/>
                <w:szCs w:val="17"/>
              </w:rPr>
              <w:t>Keep the caveat; if leakage is seen in eval, abstract the example one notch. Basis: monitor, don't pre-emptively dilute what's working.</w:t>
            </w:r>
          </w:p>
        </w:tc>
      </w:tr>
    </w:tbl>
    <w:p w14:paraId="1212E0CE" w14:textId="77777777" w:rsidR="004C346D" w:rsidRDefault="00000000">
      <w:pPr>
        <w:pStyle w:val="Heading2"/>
        <w:spacing w:before="260" w:after="60"/>
      </w:pPr>
      <w:r>
        <w:t>8. _ADVOCATE_CONSULT_GUIDANCE — advocate-conference turn steering</w:t>
      </w:r>
    </w:p>
    <w:p w14:paraId="7946FBAD"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_ADVOCATE_CONSULT_GUIDANCE (~line 3048)</w:t>
      </w:r>
    </w:p>
    <w:p w14:paraId="33320892" w14:textId="77777777" w:rsidR="004C346D" w:rsidRDefault="00000000">
      <w:pPr>
        <w:spacing w:after="100" w:line="264" w:lineRule="auto"/>
      </w:pPr>
      <w:r>
        <w:t>The advocate-mode counterpart to the stage guidance: peer conference, not a lay interview.</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6BF45CBB"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17F9219"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3614806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4B8DE506"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1D980494" w14:textId="77777777" w:rsidR="004C346D" w:rsidRDefault="00000000">
            <w:r>
              <w:rPr>
                <w:b/>
                <w:bCs/>
                <w:color w:val="FFFFFF"/>
              </w:rPr>
              <w:t>How to improve — and on what basis</w:t>
            </w:r>
          </w:p>
        </w:tc>
      </w:tr>
      <w:tr w:rsidR="004C346D" w14:paraId="39D72A74"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18967044" w14:textId="77777777" w:rsidR="004C346D" w:rsidRDefault="00000000">
            <w:pPr>
              <w:spacing w:after="40" w:line="250" w:lineRule="auto"/>
            </w:pPr>
            <w:r>
              <w:rPr>
                <w:sz w:val="17"/>
                <w:szCs w:val="17"/>
              </w:rPr>
              <w:t>Correct peer-register framing</w:t>
            </w:r>
          </w:p>
        </w:tc>
        <w:tc>
          <w:tcPr>
            <w:tcW w:w="3560" w:type="dxa"/>
            <w:shd w:val="clear" w:color="auto" w:fill="FFFFFF"/>
            <w:tcMar>
              <w:top w:w="60" w:type="dxa"/>
              <w:left w:w="90" w:type="dxa"/>
              <w:bottom w:w="60" w:type="dxa"/>
              <w:right w:w="90" w:type="dxa"/>
            </w:tcMar>
          </w:tcPr>
          <w:p w14:paraId="5E5D9DC5" w14:textId="77777777" w:rsidR="004C346D" w:rsidRDefault="00000000">
            <w:pPr>
              <w:spacing w:after="40" w:line="250" w:lineRule="auto"/>
            </w:pPr>
            <w:r>
              <w:rPr>
                <w:sz w:val="17"/>
                <w:szCs w:val="17"/>
              </w:rPr>
              <w:t xml:space="preserve">“Don't run a lay-client interview; start from the brief (forum, stage, relief, documents, chronology); be direct about weak pleadings and </w:t>
            </w:r>
            <w:r>
              <w:rPr>
                <w:sz w:val="17"/>
                <w:szCs w:val="17"/>
              </w:rPr>
              <w:lastRenderedPageBreak/>
              <w:t>adverse authority; don't soften risk to be agreeable” is the right posture for the advocate-first PRD.</w:t>
            </w:r>
          </w:p>
        </w:tc>
        <w:tc>
          <w:tcPr>
            <w:tcW w:w="3560" w:type="dxa"/>
            <w:shd w:val="clear" w:color="auto" w:fill="FFFFFF"/>
            <w:tcMar>
              <w:top w:w="60" w:type="dxa"/>
              <w:left w:w="90" w:type="dxa"/>
              <w:bottom w:w="60" w:type="dxa"/>
              <w:right w:w="90" w:type="dxa"/>
            </w:tcMar>
          </w:tcPr>
          <w:p w14:paraId="487A69D4" w14:textId="77777777" w:rsidR="004C346D" w:rsidRDefault="00000000">
            <w:pPr>
              <w:spacing w:after="40" w:line="250" w:lineRule="auto"/>
            </w:pPr>
            <w:r>
              <w:rPr>
                <w:sz w:val="17"/>
                <w:szCs w:val="17"/>
              </w:rPr>
              <w:lastRenderedPageBreak/>
              <w:t>—</w:t>
            </w:r>
          </w:p>
        </w:tc>
        <w:tc>
          <w:tcPr>
            <w:tcW w:w="4060" w:type="dxa"/>
            <w:shd w:val="clear" w:color="auto" w:fill="FFFFFF"/>
            <w:tcMar>
              <w:top w:w="60" w:type="dxa"/>
              <w:left w:w="90" w:type="dxa"/>
              <w:bottom w:w="60" w:type="dxa"/>
              <w:right w:w="90" w:type="dxa"/>
            </w:tcMar>
          </w:tcPr>
          <w:p w14:paraId="1B3ACD00" w14:textId="77777777" w:rsidR="004C346D" w:rsidRDefault="00000000">
            <w:pPr>
              <w:spacing w:after="40" w:line="250" w:lineRule="auto"/>
            </w:pPr>
            <w:r>
              <w:rPr>
                <w:sz w:val="17"/>
                <w:szCs w:val="17"/>
              </w:rPr>
              <w:t>Keep the posture.</w:t>
            </w:r>
          </w:p>
        </w:tc>
      </w:tr>
      <w:tr w:rsidR="004C346D" w14:paraId="7E2B3C10"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E84797D" w14:textId="77777777" w:rsidR="004C346D" w:rsidRDefault="00000000">
            <w:pPr>
              <w:spacing w:after="40" w:line="250" w:lineRule="auto"/>
            </w:pPr>
            <w:r>
              <w:rPr>
                <w:sz w:val="17"/>
                <w:szCs w:val="17"/>
              </w:rPr>
              <w:t>Heavy overlap with the advocate memo template</w:t>
            </w:r>
          </w:p>
        </w:tc>
        <w:tc>
          <w:tcPr>
            <w:tcW w:w="3560" w:type="dxa"/>
            <w:shd w:val="clear" w:color="auto" w:fill="F2F5F9"/>
            <w:tcMar>
              <w:top w:w="60" w:type="dxa"/>
              <w:left w:w="90" w:type="dxa"/>
              <w:bottom w:w="60" w:type="dxa"/>
              <w:right w:w="90" w:type="dxa"/>
            </w:tcMar>
          </w:tcPr>
          <w:p w14:paraId="0B355F9E" w14:textId="77777777" w:rsidR="004C346D" w:rsidRDefault="00000000">
            <w:pPr>
              <w:spacing w:after="40" w:line="250" w:lineRule="auto"/>
            </w:pPr>
            <w:r>
              <w:rPr>
                <w:sz w:val="17"/>
                <w:szCs w:val="17"/>
              </w:rPr>
              <w:t>Restating the target shape can help mid-conference.</w:t>
            </w:r>
          </w:p>
        </w:tc>
        <w:tc>
          <w:tcPr>
            <w:tcW w:w="3560" w:type="dxa"/>
            <w:shd w:val="clear" w:color="auto" w:fill="F2F5F9"/>
            <w:tcMar>
              <w:top w:w="60" w:type="dxa"/>
              <w:left w:w="90" w:type="dxa"/>
              <w:bottom w:w="60" w:type="dxa"/>
              <w:right w:w="90" w:type="dxa"/>
            </w:tcMar>
          </w:tcPr>
          <w:p w14:paraId="19A1F483" w14:textId="77777777" w:rsidR="004C346D" w:rsidRDefault="00000000">
            <w:pPr>
              <w:spacing w:after="40" w:line="250" w:lineRule="auto"/>
            </w:pPr>
            <w:r>
              <w:rPr>
                <w:sz w:val="17"/>
                <w:szCs w:val="17"/>
              </w:rPr>
              <w:t>The list (issue, matter board, governing statutes, SC authorities, Telangana HC support, application/strategy, risks, recommendation, next steps) is the _MEMO_TEMPLATE_ADVOCATE structure re-expressed in different words. Two near-identical structure specs will drift.</w:t>
            </w:r>
          </w:p>
          <w:p w14:paraId="752DFD55" w14:textId="77777777" w:rsidR="004C346D" w:rsidRDefault="00000000">
            <w:pPr>
              <w:spacing w:after="40" w:line="250" w:lineRule="auto"/>
            </w:pPr>
            <w:r>
              <w:rPr>
                <w:sz w:val="17"/>
                <w:szCs w:val="17"/>
              </w:rPr>
              <w:t>Why it's a problem: the same content defined twice; edits to one won't track the other.</w:t>
            </w:r>
          </w:p>
        </w:tc>
        <w:tc>
          <w:tcPr>
            <w:tcW w:w="4060" w:type="dxa"/>
            <w:shd w:val="clear" w:color="auto" w:fill="F2F5F9"/>
            <w:tcMar>
              <w:top w:w="60" w:type="dxa"/>
              <w:left w:w="90" w:type="dxa"/>
              <w:bottom w:w="60" w:type="dxa"/>
              <w:right w:w="90" w:type="dxa"/>
            </w:tcMar>
          </w:tcPr>
          <w:p w14:paraId="005CAB7B" w14:textId="77777777" w:rsidR="004C346D" w:rsidRDefault="00000000">
            <w:pPr>
              <w:spacing w:after="40" w:line="250" w:lineRule="auto"/>
            </w:pPr>
            <w:r>
              <w:rPr>
                <w:sz w:val="17"/>
                <w:szCs w:val="17"/>
              </w:rPr>
              <w:t>Reference the memo structure once (“when enough is available, answer in the conference-note structure”) rather than re-listing it. Basis: DRY across prompt and template.</w:t>
            </w:r>
          </w:p>
        </w:tc>
      </w:tr>
    </w:tbl>
    <w:p w14:paraId="5BAC1C5C" w14:textId="77777777" w:rsidR="004C346D" w:rsidRDefault="00000000">
      <w:pPr>
        <w:pStyle w:val="Heading2"/>
        <w:spacing w:before="260" w:after="60"/>
      </w:pPr>
      <w:r>
        <w:t>9. Intake narrow-turn generation — _narrow_prompt / _register_instruction + the turn schemas + LegalInsight</w:t>
      </w:r>
    </w:p>
    <w:p w14:paraId="74C8E8E2" w14:textId="77777777" w:rsidR="004C346D" w:rsidRDefault="00000000">
      <w:pPr>
        <w:spacing w:after="60" w:line="264" w:lineRule="auto"/>
      </w:pPr>
      <w:r>
        <w:rPr>
          <w:b/>
          <w:bCs/>
          <w:color w:val="555555"/>
          <w:sz w:val="17"/>
          <w:szCs w:val="17"/>
        </w:rPr>
        <w:t xml:space="preserve">Where: </w:t>
      </w:r>
      <w:r>
        <w:rPr>
          <w:i/>
          <w:iCs/>
          <w:color w:val="555555"/>
          <w:sz w:val="17"/>
          <w:szCs w:val="17"/>
        </w:rPr>
        <w:t>agents/intake_engine.py — schemas ~line 495–582, _register_instruction ~667, _narrow_prompt ~690; call_structured_llm</w:t>
      </w:r>
    </w:p>
    <w:p w14:paraId="5A9B22C8" w14:textId="77777777" w:rsidR="004C346D" w:rsidRDefault="00000000">
      <w:pPr>
        <w:spacing w:after="100" w:line="264" w:lineRule="auto"/>
      </w:pPr>
      <w:r>
        <w:t>The schema-constrained replacement for prose-guidance injection, grounded in T-Funnel / OARS / Binder &amp; Bergman / Cognitive-Interview literature. The strongest structural engineering in the project.</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3B5D6A9D"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C923617"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6031C54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70693197"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0EA06C0A" w14:textId="77777777" w:rsidR="004C346D" w:rsidRDefault="00000000">
            <w:r>
              <w:rPr>
                <w:b/>
                <w:bCs/>
                <w:color w:val="FFFFFF"/>
              </w:rPr>
              <w:t>How to improve — and on what basis</w:t>
            </w:r>
          </w:p>
        </w:tc>
      </w:tr>
      <w:tr w:rsidR="004C346D" w14:paraId="1984B38B"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9CFDE9B" w14:textId="77777777" w:rsidR="004C346D" w:rsidRDefault="00000000">
            <w:pPr>
              <w:spacing w:after="40" w:line="250" w:lineRule="auto"/>
            </w:pPr>
            <w:r>
              <w:rPr>
                <w:sz w:val="17"/>
                <w:szCs w:val="17"/>
              </w:rPr>
              <w:t>Grounding-by-construction: LegalInsight.cited_index</w:t>
            </w:r>
          </w:p>
        </w:tc>
        <w:tc>
          <w:tcPr>
            <w:tcW w:w="3560" w:type="dxa"/>
            <w:shd w:val="clear" w:color="auto" w:fill="FFFFFF"/>
            <w:tcMar>
              <w:top w:w="60" w:type="dxa"/>
              <w:left w:w="90" w:type="dxa"/>
              <w:bottom w:w="60" w:type="dxa"/>
              <w:right w:w="90" w:type="dxa"/>
            </w:tcMar>
          </w:tcPr>
          <w:p w14:paraId="069BA46C" w14:textId="77777777" w:rsidR="004C346D" w:rsidRDefault="00000000">
            <w:pPr>
              <w:spacing w:after="40" w:line="250" w:lineRule="auto"/>
            </w:pPr>
            <w:r>
              <w:rPr>
                <w:sz w:val="17"/>
                <w:szCs w:val="17"/>
              </w:rPr>
              <w:t>The model can only point at a numbered, code-built grounding item; the citation string is rendered by code from real data, never typed by the model — and a regex backstop scans the whole reply for any citation-shaped leak. This makes a fabricated citation structurally impossible on this path rather than merely discouraged. It is the correct answer to the “100% grounded” requirement, and it fixed a live hallucination that prose instructions could not.</w:t>
            </w:r>
          </w:p>
        </w:tc>
        <w:tc>
          <w:tcPr>
            <w:tcW w:w="3560" w:type="dxa"/>
            <w:shd w:val="clear" w:color="auto" w:fill="FFFFFF"/>
            <w:tcMar>
              <w:top w:w="60" w:type="dxa"/>
              <w:left w:w="90" w:type="dxa"/>
              <w:bottom w:w="60" w:type="dxa"/>
              <w:right w:w="90" w:type="dxa"/>
            </w:tcMar>
          </w:tcPr>
          <w:p w14:paraId="1BFF7AFC"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331DCE6B" w14:textId="77777777" w:rsidR="004C346D" w:rsidRDefault="00000000">
            <w:pPr>
              <w:spacing w:after="40" w:line="250" w:lineRule="auto"/>
            </w:pPr>
            <w:r>
              <w:rPr>
                <w:sz w:val="17"/>
                <w:szCs w:val="17"/>
              </w:rPr>
              <w:t>This pattern (let the model select an index into real data; render text in code) should be the template for any place the model currently types citations directly — including the memo/consult paths where citations are still model-authored.</w:t>
            </w:r>
          </w:p>
        </w:tc>
      </w:tr>
      <w:tr w:rsidR="004C346D" w14:paraId="3304A357"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12E898B7" w14:textId="77777777" w:rsidR="004C346D" w:rsidRDefault="00000000">
            <w:pPr>
              <w:spacing w:after="40" w:line="250" w:lineRule="auto"/>
            </w:pPr>
            <w:r>
              <w:rPr>
                <w:sz w:val="17"/>
                <w:szCs w:val="17"/>
              </w:rPr>
              <w:t>Research-grounded operating mode split (client vs advocate)</w:t>
            </w:r>
          </w:p>
        </w:tc>
        <w:tc>
          <w:tcPr>
            <w:tcW w:w="3560" w:type="dxa"/>
            <w:shd w:val="clear" w:color="auto" w:fill="F2F5F9"/>
            <w:tcMar>
              <w:top w:w="60" w:type="dxa"/>
              <w:left w:w="90" w:type="dxa"/>
              <w:bottom w:w="60" w:type="dxa"/>
              <w:right w:w="90" w:type="dxa"/>
            </w:tcMar>
          </w:tcPr>
          <w:p w14:paraId="00376752" w14:textId="77777777" w:rsidR="004C346D" w:rsidRDefault="00000000">
            <w:pPr>
              <w:spacing w:after="40" w:line="250" w:lineRule="auto"/>
            </w:pPr>
            <w:r>
              <w:rPr>
                <w:sz w:val="17"/>
                <w:szCs w:val="17"/>
              </w:rPr>
              <w:t>The open, narrative-first questioning (with the explicit rationale that pointed questions yield pointed answers) and the peer-briefing register are drawn from named interviewing frameworks, not invented — and they directly serve the user's “not an interrogation” and “educate throughout” goals.</w:t>
            </w:r>
          </w:p>
        </w:tc>
        <w:tc>
          <w:tcPr>
            <w:tcW w:w="3560" w:type="dxa"/>
            <w:shd w:val="clear" w:color="auto" w:fill="F2F5F9"/>
            <w:tcMar>
              <w:top w:w="60" w:type="dxa"/>
              <w:left w:w="90" w:type="dxa"/>
              <w:bottom w:w="60" w:type="dxa"/>
              <w:right w:w="90" w:type="dxa"/>
            </w:tcMar>
          </w:tcPr>
          <w:p w14:paraId="68836929" w14:textId="77777777" w:rsidR="004C346D" w:rsidRDefault="00000000">
            <w:pPr>
              <w:spacing w:after="40" w:line="250" w:lineRule="auto"/>
            </w:pPr>
            <w:r>
              <w:rPr>
                <w:sz w:val="17"/>
                <w:szCs w:val="17"/>
              </w:rPr>
              <w:t>—</w:t>
            </w:r>
          </w:p>
        </w:tc>
        <w:tc>
          <w:tcPr>
            <w:tcW w:w="4060" w:type="dxa"/>
            <w:shd w:val="clear" w:color="auto" w:fill="F2F5F9"/>
            <w:tcMar>
              <w:top w:w="60" w:type="dxa"/>
              <w:left w:w="90" w:type="dxa"/>
              <w:bottom w:w="60" w:type="dxa"/>
              <w:right w:w="90" w:type="dxa"/>
            </w:tcMar>
          </w:tcPr>
          <w:p w14:paraId="146648D4" w14:textId="77777777" w:rsidR="004C346D" w:rsidRDefault="00000000">
            <w:pPr>
              <w:spacing w:after="40" w:line="250" w:lineRule="auto"/>
            </w:pPr>
            <w:r>
              <w:rPr>
                <w:sz w:val="17"/>
                <w:szCs w:val="17"/>
              </w:rPr>
              <w:t>Keep.</w:t>
            </w:r>
          </w:p>
        </w:tc>
      </w:tr>
      <w:tr w:rsidR="004C346D" w14:paraId="78379A6B"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53FB0E88" w14:textId="77777777" w:rsidR="004C346D" w:rsidRDefault="00000000">
            <w:pPr>
              <w:spacing w:after="40" w:line="250" w:lineRule="auto"/>
            </w:pPr>
            <w:r>
              <w:rPr>
                <w:sz w:val="17"/>
                <w:szCs w:val="17"/>
              </w:rPr>
              <w:lastRenderedPageBreak/>
              <w:t>Four separate schemas + structured-output overhead each turn</w:t>
            </w:r>
          </w:p>
        </w:tc>
        <w:tc>
          <w:tcPr>
            <w:tcW w:w="3560" w:type="dxa"/>
            <w:shd w:val="clear" w:color="auto" w:fill="FFFFFF"/>
            <w:tcMar>
              <w:top w:w="60" w:type="dxa"/>
              <w:left w:w="90" w:type="dxa"/>
              <w:bottom w:w="60" w:type="dxa"/>
              <w:right w:w="90" w:type="dxa"/>
            </w:tcMar>
          </w:tcPr>
          <w:p w14:paraId="61694DA6" w14:textId="77777777" w:rsidR="004C346D" w:rsidRDefault="00000000">
            <w:pPr>
              <w:spacing w:after="40" w:line="250" w:lineRule="auto"/>
            </w:pPr>
            <w:r>
              <w:rPr>
                <w:sz w:val="17"/>
                <w:szCs w:val="17"/>
              </w:rPr>
              <w:t>Distinct schemas keep each turn type's fields minimal and unambiguous.</w:t>
            </w:r>
          </w:p>
        </w:tc>
        <w:tc>
          <w:tcPr>
            <w:tcW w:w="3560" w:type="dxa"/>
            <w:shd w:val="clear" w:color="auto" w:fill="FFFFFF"/>
            <w:tcMar>
              <w:top w:w="60" w:type="dxa"/>
              <w:left w:w="90" w:type="dxa"/>
              <w:bottom w:w="60" w:type="dxa"/>
              <w:right w:w="90" w:type="dxa"/>
            </w:tcMar>
          </w:tcPr>
          <w:p w14:paraId="1FD4B5C5" w14:textId="77777777" w:rsidR="004C346D" w:rsidRDefault="00000000">
            <w:pPr>
              <w:spacing w:after="40" w:line="250" w:lineRule="auto"/>
            </w:pPr>
            <w:r>
              <w:rPr>
                <w:sz w:val="17"/>
                <w:szCs w:val="17"/>
              </w:rPr>
              <w:t>TriageTurn / ReaskTurn / MoveOnTurn / AskStrengthTurn are four schemas; with_structured_output adds a function/JSON-schema payload to the request each time. Some duplication (reflection/recap/open_invitation recur).</w:t>
            </w:r>
          </w:p>
          <w:p w14:paraId="3E4DFF96" w14:textId="77777777" w:rsidR="004C346D" w:rsidRDefault="00000000">
            <w:pPr>
              <w:spacing w:after="40" w:line="250" w:lineRule="auto"/>
            </w:pPr>
            <w:r>
              <w:rPr>
                <w:sz w:val="17"/>
                <w:szCs w:val="17"/>
              </w:rPr>
              <w:t>Why it's a problem: modest per-turn token overhead + four things to keep consistent.</w:t>
            </w:r>
          </w:p>
        </w:tc>
        <w:tc>
          <w:tcPr>
            <w:tcW w:w="4060" w:type="dxa"/>
            <w:shd w:val="clear" w:color="auto" w:fill="FFFFFF"/>
            <w:tcMar>
              <w:top w:w="60" w:type="dxa"/>
              <w:left w:w="90" w:type="dxa"/>
              <w:bottom w:w="60" w:type="dxa"/>
              <w:right w:w="90" w:type="dxa"/>
            </w:tcMar>
          </w:tcPr>
          <w:p w14:paraId="51530019" w14:textId="77777777" w:rsidR="004C346D" w:rsidRDefault="00000000">
            <w:pPr>
              <w:spacing w:after="40" w:line="250" w:lineRule="auto"/>
            </w:pPr>
            <w:r>
              <w:rPr>
                <w:sz w:val="17"/>
                <w:szCs w:val="17"/>
              </w:rPr>
              <w:t>Consider one unified turn schema with an intent enum and optional fields; keep the strict field descriptions. Basis: fewer schemas to maintain without losing the constraint benefit — weigh against the clarity of separate schemas (this one is a judgment call, not a clear win).</w:t>
            </w:r>
          </w:p>
        </w:tc>
      </w:tr>
      <w:tr w:rsidR="004C346D" w14:paraId="430048FE"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82BE4D3" w14:textId="77777777" w:rsidR="004C346D" w:rsidRDefault="00000000">
            <w:pPr>
              <w:spacing w:after="40" w:line="250" w:lineRule="auto"/>
            </w:pPr>
            <w:r>
              <w:rPr>
                <w:sz w:val="17"/>
                <w:szCs w:val="17"/>
              </w:rPr>
              <w:t>The leak backstop is heuristic</w:t>
            </w:r>
          </w:p>
        </w:tc>
        <w:tc>
          <w:tcPr>
            <w:tcW w:w="3560" w:type="dxa"/>
            <w:shd w:val="clear" w:color="auto" w:fill="F2F5F9"/>
            <w:tcMar>
              <w:top w:w="60" w:type="dxa"/>
              <w:left w:w="90" w:type="dxa"/>
              <w:bottom w:w="60" w:type="dxa"/>
              <w:right w:w="90" w:type="dxa"/>
            </w:tcMar>
          </w:tcPr>
          <w:p w14:paraId="16F62023" w14:textId="77777777" w:rsidR="004C346D" w:rsidRDefault="00000000">
            <w:pPr>
              <w:spacing w:after="40" w:line="250" w:lineRule="auto"/>
            </w:pPr>
            <w:r>
              <w:rPr>
                <w:sz w:val="17"/>
                <w:szCs w:val="17"/>
              </w:rPr>
              <w:t>As defense-in-depth behind the structural guarantee, a regex is a reasonable second line.</w:t>
            </w:r>
          </w:p>
        </w:tc>
        <w:tc>
          <w:tcPr>
            <w:tcW w:w="3560" w:type="dxa"/>
            <w:shd w:val="clear" w:color="auto" w:fill="F2F5F9"/>
            <w:tcMar>
              <w:top w:w="60" w:type="dxa"/>
              <w:left w:w="90" w:type="dxa"/>
              <w:bottom w:w="60" w:type="dxa"/>
              <w:right w:w="90" w:type="dxa"/>
            </w:tcMar>
          </w:tcPr>
          <w:p w14:paraId="7B3B9C01" w14:textId="77777777" w:rsidR="004C346D" w:rsidRDefault="00000000">
            <w:pPr>
              <w:spacing w:after="40" w:line="250" w:lineRule="auto"/>
            </w:pPr>
            <w:r>
              <w:rPr>
                <w:sz w:val="17"/>
                <w:szCs w:val="17"/>
              </w:rPr>
              <w:t>_CITATION_LEAK_RE can false-positive (“Section 2 of your message”, an ordinary “Act, 2020” in narrative) and could miss creatively-worded leaks. It triggers a fallback to the older prose path when it fires.</w:t>
            </w:r>
          </w:p>
          <w:p w14:paraId="38DCC288" w14:textId="77777777" w:rsidR="004C346D" w:rsidRDefault="00000000">
            <w:pPr>
              <w:spacing w:after="40" w:line="250" w:lineRule="auto"/>
            </w:pPr>
            <w:r>
              <w:rPr>
                <w:sz w:val="17"/>
                <w:szCs w:val="17"/>
              </w:rPr>
              <w:t>Why it's a problem: false positives silently downgrade the turn to the less-reliable path.</w:t>
            </w:r>
          </w:p>
        </w:tc>
        <w:tc>
          <w:tcPr>
            <w:tcW w:w="4060" w:type="dxa"/>
            <w:shd w:val="clear" w:color="auto" w:fill="F2F5F9"/>
            <w:tcMar>
              <w:top w:w="60" w:type="dxa"/>
              <w:left w:w="90" w:type="dxa"/>
              <w:bottom w:w="60" w:type="dxa"/>
              <w:right w:w="90" w:type="dxa"/>
            </w:tcMar>
          </w:tcPr>
          <w:p w14:paraId="081FB21A" w14:textId="77777777" w:rsidR="004C346D" w:rsidRDefault="00000000">
            <w:pPr>
              <w:spacing w:after="40" w:line="250" w:lineRule="auto"/>
            </w:pPr>
            <w:r>
              <w:rPr>
                <w:sz w:val="17"/>
                <w:szCs w:val="17"/>
              </w:rPr>
              <w:t>Log when the backstop fires and review; tighten the regex against observed false positives. Basis: measure the backstop's own precision before trusting its fallback trigger.</w:t>
            </w:r>
          </w:p>
        </w:tc>
      </w:tr>
    </w:tbl>
    <w:p w14:paraId="7CFCFEED" w14:textId="77777777" w:rsidR="004C346D" w:rsidRDefault="00000000">
      <w:pPr>
        <w:pStyle w:val="Heading2"/>
        <w:spacing w:before="260" w:after="60"/>
      </w:pPr>
      <w:r>
        <w:t>10. guidance_for_plan / _OVERRIDE_HEADER — the prose-injection fallback</w:t>
      </w:r>
    </w:p>
    <w:p w14:paraId="10CCD551" w14:textId="77777777" w:rsidR="004C346D" w:rsidRDefault="00000000">
      <w:pPr>
        <w:spacing w:after="60" w:line="264" w:lineRule="auto"/>
      </w:pPr>
      <w:r>
        <w:rPr>
          <w:b/>
          <w:bCs/>
          <w:color w:val="555555"/>
          <w:sz w:val="17"/>
          <w:szCs w:val="17"/>
        </w:rPr>
        <w:t xml:space="preserve">Where: </w:t>
      </w:r>
      <w:r>
        <w:rPr>
          <w:i/>
          <w:iCs/>
          <w:color w:val="555555"/>
          <w:sz w:val="17"/>
          <w:szCs w:val="17"/>
        </w:rPr>
        <w:t>agents/intake_engine.py — guidance_for_plan() (~line 396), _OVERRIDE_HEADER (~387)</w:t>
      </w:r>
    </w:p>
    <w:p w14:paraId="1D204AC9" w14:textId="77777777" w:rsidR="004C346D" w:rsidRDefault="00000000">
      <w:pPr>
        <w:spacing w:after="100" w:line="264" w:lineRule="auto"/>
      </w:pPr>
      <w:r>
        <w:t>Renders a natural-language THIS-TURN instruction injected into the shared consult prompt — the approach the structured turns were built to replace.</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562FA02C"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7AE1C9FF"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430F38B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39FEBE49"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7CD6C424" w14:textId="77777777" w:rsidR="004C346D" w:rsidRDefault="00000000">
            <w:r>
              <w:rPr>
                <w:b/>
                <w:bCs/>
                <w:color w:val="FFFFFF"/>
              </w:rPr>
              <w:t>How to improve — and on what basis</w:t>
            </w:r>
          </w:p>
        </w:tc>
      </w:tr>
      <w:tr w:rsidR="004C346D" w14:paraId="4FDF71CC"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C20A500" w14:textId="77777777" w:rsidR="004C346D" w:rsidRDefault="00000000">
            <w:pPr>
              <w:spacing w:after="40" w:line="250" w:lineRule="auto"/>
            </w:pPr>
            <w:r>
              <w:rPr>
                <w:sz w:val="17"/>
                <w:szCs w:val="17"/>
              </w:rPr>
              <w:t>Explicit OVERRIDE header to beat the base prompt</w:t>
            </w:r>
          </w:p>
        </w:tc>
        <w:tc>
          <w:tcPr>
            <w:tcW w:w="3560" w:type="dxa"/>
            <w:shd w:val="clear" w:color="auto" w:fill="FFFFFF"/>
            <w:tcMar>
              <w:top w:w="60" w:type="dxa"/>
              <w:left w:w="90" w:type="dxa"/>
              <w:bottom w:w="60" w:type="dxa"/>
              <w:right w:w="90" w:type="dxa"/>
            </w:tcMar>
          </w:tcPr>
          <w:p w14:paraId="0B66FC38" w14:textId="77777777" w:rsidR="004C346D" w:rsidRDefault="00000000">
            <w:pPr>
              <w:spacing w:after="40" w:line="250" w:lineRule="auto"/>
            </w:pPr>
            <w:r>
              <w:rPr>
                <w:sz w:val="17"/>
                <w:szCs w:val="17"/>
              </w:rPr>
              <w:t>The header enumerates exactly what NOT to do (no 2–4 questions, no options, no citations yet) to try to win against the competing instincts in _CONSULT_PROMPT.</w:t>
            </w:r>
          </w:p>
        </w:tc>
        <w:tc>
          <w:tcPr>
            <w:tcW w:w="3560" w:type="dxa"/>
            <w:shd w:val="clear" w:color="auto" w:fill="FFFFFF"/>
            <w:tcMar>
              <w:top w:w="60" w:type="dxa"/>
              <w:left w:w="90" w:type="dxa"/>
              <w:bottom w:w="60" w:type="dxa"/>
              <w:right w:w="90" w:type="dxa"/>
            </w:tcMar>
          </w:tcPr>
          <w:p w14:paraId="08E6B6B5" w14:textId="77777777" w:rsidR="004C346D" w:rsidRDefault="00000000">
            <w:pPr>
              <w:spacing w:after="40" w:line="250" w:lineRule="auto"/>
            </w:pPr>
            <w:r>
              <w:rPr>
                <w:sz w:val="17"/>
                <w:szCs w:val="17"/>
              </w:rPr>
              <w:t>By the code's own account (the comment at ~line 461–483), this injection approach is the one that failed live — the model discarded the instruction under the base prompt's “give a thorough answer” pull. This path is still the fallback when structured generation isn't active, so the known-unreliable behavior can still occur.</w:t>
            </w:r>
          </w:p>
          <w:p w14:paraId="15FBE060" w14:textId="77777777" w:rsidR="004C346D" w:rsidRDefault="00000000">
            <w:pPr>
              <w:spacing w:after="40" w:line="250" w:lineRule="auto"/>
            </w:pPr>
            <w:r>
              <w:rPr>
                <w:sz w:val="17"/>
                <w:szCs w:val="17"/>
              </w:rPr>
              <w:t>Why it's a problem: a path documented as unreliable is still reachable in production.</w:t>
            </w:r>
          </w:p>
        </w:tc>
        <w:tc>
          <w:tcPr>
            <w:tcW w:w="4060" w:type="dxa"/>
            <w:shd w:val="clear" w:color="auto" w:fill="FFFFFF"/>
            <w:tcMar>
              <w:top w:w="60" w:type="dxa"/>
              <w:left w:w="90" w:type="dxa"/>
              <w:bottom w:w="60" w:type="dxa"/>
              <w:right w:w="90" w:type="dxa"/>
            </w:tcMar>
          </w:tcPr>
          <w:p w14:paraId="7ADB7333" w14:textId="77777777" w:rsidR="004C346D" w:rsidRDefault="00000000">
            <w:pPr>
              <w:spacing w:after="40" w:line="250" w:lineRule="auto"/>
            </w:pPr>
            <w:r>
              <w:rPr>
                <w:sz w:val="17"/>
                <w:szCs w:val="17"/>
              </w:rPr>
              <w:t>Make sure every narrow intent has structured coverage so this fallback is truly last-resort; and if it must run, strip the conflicting base-prompt lines (the “2–4 questions” line especially) so the override isn't fighting them. Basis: don't rely on an override to defeat an instruction you could simply remove.</w:t>
            </w:r>
          </w:p>
        </w:tc>
      </w:tr>
    </w:tbl>
    <w:p w14:paraId="4A1D8C21" w14:textId="77777777" w:rsidR="004C346D" w:rsidRDefault="00000000">
      <w:pPr>
        <w:pStyle w:val="Heading2"/>
        <w:spacing w:before="260" w:after="60"/>
      </w:pPr>
      <w:r>
        <w:t>11. _ISSUE_PROMPT — issue spotting (the retrieval brain)</w:t>
      </w:r>
    </w:p>
    <w:p w14:paraId="6A95B2D7"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_ISSUE_PROMPT (~line 104); spot_issues() default weight=“deliver” (gpt-4o), cached per matter text</w:t>
      </w:r>
    </w:p>
    <w:p w14:paraId="0BFACEAE" w14:textId="77777777" w:rsidR="004C346D" w:rsidRDefault="00000000">
      <w:pPr>
        <w:spacing w:after="100" w:line="264" w:lineRule="auto"/>
      </w:pPr>
      <w:r>
        <w:t>Turns lay facts into statutory search phrases. The single highest-leverage prompt for retrieval quality.</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7AE0C278"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FD7A441"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7EC5308B"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6DE44A04"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69F86FAA" w14:textId="77777777" w:rsidR="004C346D" w:rsidRDefault="00000000">
            <w:r>
              <w:rPr>
                <w:b/>
                <w:bCs/>
                <w:color w:val="FFFFFF"/>
              </w:rPr>
              <w:t>How to improve — and on what basis</w:t>
            </w:r>
          </w:p>
        </w:tc>
      </w:tr>
      <w:tr w:rsidR="004C346D" w14:paraId="69DE664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1B915D26" w14:textId="77777777" w:rsidR="004C346D" w:rsidRDefault="00000000">
            <w:pPr>
              <w:spacing w:after="40" w:line="250" w:lineRule="auto"/>
            </w:pPr>
            <w:r>
              <w:rPr>
                <w:sz w:val="17"/>
                <w:szCs w:val="17"/>
              </w:rPr>
              <w:t>Lay→statutory mapping and definition/punishment pairing</w:t>
            </w:r>
          </w:p>
        </w:tc>
        <w:tc>
          <w:tcPr>
            <w:tcW w:w="3560" w:type="dxa"/>
            <w:shd w:val="clear" w:color="auto" w:fill="FFFFFF"/>
            <w:tcMar>
              <w:top w:w="60" w:type="dxa"/>
              <w:left w:w="90" w:type="dxa"/>
              <w:bottom w:w="60" w:type="dxa"/>
              <w:right w:w="90" w:type="dxa"/>
            </w:tcMar>
          </w:tcPr>
          <w:p w14:paraId="32AF2F7B" w14:textId="77777777" w:rsidR="004C346D" w:rsidRDefault="00000000">
            <w:pPr>
              <w:spacing w:after="40" w:line="250" w:lineRule="auto"/>
            </w:pPr>
            <w:r>
              <w:rPr>
                <w:sz w:val="17"/>
                <w:szCs w:val="17"/>
              </w:rPr>
              <w:t xml:space="preserve">The worked examples (“drugged the victim → causing hurt by means of stupefying </w:t>
            </w:r>
            <w:r>
              <w:rPr>
                <w:sz w:val="17"/>
                <w:szCs w:val="17"/>
              </w:rPr>
              <w:lastRenderedPageBreak/>
              <w:t>substance”), the “use marginal-heading wording, NOT the section number (numbers are misremembered)” rule, the definition-AND-punishment pairing, and BNS/BNSS/BSA currency are exactly what makes retrieval land on the governing provision without hardcoding. This is domain-expert prompt-craft.</w:t>
            </w:r>
          </w:p>
        </w:tc>
        <w:tc>
          <w:tcPr>
            <w:tcW w:w="3560" w:type="dxa"/>
            <w:shd w:val="clear" w:color="auto" w:fill="FFFFFF"/>
            <w:tcMar>
              <w:top w:w="60" w:type="dxa"/>
              <w:left w:w="90" w:type="dxa"/>
              <w:bottom w:w="60" w:type="dxa"/>
              <w:right w:w="90" w:type="dxa"/>
            </w:tcMar>
          </w:tcPr>
          <w:p w14:paraId="05BD4FC3" w14:textId="77777777" w:rsidR="004C346D" w:rsidRDefault="00000000">
            <w:pPr>
              <w:spacing w:after="40" w:line="250" w:lineRule="auto"/>
            </w:pPr>
            <w:r>
              <w:rPr>
                <w:sz w:val="17"/>
                <w:szCs w:val="17"/>
              </w:rPr>
              <w:lastRenderedPageBreak/>
              <w:t>—</w:t>
            </w:r>
          </w:p>
        </w:tc>
        <w:tc>
          <w:tcPr>
            <w:tcW w:w="4060" w:type="dxa"/>
            <w:shd w:val="clear" w:color="auto" w:fill="FFFFFF"/>
            <w:tcMar>
              <w:top w:w="60" w:type="dxa"/>
              <w:left w:w="90" w:type="dxa"/>
              <w:bottom w:w="60" w:type="dxa"/>
              <w:right w:w="90" w:type="dxa"/>
            </w:tcMar>
          </w:tcPr>
          <w:p w14:paraId="4AA9A9A8" w14:textId="77777777" w:rsidR="004C346D" w:rsidRDefault="00000000">
            <w:pPr>
              <w:spacing w:after="40" w:line="250" w:lineRule="auto"/>
            </w:pPr>
            <w:r>
              <w:rPr>
                <w:sz w:val="17"/>
                <w:szCs w:val="17"/>
              </w:rPr>
              <w:t>Keep; it earns its gpt-4o tier because retrieval quality gates everything downstream.</w:t>
            </w:r>
          </w:p>
        </w:tc>
      </w:tr>
      <w:tr w:rsidR="004C346D" w14:paraId="69F77583"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14058563" w14:textId="77777777" w:rsidR="004C346D" w:rsidRDefault="00000000">
            <w:pPr>
              <w:spacing w:after="40" w:line="250" w:lineRule="auto"/>
            </w:pPr>
            <w:r>
              <w:rPr>
                <w:sz w:val="17"/>
                <w:szCs w:val="17"/>
              </w:rPr>
              <w:t>“Be EXHAUSTIVE (5–12 issues)” amplifies downstream cost</w:t>
            </w:r>
          </w:p>
        </w:tc>
        <w:tc>
          <w:tcPr>
            <w:tcW w:w="3560" w:type="dxa"/>
            <w:shd w:val="clear" w:color="auto" w:fill="F2F5F9"/>
            <w:tcMar>
              <w:top w:w="60" w:type="dxa"/>
              <w:left w:w="90" w:type="dxa"/>
              <w:bottom w:w="60" w:type="dxa"/>
              <w:right w:w="90" w:type="dxa"/>
            </w:tcMar>
          </w:tcPr>
          <w:p w14:paraId="32DADC2A" w14:textId="77777777" w:rsidR="004C346D" w:rsidRDefault="00000000">
            <w:pPr>
              <w:spacing w:after="40" w:line="250" w:lineRule="auto"/>
            </w:pPr>
            <w:r>
              <w:rPr>
                <w:sz w:val="17"/>
                <w:szCs w:val="17"/>
              </w:rPr>
              <w:t>Exhaustiveness prevents tunnel-vision on the headline offence — a real senior-advocate behavior.</w:t>
            </w:r>
          </w:p>
        </w:tc>
        <w:tc>
          <w:tcPr>
            <w:tcW w:w="3560" w:type="dxa"/>
            <w:shd w:val="clear" w:color="auto" w:fill="F2F5F9"/>
            <w:tcMar>
              <w:top w:w="60" w:type="dxa"/>
              <w:left w:w="90" w:type="dxa"/>
              <w:bottom w:w="60" w:type="dxa"/>
              <w:right w:w="90" w:type="dxa"/>
            </w:tcMar>
          </w:tcPr>
          <w:p w14:paraId="113D0FC0" w14:textId="77777777" w:rsidR="004C346D" w:rsidRDefault="00000000">
            <w:pPr>
              <w:spacing w:after="40" w:line="250" w:lineRule="auto"/>
            </w:pPr>
            <w:r>
              <w:rPr>
                <w:sz w:val="17"/>
                <w:szCs w:val="17"/>
              </w:rPr>
              <w:t>More issues → more retrieval slices, more provisions into resolve_charges (gpt-4o), a longer checklist — the issue count multiplies downstream gpt-4o work. On a small matter, forced exhaustiveness manufactures cost.</w:t>
            </w:r>
          </w:p>
          <w:p w14:paraId="6E920014" w14:textId="77777777" w:rsidR="004C346D" w:rsidRDefault="00000000">
            <w:pPr>
              <w:spacing w:after="40" w:line="250" w:lineRule="auto"/>
            </w:pPr>
            <w:r>
              <w:rPr>
                <w:sz w:val="17"/>
                <w:szCs w:val="17"/>
              </w:rPr>
              <w:t>Why it's a problem: an instruction here has a cost multiplier two nodes downstream.</w:t>
            </w:r>
          </w:p>
        </w:tc>
        <w:tc>
          <w:tcPr>
            <w:tcW w:w="4060" w:type="dxa"/>
            <w:shd w:val="clear" w:color="auto" w:fill="F2F5F9"/>
            <w:tcMar>
              <w:top w:w="60" w:type="dxa"/>
              <w:left w:w="90" w:type="dxa"/>
              <w:bottom w:w="60" w:type="dxa"/>
              <w:right w:w="90" w:type="dxa"/>
            </w:tcMar>
          </w:tcPr>
          <w:p w14:paraId="7219FC78" w14:textId="77777777" w:rsidR="004C346D" w:rsidRDefault="00000000">
            <w:pPr>
              <w:spacing w:after="40" w:line="250" w:lineRule="auto"/>
            </w:pPr>
            <w:r>
              <w:rPr>
                <w:sz w:val="17"/>
                <w:szCs w:val="17"/>
              </w:rPr>
              <w:t>Scale exhaustiveness to matter size (fewer issues for a short, single-transaction brief). Basis: match analytic depth to the matter, since each issue compounds cost downstream.</w:t>
            </w:r>
          </w:p>
        </w:tc>
      </w:tr>
      <w:tr w:rsidR="004C346D" w14:paraId="27369247"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55640E69" w14:textId="77777777" w:rsidR="004C346D" w:rsidRDefault="00000000">
            <w:pPr>
              <w:spacing w:after="40" w:line="250" w:lineRule="auto"/>
            </w:pPr>
            <w:r>
              <w:rPr>
                <w:sz w:val="17"/>
                <w:szCs w:val="17"/>
              </w:rPr>
              <w:t>Good: per-text caching</w:t>
            </w:r>
          </w:p>
        </w:tc>
        <w:tc>
          <w:tcPr>
            <w:tcW w:w="3560" w:type="dxa"/>
            <w:shd w:val="clear" w:color="auto" w:fill="FFFFFF"/>
            <w:tcMar>
              <w:top w:w="60" w:type="dxa"/>
              <w:left w:w="90" w:type="dxa"/>
              <w:bottom w:w="60" w:type="dxa"/>
              <w:right w:w="90" w:type="dxa"/>
            </w:tcMar>
          </w:tcPr>
          <w:p w14:paraId="7A89BA97" w14:textId="77777777" w:rsidR="004C346D" w:rsidRDefault="00000000">
            <w:pPr>
              <w:spacing w:after="40" w:line="250" w:lineRule="auto"/>
            </w:pPr>
            <w:r>
              <w:rPr>
                <w:sz w:val="17"/>
                <w:szCs w:val="17"/>
              </w:rPr>
              <w:t>The _ISSUE_CACHE keyed on the matter text means the agent and the eval display don't pay twice for the same text in a turn — a deliberate, correct optimization.</w:t>
            </w:r>
          </w:p>
        </w:tc>
        <w:tc>
          <w:tcPr>
            <w:tcW w:w="3560" w:type="dxa"/>
            <w:shd w:val="clear" w:color="auto" w:fill="FFFFFF"/>
            <w:tcMar>
              <w:top w:w="60" w:type="dxa"/>
              <w:left w:w="90" w:type="dxa"/>
              <w:bottom w:w="60" w:type="dxa"/>
              <w:right w:w="90" w:type="dxa"/>
            </w:tcMar>
          </w:tcPr>
          <w:p w14:paraId="10C83B01" w14:textId="77777777" w:rsidR="004C346D" w:rsidRDefault="00000000">
            <w:pPr>
              <w:spacing w:after="40" w:line="250" w:lineRule="auto"/>
            </w:pPr>
            <w:r>
              <w:rPr>
                <w:sz w:val="17"/>
                <w:szCs w:val="17"/>
              </w:rPr>
              <w:t>Cache is exact-text keyed; a one-character change (or a growing convo) misses. Across a multi-turn consult where the matter text accretes, most turns re-pay.</w:t>
            </w:r>
          </w:p>
          <w:p w14:paraId="6C8C4A7C" w14:textId="77777777" w:rsidR="004C346D" w:rsidRDefault="00000000">
            <w:pPr>
              <w:spacing w:after="40" w:line="250" w:lineRule="auto"/>
            </w:pPr>
            <w:r>
              <w:rPr>
                <w:sz w:val="17"/>
                <w:szCs w:val="17"/>
              </w:rPr>
              <w:t>Why it's a problem: the cache helps within a turn but rarely across turns.</w:t>
            </w:r>
          </w:p>
        </w:tc>
        <w:tc>
          <w:tcPr>
            <w:tcW w:w="4060" w:type="dxa"/>
            <w:shd w:val="clear" w:color="auto" w:fill="FFFFFF"/>
            <w:tcMar>
              <w:top w:w="60" w:type="dxa"/>
              <w:left w:w="90" w:type="dxa"/>
              <w:bottom w:w="60" w:type="dxa"/>
              <w:right w:w="90" w:type="dxa"/>
            </w:tcMar>
          </w:tcPr>
          <w:p w14:paraId="5D126EEE" w14:textId="77777777" w:rsidR="004C346D" w:rsidRDefault="00000000">
            <w:pPr>
              <w:spacing w:after="40" w:line="250" w:lineRule="auto"/>
            </w:pPr>
            <w:r>
              <w:rPr>
                <w:sz w:val="17"/>
                <w:szCs w:val="17"/>
              </w:rPr>
              <w:t>Key the cache on a normalised/summary form, or only re-spot when new facts materially change the issue set. Basis: cache on semantic stability, not exact bytes.</w:t>
            </w:r>
          </w:p>
        </w:tc>
      </w:tr>
    </w:tbl>
    <w:p w14:paraId="73968442" w14:textId="77777777" w:rsidR="004C346D" w:rsidRDefault="00000000">
      <w:pPr>
        <w:pStyle w:val="Heading2"/>
        <w:spacing w:before="260" w:after="60"/>
      </w:pPr>
      <w:r>
        <w:t>12. _CHECKLIST_PROMPT — the living case-prep checklist</w:t>
      </w:r>
    </w:p>
    <w:p w14:paraId="705CC957"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_CHECKLIST_PROMPT (~line 207); build_checklist() default weight=“deliver” (gpt-4o), NOT cached, runs every turn</w:t>
      </w:r>
    </w:p>
    <w:p w14:paraId="32A50811" w14:textId="77777777" w:rsidR="004C346D" w:rsidRDefault="00000000">
      <w:pPr>
        <w:spacing w:after="100" w:line="264" w:lineRule="auto"/>
      </w:pPr>
      <w:r>
        <w:t>Maintains the right-rail checklist with done/missing/open state. Careful semantics — but one of the most expensive per-turn calls.</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B91E7C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0333897"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480EA61D"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75077549"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3A2B5613" w14:textId="77777777" w:rsidR="004C346D" w:rsidRDefault="00000000">
            <w:r>
              <w:rPr>
                <w:b/>
                <w:bCs/>
                <w:color w:val="FFFFFF"/>
              </w:rPr>
              <w:t>How to improve — and on what basis</w:t>
            </w:r>
          </w:p>
        </w:tc>
      </w:tr>
      <w:tr w:rsidR="004C346D" w14:paraId="4F780034"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17748A38" w14:textId="77777777" w:rsidR="004C346D" w:rsidRDefault="00000000">
            <w:pPr>
              <w:spacing w:after="40" w:line="250" w:lineRule="auto"/>
            </w:pPr>
            <w:r>
              <w:rPr>
                <w:sz w:val="17"/>
                <w:szCs w:val="17"/>
              </w:rPr>
              <w:t>Precise state semantics and living-list carry-forward</w:t>
            </w:r>
          </w:p>
        </w:tc>
        <w:tc>
          <w:tcPr>
            <w:tcW w:w="3560" w:type="dxa"/>
            <w:shd w:val="clear" w:color="auto" w:fill="FFFFFF"/>
            <w:tcMar>
              <w:top w:w="60" w:type="dxa"/>
              <w:left w:w="90" w:type="dxa"/>
              <w:bottom w:w="60" w:type="dxa"/>
              <w:right w:w="90" w:type="dxa"/>
            </w:tcMar>
          </w:tcPr>
          <w:p w14:paraId="6CE7352C" w14:textId="77777777" w:rsidR="004C346D" w:rsidRDefault="00000000">
            <w:pPr>
              <w:spacing w:after="40" w:line="250" w:lineRule="auto"/>
            </w:pPr>
            <w:r>
              <w:rPr>
                <w:sz w:val="17"/>
                <w:szCs w:val="17"/>
              </w:rPr>
              <w:t>The done/missing/open definitions (including “resolved by the advocate's own analysis, not only the client's words,” and never flipping done back to open) are carefully thought through and prevent the checklist from thrashing.</w:t>
            </w:r>
          </w:p>
        </w:tc>
        <w:tc>
          <w:tcPr>
            <w:tcW w:w="3560" w:type="dxa"/>
            <w:shd w:val="clear" w:color="auto" w:fill="FFFFFF"/>
            <w:tcMar>
              <w:top w:w="60" w:type="dxa"/>
              <w:left w:w="90" w:type="dxa"/>
              <w:bottom w:w="60" w:type="dxa"/>
              <w:right w:w="90" w:type="dxa"/>
            </w:tcMar>
          </w:tcPr>
          <w:p w14:paraId="7CEFC6FA"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15B1578A" w14:textId="77777777" w:rsidR="004C346D" w:rsidRDefault="00000000">
            <w:pPr>
              <w:spacing w:after="40" w:line="250" w:lineRule="auto"/>
            </w:pPr>
            <w:r>
              <w:rPr>
                <w:sz w:val="17"/>
                <w:szCs w:val="17"/>
              </w:rPr>
              <w:t>Keep the semantics.</w:t>
            </w:r>
          </w:p>
        </w:tc>
      </w:tr>
      <w:tr w:rsidR="004C346D" w14:paraId="102BF33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49ACB823" w14:textId="77777777" w:rsidR="004C346D" w:rsidRDefault="00000000">
            <w:pPr>
              <w:spacing w:after="40" w:line="250" w:lineRule="auto"/>
            </w:pPr>
            <w:r>
              <w:rPr>
                <w:sz w:val="17"/>
                <w:szCs w:val="17"/>
              </w:rPr>
              <w:t>Runs on gpt-4o every turn, uncached, re-sending prior checklist + whole convo</w:t>
            </w:r>
          </w:p>
        </w:tc>
        <w:tc>
          <w:tcPr>
            <w:tcW w:w="3560" w:type="dxa"/>
            <w:shd w:val="clear" w:color="auto" w:fill="F2F5F9"/>
            <w:tcMar>
              <w:top w:w="60" w:type="dxa"/>
              <w:left w:w="90" w:type="dxa"/>
              <w:bottom w:w="60" w:type="dxa"/>
              <w:right w:w="90" w:type="dxa"/>
            </w:tcMar>
          </w:tcPr>
          <w:p w14:paraId="0220EA1D" w14:textId="77777777" w:rsidR="004C346D" w:rsidRDefault="00000000">
            <w:pPr>
              <w:spacing w:after="40" w:line="250" w:lineRule="auto"/>
            </w:pPr>
            <w:r>
              <w:rPr>
                <w:sz w:val="17"/>
                <w:szCs w:val="17"/>
              </w:rPr>
              <w:t>Full context lets it carry every prior item forward correctly.</w:t>
            </w:r>
          </w:p>
        </w:tc>
        <w:tc>
          <w:tcPr>
            <w:tcW w:w="3560" w:type="dxa"/>
            <w:shd w:val="clear" w:color="auto" w:fill="F2F5F9"/>
            <w:tcMar>
              <w:top w:w="60" w:type="dxa"/>
              <w:left w:w="90" w:type="dxa"/>
              <w:bottom w:w="60" w:type="dxa"/>
              <w:right w:w="90" w:type="dxa"/>
            </w:tcMar>
          </w:tcPr>
          <w:p w14:paraId="43C21461" w14:textId="77777777" w:rsidR="004C346D" w:rsidRDefault="00000000">
            <w:pPr>
              <w:spacing w:after="40" w:line="250" w:lineRule="auto"/>
            </w:pPr>
            <w:r>
              <w:rPr>
                <w:sz w:val="17"/>
                <w:szCs w:val="17"/>
              </w:rPr>
              <w:t>This is largely state-tracking + formatting — the kind of task a mini model plus deterministic merge logic handles well — yet it runs on the gpt-4o deliver tier, every turn, with no cache, re-sending the entire prior checklist and conversation. It is one of the largest recurring costs in the whole pipeline.</w:t>
            </w:r>
          </w:p>
          <w:p w14:paraId="0794AFC6" w14:textId="77777777" w:rsidR="004C346D" w:rsidRDefault="00000000">
            <w:pPr>
              <w:spacing w:after="40" w:line="250" w:lineRule="auto"/>
            </w:pPr>
            <w:r>
              <w:rPr>
                <w:sz w:val="17"/>
                <w:szCs w:val="17"/>
              </w:rPr>
              <w:lastRenderedPageBreak/>
              <w:t>Why it's a problem: premium-tier tokens, every turn, for a mostly-mechanical task, with no reuse.</w:t>
            </w:r>
          </w:p>
        </w:tc>
        <w:tc>
          <w:tcPr>
            <w:tcW w:w="4060" w:type="dxa"/>
            <w:shd w:val="clear" w:color="auto" w:fill="F2F5F9"/>
            <w:tcMar>
              <w:top w:w="60" w:type="dxa"/>
              <w:left w:w="90" w:type="dxa"/>
              <w:bottom w:w="60" w:type="dxa"/>
              <w:right w:w="90" w:type="dxa"/>
            </w:tcMar>
          </w:tcPr>
          <w:p w14:paraId="6E2803F0" w14:textId="77777777" w:rsidR="004C346D" w:rsidRDefault="00000000">
            <w:pPr>
              <w:spacing w:after="40" w:line="250" w:lineRule="auto"/>
            </w:pPr>
            <w:r>
              <w:rPr>
                <w:sz w:val="17"/>
                <w:szCs w:val="17"/>
              </w:rPr>
              <w:lastRenderedPageBreak/>
              <w:t>Three-part fix: (a) move to gpt-4o-mini and A/B the quality delta; (b) short-circuit when the convo hasn't changed since the last build; (c) do the status transitions in code (client said “I have it” → done) and use the LLM only to propose genuinely new items. Basis: reserve the strong model for judgment, not bookkeeping.</w:t>
            </w:r>
          </w:p>
        </w:tc>
      </w:tr>
      <w:tr w:rsidR="004C346D" w14:paraId="17716117"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11D72F3" w14:textId="77777777" w:rsidR="004C346D" w:rsidRDefault="00000000">
            <w:pPr>
              <w:spacing w:after="40" w:line="250" w:lineRule="auto"/>
            </w:pPr>
            <w:r>
              <w:rPr>
                <w:sz w:val="17"/>
                <w:szCs w:val="17"/>
              </w:rPr>
              <w:t>Very long instruction block</w:t>
            </w:r>
          </w:p>
        </w:tc>
        <w:tc>
          <w:tcPr>
            <w:tcW w:w="3560" w:type="dxa"/>
            <w:shd w:val="clear" w:color="auto" w:fill="FFFFFF"/>
            <w:tcMar>
              <w:top w:w="60" w:type="dxa"/>
              <w:left w:w="90" w:type="dxa"/>
              <w:bottom w:w="60" w:type="dxa"/>
              <w:right w:w="90" w:type="dxa"/>
            </w:tcMar>
          </w:tcPr>
          <w:p w14:paraId="61CF8714" w14:textId="77777777" w:rsidR="004C346D" w:rsidRDefault="00000000">
            <w:pPr>
              <w:spacing w:after="40" w:line="250" w:lineRule="auto"/>
            </w:pPr>
            <w:r>
              <w:rPr>
                <w:sz w:val="17"/>
                <w:szCs w:val="17"/>
              </w:rPr>
              <w:t>The length buys precise, unambiguous status rules.</w:t>
            </w:r>
          </w:p>
        </w:tc>
        <w:tc>
          <w:tcPr>
            <w:tcW w:w="3560" w:type="dxa"/>
            <w:shd w:val="clear" w:color="auto" w:fill="FFFFFF"/>
            <w:tcMar>
              <w:top w:w="60" w:type="dxa"/>
              <w:left w:w="90" w:type="dxa"/>
              <w:bottom w:w="60" w:type="dxa"/>
              <w:right w:w="90" w:type="dxa"/>
            </w:tcMar>
          </w:tcPr>
          <w:p w14:paraId="717DE9F3" w14:textId="77777777" w:rsidR="004C346D" w:rsidRDefault="00000000">
            <w:pPr>
              <w:spacing w:after="40" w:line="250" w:lineRule="auto"/>
            </w:pPr>
            <w:r>
              <w:rPr>
                <w:sz w:val="17"/>
                <w:szCs w:val="17"/>
              </w:rPr>
              <w:t>~40 lines of status rules ride on every checklist build's input, on the deliver tier.</w:t>
            </w:r>
          </w:p>
          <w:p w14:paraId="0684F2DC" w14:textId="77777777" w:rsidR="004C346D" w:rsidRDefault="00000000">
            <w:pPr>
              <w:spacing w:after="40" w:line="250" w:lineRule="auto"/>
            </w:pPr>
            <w:r>
              <w:rPr>
                <w:sz w:val="17"/>
                <w:szCs w:val="17"/>
              </w:rPr>
              <w:t>Why it's a problem: input-token cost compounding the above.</w:t>
            </w:r>
          </w:p>
        </w:tc>
        <w:tc>
          <w:tcPr>
            <w:tcW w:w="4060" w:type="dxa"/>
            <w:shd w:val="clear" w:color="auto" w:fill="FFFFFF"/>
            <w:tcMar>
              <w:top w:w="60" w:type="dxa"/>
              <w:left w:w="90" w:type="dxa"/>
              <w:bottom w:w="60" w:type="dxa"/>
              <w:right w:w="90" w:type="dxa"/>
            </w:tcMar>
          </w:tcPr>
          <w:p w14:paraId="3565A4D5" w14:textId="77777777" w:rsidR="004C346D" w:rsidRDefault="00000000">
            <w:pPr>
              <w:spacing w:after="40" w:line="250" w:lineRule="auto"/>
            </w:pPr>
            <w:r>
              <w:rPr>
                <w:sz w:val="17"/>
                <w:szCs w:val="17"/>
              </w:rPr>
              <w:t>If status transitions move to code, most of these lines disappear from the prompt. Basis: encode deterministic rules in code, not in the prompt.</w:t>
            </w:r>
          </w:p>
        </w:tc>
      </w:tr>
    </w:tbl>
    <w:p w14:paraId="73A65D6F" w14:textId="77777777" w:rsidR="004C346D" w:rsidRDefault="00000000">
      <w:pPr>
        <w:pStyle w:val="Heading2"/>
        <w:spacing w:before="260" w:after="60"/>
      </w:pPr>
      <w:r>
        <w:t>13. _THEORY_PROMPT — precedent-derived case theory</w:t>
      </w:r>
    </w:p>
    <w:p w14:paraId="505B605D"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_THEORY_PROMPT (~line 373); build_case_theory() default weight=“deliver” (gpt-4o), runs when case law is present</w:t>
      </w:r>
    </w:p>
    <w:p w14:paraId="5C8C9F22" w14:textId="77777777" w:rsidR="004C346D" w:rsidRDefault="00000000">
      <w:pPr>
        <w:spacing w:after="100" w:line="264" w:lineRule="auto"/>
      </w:pPr>
      <w:r>
        <w:t>Derives strong-points / likely-defence / counters from retrieved judgments.</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2AF9E73B"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19C1C2E8"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395EF2CF"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0A95AF57"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2B7462AA" w14:textId="77777777" w:rsidR="004C346D" w:rsidRDefault="00000000">
            <w:r>
              <w:rPr>
                <w:b/>
                <w:bCs/>
                <w:color w:val="FFFFFF"/>
              </w:rPr>
              <w:t>How to improve — and on what basis</w:t>
            </w:r>
          </w:p>
        </w:tc>
      </w:tr>
      <w:tr w:rsidR="004C346D" w14:paraId="7E431099"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5028833F" w14:textId="77777777" w:rsidR="004C346D" w:rsidRDefault="00000000">
            <w:pPr>
              <w:spacing w:after="40" w:line="250" w:lineRule="auto"/>
            </w:pPr>
            <w:r>
              <w:rPr>
                <w:sz w:val="17"/>
                <w:szCs w:val="17"/>
              </w:rPr>
              <w:t>Tight, precedent-grounded structure</w:t>
            </w:r>
          </w:p>
        </w:tc>
        <w:tc>
          <w:tcPr>
            <w:tcW w:w="3560" w:type="dxa"/>
            <w:shd w:val="clear" w:color="auto" w:fill="FFFFFF"/>
            <w:tcMar>
              <w:top w:w="60" w:type="dxa"/>
              <w:left w:w="90" w:type="dxa"/>
              <w:bottom w:w="60" w:type="dxa"/>
              <w:right w:w="90" w:type="dxa"/>
            </w:tcMar>
          </w:tcPr>
          <w:p w14:paraId="3D3FE64C" w14:textId="77777777" w:rsidR="004C346D" w:rsidRDefault="00000000">
            <w:pPr>
              <w:spacing w:after="40" w:line="250" w:lineRule="auto"/>
            </w:pPr>
            <w:r>
              <w:rPr>
                <w:sz w:val="17"/>
                <w:szCs w:val="17"/>
              </w:rPr>
              <w:t>The three-part brief (strong points / likely defence / counters), “grounded in the precedents provided, specific to THESE facts, no generic filler,” is a genuinely useful senior-advocate artifact.</w:t>
            </w:r>
          </w:p>
        </w:tc>
        <w:tc>
          <w:tcPr>
            <w:tcW w:w="3560" w:type="dxa"/>
            <w:shd w:val="clear" w:color="auto" w:fill="FFFFFF"/>
            <w:tcMar>
              <w:top w:w="60" w:type="dxa"/>
              <w:left w:w="90" w:type="dxa"/>
              <w:bottom w:w="60" w:type="dxa"/>
              <w:right w:w="90" w:type="dxa"/>
            </w:tcMar>
          </w:tcPr>
          <w:p w14:paraId="5772C65A"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6930553E" w14:textId="77777777" w:rsidR="004C346D" w:rsidRDefault="00000000">
            <w:pPr>
              <w:spacing w:after="40" w:line="250" w:lineRule="auto"/>
            </w:pPr>
            <w:r>
              <w:rPr>
                <w:sz w:val="17"/>
                <w:szCs w:val="17"/>
              </w:rPr>
              <w:t>Keep the structure.</w:t>
            </w:r>
          </w:p>
        </w:tc>
      </w:tr>
      <w:tr w:rsidR="004C346D" w14:paraId="7B8005B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6DE0BF0E" w14:textId="77777777" w:rsidR="004C346D" w:rsidRDefault="00000000">
            <w:pPr>
              <w:spacing w:after="40" w:line="250" w:lineRule="auto"/>
            </w:pPr>
            <w:r>
              <w:rPr>
                <w:sz w:val="17"/>
                <w:szCs w:val="17"/>
              </w:rPr>
              <w:t>Runs on gpt-4o every turn it can, including mid-intake on thin facts</w:t>
            </w:r>
          </w:p>
        </w:tc>
        <w:tc>
          <w:tcPr>
            <w:tcW w:w="3560" w:type="dxa"/>
            <w:shd w:val="clear" w:color="auto" w:fill="F2F5F9"/>
            <w:tcMar>
              <w:top w:w="60" w:type="dxa"/>
              <w:left w:w="90" w:type="dxa"/>
              <w:bottom w:w="60" w:type="dxa"/>
              <w:right w:w="90" w:type="dxa"/>
            </w:tcMar>
          </w:tcPr>
          <w:p w14:paraId="620E777E" w14:textId="77777777" w:rsidR="004C346D" w:rsidRDefault="00000000">
            <w:pPr>
              <w:spacing w:after="40" w:line="250" w:lineRule="auto"/>
            </w:pPr>
            <w:r>
              <w:rPr>
                <w:sz w:val="17"/>
                <w:szCs w:val="17"/>
              </w:rPr>
              <w:t>Having a working theory early can guide the questioning.</w:t>
            </w:r>
          </w:p>
        </w:tc>
        <w:tc>
          <w:tcPr>
            <w:tcW w:w="3560" w:type="dxa"/>
            <w:shd w:val="clear" w:color="auto" w:fill="F2F5F9"/>
            <w:tcMar>
              <w:top w:w="60" w:type="dxa"/>
              <w:left w:w="90" w:type="dxa"/>
              <w:bottom w:w="60" w:type="dxa"/>
              <w:right w:w="90" w:type="dxa"/>
            </w:tcMar>
          </w:tcPr>
          <w:p w14:paraId="600AFCE8" w14:textId="77777777" w:rsidR="004C346D" w:rsidRDefault="00000000">
            <w:pPr>
              <w:spacing w:after="40" w:line="250" w:lineRule="auto"/>
            </w:pPr>
            <w:r>
              <w:rPr>
                <w:sz w:val="17"/>
                <w:szCs w:val="17"/>
              </w:rPr>
              <w:t>During intake the facts are incomplete and change next turn, yet this pays gpt-4o to theorise each turn — much of it discarded as the picture shifts. It only becomes stable and valuable at the counsel/assessment stage.</w:t>
            </w:r>
          </w:p>
          <w:p w14:paraId="20952BD9" w14:textId="77777777" w:rsidR="004C346D" w:rsidRDefault="00000000">
            <w:pPr>
              <w:spacing w:after="40" w:line="250" w:lineRule="auto"/>
            </w:pPr>
            <w:r>
              <w:rPr>
                <w:sz w:val="17"/>
                <w:szCs w:val="17"/>
              </w:rPr>
              <w:t>Why it's a problem: premium-tier spend on soon-obsolete output during intake.</w:t>
            </w:r>
          </w:p>
        </w:tc>
        <w:tc>
          <w:tcPr>
            <w:tcW w:w="4060" w:type="dxa"/>
            <w:shd w:val="clear" w:color="auto" w:fill="F2F5F9"/>
            <w:tcMar>
              <w:top w:w="60" w:type="dxa"/>
              <w:left w:w="90" w:type="dxa"/>
              <w:bottom w:w="60" w:type="dxa"/>
              <w:right w:w="90" w:type="dxa"/>
            </w:tcMar>
          </w:tcPr>
          <w:p w14:paraId="15BFD5F6" w14:textId="77777777" w:rsidR="004C346D" w:rsidRDefault="00000000">
            <w:pPr>
              <w:spacing w:after="40" w:line="250" w:lineRule="auto"/>
            </w:pPr>
            <w:r>
              <w:rPr>
                <w:sz w:val="17"/>
                <w:szCs w:val="17"/>
              </w:rPr>
              <w:t>Run build_case_theory only at the counsel/assessment stage (or when the issue set has stabilised), not on every intake turn. Basis: compute the expensive artifact when its inputs are stable.</w:t>
            </w:r>
          </w:p>
        </w:tc>
      </w:tr>
      <w:tr w:rsidR="004C346D" w14:paraId="677136D7"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9677ADE" w14:textId="77777777" w:rsidR="004C346D" w:rsidRDefault="00000000">
            <w:pPr>
              <w:spacing w:after="40" w:line="250" w:lineRule="auto"/>
            </w:pPr>
            <w:r>
              <w:rPr>
                <w:sz w:val="17"/>
                <w:szCs w:val="17"/>
              </w:rPr>
              <w:t>Only 6 case snippets @ 450 chars</w:t>
            </w:r>
          </w:p>
        </w:tc>
        <w:tc>
          <w:tcPr>
            <w:tcW w:w="3560" w:type="dxa"/>
            <w:shd w:val="clear" w:color="auto" w:fill="FFFFFF"/>
            <w:tcMar>
              <w:top w:w="60" w:type="dxa"/>
              <w:left w:w="90" w:type="dxa"/>
              <w:bottom w:w="60" w:type="dxa"/>
              <w:right w:w="90" w:type="dxa"/>
            </w:tcMar>
          </w:tcPr>
          <w:p w14:paraId="11E18492" w14:textId="77777777" w:rsidR="004C346D" w:rsidRDefault="00000000">
            <w:pPr>
              <w:spacing w:after="40" w:line="250" w:lineRule="auto"/>
            </w:pPr>
            <w:r>
              <w:rPr>
                <w:sz w:val="17"/>
                <w:szCs w:val="17"/>
              </w:rPr>
              <w:t>Keeps input bounded and forces focus on the top precedents.</w:t>
            </w:r>
          </w:p>
        </w:tc>
        <w:tc>
          <w:tcPr>
            <w:tcW w:w="3560" w:type="dxa"/>
            <w:shd w:val="clear" w:color="auto" w:fill="FFFFFF"/>
            <w:tcMar>
              <w:top w:w="60" w:type="dxa"/>
              <w:left w:w="90" w:type="dxa"/>
              <w:bottom w:w="60" w:type="dxa"/>
              <w:right w:w="90" w:type="dxa"/>
            </w:tcMar>
          </w:tcPr>
          <w:p w14:paraId="13A79A80" w14:textId="77777777" w:rsidR="004C346D" w:rsidRDefault="00000000">
            <w:pPr>
              <w:spacing w:after="40" w:line="250" w:lineRule="auto"/>
            </w:pPr>
            <w:r>
              <w:rPr>
                <w:sz w:val="17"/>
                <w:szCs w:val="17"/>
              </w:rPr>
              <w:t>450 chars is a short window on a judgment; the ratio a counter depends on may be truncated.</w:t>
            </w:r>
          </w:p>
          <w:p w14:paraId="1FDEE297" w14:textId="77777777" w:rsidR="004C346D" w:rsidRDefault="00000000">
            <w:pPr>
              <w:spacing w:after="40" w:line="250" w:lineRule="auto"/>
            </w:pPr>
            <w:r>
              <w:rPr>
                <w:sz w:val="17"/>
                <w:szCs w:val="17"/>
              </w:rPr>
              <w:t>Why it's a problem: a too-tight snippet can starve the very reasoning the prompt asks for.</w:t>
            </w:r>
          </w:p>
        </w:tc>
        <w:tc>
          <w:tcPr>
            <w:tcW w:w="4060" w:type="dxa"/>
            <w:shd w:val="clear" w:color="auto" w:fill="FFFFFF"/>
            <w:tcMar>
              <w:top w:w="60" w:type="dxa"/>
              <w:left w:w="90" w:type="dxa"/>
              <w:bottom w:w="60" w:type="dxa"/>
              <w:right w:w="90" w:type="dxa"/>
            </w:tcMar>
          </w:tcPr>
          <w:p w14:paraId="44A77646" w14:textId="77777777" w:rsidR="004C346D" w:rsidRDefault="00000000">
            <w:pPr>
              <w:spacing w:after="40" w:line="250" w:lineRule="auto"/>
            </w:pPr>
            <w:r>
              <w:rPr>
                <w:sz w:val="17"/>
                <w:szCs w:val="17"/>
              </w:rPr>
              <w:t>Feed the holding/ratio atom specifically (the pipeline already tags atom types) rather than the first 450 chars. Basis: send the relevant span, not the leading span.</w:t>
            </w:r>
          </w:p>
        </w:tc>
      </w:tr>
    </w:tbl>
    <w:p w14:paraId="7D51C705" w14:textId="77777777" w:rsidR="004C346D" w:rsidRDefault="00000000">
      <w:pPr>
        <w:pStyle w:val="Heading2"/>
        <w:spacing w:before="260" w:after="60"/>
      </w:pPr>
      <w:r>
        <w:t>14. _CHARGES_PROMPT — charge resolution (the precision core)</w:t>
      </w:r>
    </w:p>
    <w:p w14:paraId="454D00C1"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_CHARGES_PROMPT (~line 429); resolve_charges() weight=“deliver”, force_strong=True (always gpt-4o), runs every turn</w:t>
      </w:r>
    </w:p>
    <w:p w14:paraId="3622C25B" w14:textId="77777777" w:rsidR="004C346D" w:rsidRDefault="00000000">
      <w:pPr>
        <w:spacing w:after="100" w:line="264" w:lineRule="auto"/>
      </w:pPr>
      <w:r>
        <w:t>Maps each issue to the exact section + severity-matched sub-section from retrieved text. The most precision-critical prompt — and correctly the one place force_strong is unconditional.</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5FDE4646"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6E86F985" w14:textId="77777777" w:rsidR="004C346D" w:rsidRDefault="00000000">
            <w:r>
              <w:rPr>
                <w:b/>
                <w:bCs/>
                <w:color w:val="FFFFFF"/>
              </w:rPr>
              <w:lastRenderedPageBreak/>
              <w:t>Issue (facet of this prompt)</w:t>
            </w:r>
          </w:p>
        </w:tc>
        <w:tc>
          <w:tcPr>
            <w:tcW w:w="3560" w:type="dxa"/>
            <w:shd w:val="clear" w:color="auto" w:fill="1F3A5F"/>
            <w:tcMar>
              <w:top w:w="60" w:type="dxa"/>
              <w:left w:w="90" w:type="dxa"/>
              <w:bottom w:w="60" w:type="dxa"/>
              <w:right w:w="90" w:type="dxa"/>
            </w:tcMar>
          </w:tcPr>
          <w:p w14:paraId="4B1F42B3"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094EAFB6"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2AB79510" w14:textId="77777777" w:rsidR="004C346D" w:rsidRDefault="00000000">
            <w:r>
              <w:rPr>
                <w:b/>
                <w:bCs/>
                <w:color w:val="FFFFFF"/>
              </w:rPr>
              <w:t>How to improve — and on what basis</w:t>
            </w:r>
          </w:p>
        </w:tc>
      </w:tr>
      <w:tr w:rsidR="004C346D" w14:paraId="67627E6E"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D3AE5DC" w14:textId="77777777" w:rsidR="004C346D" w:rsidRDefault="00000000">
            <w:pPr>
              <w:spacing w:after="40" w:line="250" w:lineRule="auto"/>
            </w:pPr>
            <w:r>
              <w:rPr>
                <w:sz w:val="17"/>
                <w:szCs w:val="17"/>
              </w:rPr>
              <w:t>Sub-section grading, ingredient+actor gate, gap honesty, subject-match</w:t>
            </w:r>
          </w:p>
        </w:tc>
        <w:tc>
          <w:tcPr>
            <w:tcW w:w="3560" w:type="dxa"/>
            <w:shd w:val="clear" w:color="auto" w:fill="FFFFFF"/>
            <w:tcMar>
              <w:top w:w="60" w:type="dxa"/>
              <w:left w:w="90" w:type="dxa"/>
              <w:bottom w:w="60" w:type="dxa"/>
              <w:right w:w="90" w:type="dxa"/>
            </w:tcMar>
          </w:tcPr>
          <w:p w14:paraId="0791217C" w14:textId="77777777" w:rsidR="004C346D" w:rsidRDefault="00000000">
            <w:pPr>
              <w:spacing w:after="40" w:line="250" w:lineRule="auto"/>
            </w:pPr>
            <w:r>
              <w:rPr>
                <w:sz w:val="17"/>
                <w:szCs w:val="17"/>
              </w:rPr>
              <w:t>“Read the sub-sections and pick the one whose trigger matches the facts; don't default to sub-section (1); gate by ingredients AND actor; a wrong-but-plausible section is worse than omitting; if the provision isn't in the evidence, mark gap=true rather than invent” — this is exactly the discipline that keeps section citations correct, and force_strong guarantees the strong model does it. Best-in-class for the job it does.</w:t>
            </w:r>
          </w:p>
        </w:tc>
        <w:tc>
          <w:tcPr>
            <w:tcW w:w="3560" w:type="dxa"/>
            <w:shd w:val="clear" w:color="auto" w:fill="FFFFFF"/>
            <w:tcMar>
              <w:top w:w="60" w:type="dxa"/>
              <w:left w:w="90" w:type="dxa"/>
              <w:bottom w:w="60" w:type="dxa"/>
              <w:right w:w="90" w:type="dxa"/>
            </w:tcMar>
          </w:tcPr>
          <w:p w14:paraId="65BE4F90"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50FF2605" w14:textId="77777777" w:rsidR="004C346D" w:rsidRDefault="00000000">
            <w:pPr>
              <w:spacing w:after="40" w:line="250" w:lineRule="auto"/>
            </w:pPr>
            <w:r>
              <w:rPr>
                <w:sz w:val="17"/>
                <w:szCs w:val="17"/>
              </w:rPr>
              <w:t>Keep on gpt-4o; this is where the premium is justified.</w:t>
            </w:r>
          </w:p>
        </w:tc>
      </w:tr>
      <w:tr w:rsidR="004C346D" w14:paraId="1B96B67B"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48994263" w14:textId="77777777" w:rsidR="004C346D" w:rsidRDefault="00000000">
            <w:pPr>
              <w:spacing w:after="40" w:line="250" w:lineRule="auto"/>
            </w:pPr>
            <w:r>
              <w:rPr>
                <w:sz w:val="17"/>
                <w:szCs w:val="17"/>
              </w:rPr>
              <w:t>Large input (up to 28 provisions @ 900 chars) every turn</w:t>
            </w:r>
          </w:p>
        </w:tc>
        <w:tc>
          <w:tcPr>
            <w:tcW w:w="3560" w:type="dxa"/>
            <w:shd w:val="clear" w:color="auto" w:fill="F2F5F9"/>
            <w:tcMar>
              <w:top w:w="60" w:type="dxa"/>
              <w:left w:w="90" w:type="dxa"/>
              <w:bottom w:w="60" w:type="dxa"/>
              <w:right w:w="90" w:type="dxa"/>
            </w:tcMar>
          </w:tcPr>
          <w:p w14:paraId="3A94B68B" w14:textId="77777777" w:rsidR="004C346D" w:rsidRDefault="00000000">
            <w:pPr>
              <w:spacing w:after="40" w:line="250" w:lineRule="auto"/>
            </w:pPr>
            <w:r>
              <w:rPr>
                <w:sz w:val="17"/>
                <w:szCs w:val="17"/>
              </w:rPr>
              <w:t>Round-robin coverage across issues ensures each issue's governing provision reaches the resolver — a smart selection design.</w:t>
            </w:r>
          </w:p>
        </w:tc>
        <w:tc>
          <w:tcPr>
            <w:tcW w:w="3560" w:type="dxa"/>
            <w:shd w:val="clear" w:color="auto" w:fill="F2F5F9"/>
            <w:tcMar>
              <w:top w:w="60" w:type="dxa"/>
              <w:left w:w="90" w:type="dxa"/>
              <w:bottom w:w="60" w:type="dxa"/>
              <w:right w:w="90" w:type="dxa"/>
            </w:tcMar>
          </w:tcPr>
          <w:p w14:paraId="762BBF85" w14:textId="77777777" w:rsidR="004C346D" w:rsidRDefault="00000000">
            <w:pPr>
              <w:spacing w:after="40" w:line="250" w:lineRule="auto"/>
            </w:pPr>
            <w:r>
              <w:rPr>
                <w:sz w:val="17"/>
                <w:szCs w:val="17"/>
              </w:rPr>
              <w:t>28 × 900 chars + a long instruction is a big gpt-4o input on every turn, even when the issue set hasn't changed since last turn.</w:t>
            </w:r>
          </w:p>
          <w:p w14:paraId="075F4708" w14:textId="77777777" w:rsidR="004C346D" w:rsidRDefault="00000000">
            <w:pPr>
              <w:spacing w:after="40" w:line="250" w:lineRule="auto"/>
            </w:pPr>
            <w:r>
              <w:rPr>
                <w:sz w:val="17"/>
                <w:szCs w:val="17"/>
              </w:rPr>
              <w:t>Why it's a problem: recomputed premium input when inputs are often unchanged turn-to-turn.</w:t>
            </w:r>
          </w:p>
        </w:tc>
        <w:tc>
          <w:tcPr>
            <w:tcW w:w="4060" w:type="dxa"/>
            <w:shd w:val="clear" w:color="auto" w:fill="F2F5F9"/>
            <w:tcMar>
              <w:top w:w="60" w:type="dxa"/>
              <w:left w:w="90" w:type="dxa"/>
              <w:bottom w:w="60" w:type="dxa"/>
              <w:right w:w="90" w:type="dxa"/>
            </w:tcMar>
          </w:tcPr>
          <w:p w14:paraId="6D34BF2B" w14:textId="77777777" w:rsidR="004C346D" w:rsidRDefault="00000000">
            <w:pPr>
              <w:spacing w:after="40" w:line="250" w:lineRule="auto"/>
            </w:pPr>
            <w:r>
              <w:rPr>
                <w:sz w:val="17"/>
                <w:szCs w:val="17"/>
              </w:rPr>
              <w:t>Re-run only when the spotted-issue set or retrieved provisions changed (hash them); otherwise reuse last turn's charges. Basis: memoise a pure function of (issues, provisions).</w:t>
            </w:r>
          </w:p>
        </w:tc>
      </w:tr>
    </w:tbl>
    <w:p w14:paraId="7FE348D9" w14:textId="77777777" w:rsidR="004C346D" w:rsidRDefault="00000000">
      <w:pPr>
        <w:pStyle w:val="Heading2"/>
        <w:spacing w:before="260" w:after="60"/>
      </w:pPr>
      <w:r>
        <w:t>15. _INTAKE_GATE_PROMPT, _score_issues, _consolidate_threads — the intake-machine LLM calls</w:t>
      </w:r>
    </w:p>
    <w:p w14:paraId="4D6EA790"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_INTAKE_GATE_PROMPT (~669), weight=light; agents/intake_engine.py — _score_issues (~50, light), _consolidate_threads (~84, strong)</w:t>
      </w:r>
    </w:p>
    <w:p w14:paraId="291F2D89" w14:textId="77777777" w:rsidR="004C346D" w:rsidRDefault="00000000">
      <w:pPr>
        <w:spacing w:after="100" w:line="264" w:lineRule="auto"/>
      </w:pPr>
      <w:r>
        <w:t>The small classifiers/clusterers that drive the intake state machine.</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31C7F8BD"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C229BAA"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46BA99C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7FA96883"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211B5CE8" w14:textId="77777777" w:rsidR="004C346D" w:rsidRDefault="00000000">
            <w:r>
              <w:rPr>
                <w:b/>
                <w:bCs/>
                <w:color w:val="FFFFFF"/>
              </w:rPr>
              <w:t>How to improve — and on what basis</w:t>
            </w:r>
          </w:p>
        </w:tc>
      </w:tr>
      <w:tr w:rsidR="004C346D" w14:paraId="7E617568"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5F9E36F0" w14:textId="77777777" w:rsidR="004C346D" w:rsidRDefault="00000000">
            <w:pPr>
              <w:spacing w:after="40" w:line="250" w:lineRule="auto"/>
            </w:pPr>
            <w:r>
              <w:rPr>
                <w:sz w:val="17"/>
                <w:szCs w:val="17"/>
              </w:rPr>
              <w:t>Right model for each job; safe defaults</w:t>
            </w:r>
          </w:p>
        </w:tc>
        <w:tc>
          <w:tcPr>
            <w:tcW w:w="3560" w:type="dxa"/>
            <w:shd w:val="clear" w:color="auto" w:fill="FFFFFF"/>
            <w:tcMar>
              <w:top w:w="60" w:type="dxa"/>
              <w:left w:w="90" w:type="dxa"/>
              <w:bottom w:w="60" w:type="dxa"/>
              <w:right w:w="90" w:type="dxa"/>
            </w:tcMar>
          </w:tcPr>
          <w:p w14:paraId="53AE6B94" w14:textId="77777777" w:rsidR="004C346D" w:rsidRDefault="00000000">
            <w:pPr>
              <w:spacing w:after="40" w:line="250" w:lineRule="auto"/>
            </w:pPr>
            <w:r>
              <w:rPr>
                <w:sz w:val="17"/>
                <w:szCs w:val="17"/>
              </w:rPr>
              <w:t>The gate and issue-scoring are light (mini) with clear 3-state / 0–2 rubrics and fail-safe defaults (gate defaults to “sufficient” so a broken gate never traps the conversation). Consolidation correctly uses the STRONG model plus a deterministic drop-filter for remedies/procedure — clustering is exactly where the light model fumbles.</w:t>
            </w:r>
          </w:p>
        </w:tc>
        <w:tc>
          <w:tcPr>
            <w:tcW w:w="3560" w:type="dxa"/>
            <w:shd w:val="clear" w:color="auto" w:fill="FFFFFF"/>
            <w:tcMar>
              <w:top w:w="60" w:type="dxa"/>
              <w:left w:w="90" w:type="dxa"/>
              <w:bottom w:w="60" w:type="dxa"/>
              <w:right w:w="90" w:type="dxa"/>
            </w:tcMar>
          </w:tcPr>
          <w:p w14:paraId="6561F729"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7A53DD65" w14:textId="77777777" w:rsidR="004C346D" w:rsidRDefault="00000000">
            <w:pPr>
              <w:spacing w:after="40" w:line="250" w:lineRule="auto"/>
            </w:pPr>
            <w:r>
              <w:rPr>
                <w:sz w:val="17"/>
                <w:szCs w:val="17"/>
              </w:rPr>
              <w:t>Keep the model assignments.</w:t>
            </w:r>
          </w:p>
        </w:tc>
      </w:tr>
      <w:tr w:rsidR="004C346D" w14:paraId="5EFEA29C"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7BE21196" w14:textId="77777777" w:rsidR="004C346D" w:rsidRDefault="00000000">
            <w:pPr>
              <w:spacing w:after="40" w:line="250" w:lineRule="auto"/>
            </w:pPr>
            <w:r>
              <w:rPr>
                <w:sz w:val="17"/>
                <w:szCs w:val="17"/>
              </w:rPr>
              <w:t>Gate + move-classifier are two light calls over the same context</w:t>
            </w:r>
          </w:p>
        </w:tc>
        <w:tc>
          <w:tcPr>
            <w:tcW w:w="3560" w:type="dxa"/>
            <w:shd w:val="clear" w:color="auto" w:fill="F2F5F9"/>
            <w:tcMar>
              <w:top w:w="60" w:type="dxa"/>
              <w:left w:w="90" w:type="dxa"/>
              <w:bottom w:w="60" w:type="dxa"/>
              <w:right w:w="90" w:type="dxa"/>
            </w:tcMar>
          </w:tcPr>
          <w:p w14:paraId="2AC99C9B" w14:textId="77777777" w:rsidR="004C346D" w:rsidRDefault="00000000">
            <w:pPr>
              <w:spacing w:after="40" w:line="250" w:lineRule="auto"/>
            </w:pPr>
            <w:r>
              <w:rPr>
                <w:sz w:val="17"/>
                <w:szCs w:val="17"/>
              </w:rPr>
              <w:t>Each is individually cheap and separable.</w:t>
            </w:r>
          </w:p>
        </w:tc>
        <w:tc>
          <w:tcPr>
            <w:tcW w:w="3560" w:type="dxa"/>
            <w:shd w:val="clear" w:color="auto" w:fill="F2F5F9"/>
            <w:tcMar>
              <w:top w:w="60" w:type="dxa"/>
              <w:left w:w="90" w:type="dxa"/>
              <w:bottom w:w="60" w:type="dxa"/>
              <w:right w:w="90" w:type="dxa"/>
            </w:tcMar>
          </w:tcPr>
          <w:p w14:paraId="1389BC8E" w14:textId="77777777" w:rsidR="004C346D" w:rsidRDefault="00000000">
            <w:pPr>
              <w:spacing w:after="40" w:line="250" w:lineRule="auto"/>
            </w:pPr>
            <w:r>
              <w:rPr>
                <w:sz w:val="17"/>
                <w:szCs w:val="17"/>
              </w:rPr>
              <w:t>On an intake turn, _INTAKE_GATE_PROMPT (answer_gate) and classify_client_move both fire over the same latest message + convo — two round-trips.</w:t>
            </w:r>
          </w:p>
          <w:p w14:paraId="261349B0" w14:textId="77777777" w:rsidR="004C346D" w:rsidRDefault="00000000">
            <w:pPr>
              <w:spacing w:after="40" w:line="250" w:lineRule="auto"/>
            </w:pPr>
            <w:r>
              <w:rPr>
                <w:sz w:val="17"/>
                <w:szCs w:val="17"/>
              </w:rPr>
              <w:t>Why it's a problem: same redundancy noted in Section 2, from the other side.</w:t>
            </w:r>
          </w:p>
        </w:tc>
        <w:tc>
          <w:tcPr>
            <w:tcW w:w="4060" w:type="dxa"/>
            <w:shd w:val="clear" w:color="auto" w:fill="F2F5F9"/>
            <w:tcMar>
              <w:top w:w="60" w:type="dxa"/>
              <w:left w:w="90" w:type="dxa"/>
              <w:bottom w:w="60" w:type="dxa"/>
              <w:right w:w="90" w:type="dxa"/>
            </w:tcMar>
          </w:tcPr>
          <w:p w14:paraId="4CFE9DF5" w14:textId="77777777" w:rsidR="004C346D" w:rsidRDefault="00000000">
            <w:pPr>
              <w:spacing w:after="40" w:line="250" w:lineRule="auto"/>
            </w:pPr>
            <w:r>
              <w:rPr>
                <w:sz w:val="17"/>
                <w:szCs w:val="17"/>
              </w:rPr>
              <w:t>Merge into one structured classification call. Basis: batch co-located judgments over identical context.</w:t>
            </w:r>
          </w:p>
        </w:tc>
      </w:tr>
      <w:tr w:rsidR="004C346D" w14:paraId="1D63606A"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9B11602" w14:textId="77777777" w:rsidR="004C346D" w:rsidRDefault="00000000">
            <w:pPr>
              <w:spacing w:after="40" w:line="250" w:lineRule="auto"/>
            </w:pPr>
            <w:r>
              <w:rPr>
                <w:sz w:val="17"/>
                <w:szCs w:val="17"/>
              </w:rPr>
              <w:t>Triage adds several calls at thread-setup</w:t>
            </w:r>
          </w:p>
        </w:tc>
        <w:tc>
          <w:tcPr>
            <w:tcW w:w="3560" w:type="dxa"/>
            <w:shd w:val="clear" w:color="auto" w:fill="FFFFFF"/>
            <w:tcMar>
              <w:top w:w="60" w:type="dxa"/>
              <w:left w:w="90" w:type="dxa"/>
              <w:bottom w:w="60" w:type="dxa"/>
              <w:right w:w="90" w:type="dxa"/>
            </w:tcMar>
          </w:tcPr>
          <w:p w14:paraId="49A634AD" w14:textId="77777777" w:rsidR="004C346D" w:rsidRDefault="00000000">
            <w:pPr>
              <w:spacing w:after="40" w:line="250" w:lineRule="auto"/>
            </w:pPr>
            <w:r>
              <w:rPr>
                <w:sz w:val="17"/>
                <w:szCs w:val="17"/>
              </w:rPr>
              <w:t>Triage runs once at the start, so the cost is amortised over the conversation.</w:t>
            </w:r>
          </w:p>
        </w:tc>
        <w:tc>
          <w:tcPr>
            <w:tcW w:w="3560" w:type="dxa"/>
            <w:shd w:val="clear" w:color="auto" w:fill="FFFFFF"/>
            <w:tcMar>
              <w:top w:w="60" w:type="dxa"/>
              <w:left w:w="90" w:type="dxa"/>
              <w:bottom w:w="60" w:type="dxa"/>
              <w:right w:w="90" w:type="dxa"/>
            </w:tcMar>
          </w:tcPr>
          <w:p w14:paraId="083FA48C" w14:textId="77777777" w:rsidR="004C346D" w:rsidRDefault="00000000">
            <w:pPr>
              <w:spacing w:after="40" w:line="250" w:lineRule="auto"/>
            </w:pPr>
            <w:r>
              <w:rPr>
                <w:sz w:val="17"/>
                <w:szCs w:val="17"/>
              </w:rPr>
              <w:t>_score_issues + _consolidate_threads (strong) + spot_issues (gpt-4o) + resolve_charges (gpt-4o) can cluster into the opening turn, making turn 1 the most expensive.</w:t>
            </w:r>
          </w:p>
          <w:p w14:paraId="0C983E38" w14:textId="77777777" w:rsidR="004C346D" w:rsidRDefault="00000000">
            <w:pPr>
              <w:spacing w:after="40" w:line="250" w:lineRule="auto"/>
            </w:pPr>
            <w:r>
              <w:rPr>
                <w:sz w:val="17"/>
                <w:szCs w:val="17"/>
              </w:rPr>
              <w:lastRenderedPageBreak/>
              <w:t>Why it's a problem: a heavy first turn (latency the user feels immediately).</w:t>
            </w:r>
          </w:p>
        </w:tc>
        <w:tc>
          <w:tcPr>
            <w:tcW w:w="4060" w:type="dxa"/>
            <w:shd w:val="clear" w:color="auto" w:fill="FFFFFF"/>
            <w:tcMar>
              <w:top w:w="60" w:type="dxa"/>
              <w:left w:w="90" w:type="dxa"/>
              <w:bottom w:w="60" w:type="dxa"/>
              <w:right w:w="90" w:type="dxa"/>
            </w:tcMar>
          </w:tcPr>
          <w:p w14:paraId="47979607" w14:textId="77777777" w:rsidR="004C346D" w:rsidRDefault="00000000">
            <w:pPr>
              <w:spacing w:after="40" w:line="250" w:lineRule="auto"/>
            </w:pPr>
            <w:r>
              <w:rPr>
                <w:sz w:val="17"/>
                <w:szCs w:val="17"/>
              </w:rPr>
              <w:lastRenderedPageBreak/>
              <w:t>Acceptable, but consider running strength/consequence scoring lazily (only for the top matters actually reached). Basis: defer work for matters that may never become the focus.</w:t>
            </w:r>
          </w:p>
        </w:tc>
      </w:tr>
    </w:tbl>
    <w:p w14:paraId="08767C22" w14:textId="77777777" w:rsidR="004C346D" w:rsidRDefault="00000000">
      <w:pPr>
        <w:pStyle w:val="Heading2"/>
        <w:spacing w:before="260" w:after="60"/>
      </w:pPr>
      <w:r>
        <w:t>16. extract_matter_frame — forum / stage / relief extraction</w:t>
      </w:r>
    </w:p>
    <w:p w14:paraId="4484CB9D" w14:textId="77777777" w:rsidR="004C346D" w:rsidRDefault="00000000">
      <w:pPr>
        <w:spacing w:after="60" w:line="264" w:lineRule="auto"/>
      </w:pPr>
      <w:r>
        <w:rPr>
          <w:b/>
          <w:bCs/>
          <w:color w:val="555555"/>
          <w:sz w:val="17"/>
          <w:szCs w:val="17"/>
        </w:rPr>
        <w:t xml:space="preserve">Where: </w:t>
      </w:r>
      <w:r>
        <w:rPr>
          <w:i/>
          <w:iCs/>
          <w:color w:val="555555"/>
          <w:sz w:val="17"/>
          <w:szCs w:val="17"/>
        </w:rPr>
        <w:t>agents/legal_analysis.py — extract_matter_frame() (~line 599); MatterFrame schema; weight=“medium” (mini); advocate mode</w:t>
      </w:r>
    </w:p>
    <w:p w14:paraId="358426C5" w14:textId="77777777" w:rsidR="004C346D" w:rsidRDefault="00000000">
      <w:pPr>
        <w:spacing w:after="100" w:line="264" w:lineRule="auto"/>
      </w:pPr>
      <w:r>
        <w:t>One structured call to populate the matter board's forum/stage/relief, fail-safe.</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7F1602C5"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9D01A27"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2F8801B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0FB5ADA2"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47D2DA85" w14:textId="77777777" w:rsidR="004C346D" w:rsidRDefault="00000000">
            <w:r>
              <w:rPr>
                <w:b/>
                <w:bCs/>
                <w:color w:val="FFFFFF"/>
              </w:rPr>
              <w:t>How to improve — and on what basis</w:t>
            </w:r>
          </w:p>
        </w:tc>
      </w:tr>
      <w:tr w:rsidR="004C346D" w14:paraId="60D64A7A"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A753356" w14:textId="77777777" w:rsidR="004C346D" w:rsidRDefault="00000000">
            <w:pPr>
              <w:spacing w:after="40" w:line="250" w:lineRule="auto"/>
            </w:pPr>
            <w:r>
              <w:rPr>
                <w:sz w:val="17"/>
                <w:szCs w:val="17"/>
              </w:rPr>
              <w:t>Structured, fail-safe, anti-fabrication</w:t>
            </w:r>
          </w:p>
        </w:tc>
        <w:tc>
          <w:tcPr>
            <w:tcW w:w="3560" w:type="dxa"/>
            <w:shd w:val="clear" w:color="auto" w:fill="FFFFFF"/>
            <w:tcMar>
              <w:top w:w="60" w:type="dxa"/>
              <w:left w:w="90" w:type="dxa"/>
              <w:bottom w:w="60" w:type="dxa"/>
              <w:right w:w="90" w:type="dxa"/>
            </w:tcMar>
          </w:tcPr>
          <w:p w14:paraId="4D3F0FC8" w14:textId="77777777" w:rsidR="004C346D" w:rsidRDefault="00000000">
            <w:pPr>
              <w:spacing w:after="40" w:line="250" w:lineRule="auto"/>
            </w:pPr>
            <w:r>
              <w:rPr>
                <w:sz w:val="17"/>
                <w:szCs w:val="17"/>
              </w:rPr>
              <w:t>“Extract ONLY what is stated or clearly implied; leave a field empty rather than fabricate,” structured output, medium tier (mini), and returns all-empty on error so a hiccup never breaks the turn. Correctly cheap and correctly grounded.</w:t>
            </w:r>
          </w:p>
        </w:tc>
        <w:tc>
          <w:tcPr>
            <w:tcW w:w="3560" w:type="dxa"/>
            <w:shd w:val="clear" w:color="auto" w:fill="FFFFFF"/>
            <w:tcMar>
              <w:top w:w="60" w:type="dxa"/>
              <w:left w:w="90" w:type="dxa"/>
              <w:bottom w:w="60" w:type="dxa"/>
              <w:right w:w="90" w:type="dxa"/>
            </w:tcMar>
          </w:tcPr>
          <w:p w14:paraId="074D4593"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3A72CAAE" w14:textId="77777777" w:rsidR="004C346D" w:rsidRDefault="00000000">
            <w:pPr>
              <w:spacing w:after="40" w:line="250" w:lineRule="auto"/>
            </w:pPr>
            <w:r>
              <w:rPr>
                <w:sz w:val="17"/>
                <w:szCs w:val="17"/>
              </w:rPr>
              <w:t>Keep.</w:t>
            </w:r>
          </w:p>
        </w:tc>
      </w:tr>
      <w:tr w:rsidR="004C346D" w14:paraId="5ACA872B"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17F41F49" w14:textId="77777777" w:rsidR="004C346D" w:rsidRDefault="00000000">
            <w:pPr>
              <w:spacing w:after="40" w:line="250" w:lineRule="auto"/>
            </w:pPr>
            <w:r>
              <w:rPr>
                <w:sz w:val="17"/>
                <w:szCs w:val="17"/>
              </w:rPr>
              <w:t>Re-extracts every advocate turn even when already known</w:t>
            </w:r>
          </w:p>
        </w:tc>
        <w:tc>
          <w:tcPr>
            <w:tcW w:w="3560" w:type="dxa"/>
            <w:shd w:val="clear" w:color="auto" w:fill="F2F5F9"/>
            <w:tcMar>
              <w:top w:w="60" w:type="dxa"/>
              <w:left w:w="90" w:type="dxa"/>
              <w:bottom w:w="60" w:type="dxa"/>
              <w:right w:w="90" w:type="dxa"/>
            </w:tcMar>
          </w:tcPr>
          <w:p w14:paraId="0B60FBC1" w14:textId="77777777" w:rsidR="004C346D" w:rsidRDefault="00000000">
            <w:pPr>
              <w:spacing w:after="40" w:line="250" w:lineRule="auto"/>
            </w:pPr>
            <w:r>
              <w:rPr>
                <w:sz w:val="17"/>
                <w:szCs w:val="17"/>
              </w:rPr>
              <w:t>query_planning carries forward known values, so a blank re-extraction won't erase them — good.</w:t>
            </w:r>
          </w:p>
        </w:tc>
        <w:tc>
          <w:tcPr>
            <w:tcW w:w="3560" w:type="dxa"/>
            <w:shd w:val="clear" w:color="auto" w:fill="F2F5F9"/>
            <w:tcMar>
              <w:top w:w="60" w:type="dxa"/>
              <w:left w:w="90" w:type="dxa"/>
              <w:bottom w:w="60" w:type="dxa"/>
              <w:right w:w="90" w:type="dxa"/>
            </w:tcMar>
          </w:tcPr>
          <w:p w14:paraId="22A6D27D" w14:textId="77777777" w:rsidR="004C346D" w:rsidRDefault="00000000">
            <w:pPr>
              <w:spacing w:after="40" w:line="250" w:lineRule="auto"/>
            </w:pPr>
            <w:r>
              <w:rPr>
                <w:sz w:val="17"/>
                <w:szCs w:val="17"/>
              </w:rPr>
              <w:t>The call still fires every advocate turn even once forum+stage+relief are all populated — a mini call whose output is already known.</w:t>
            </w:r>
          </w:p>
          <w:p w14:paraId="74E5C1CD" w14:textId="77777777" w:rsidR="004C346D" w:rsidRDefault="00000000">
            <w:pPr>
              <w:spacing w:after="40" w:line="250" w:lineRule="auto"/>
            </w:pPr>
            <w:r>
              <w:rPr>
                <w:sz w:val="17"/>
                <w:szCs w:val="17"/>
              </w:rPr>
              <w:t>Why it's a problem: small but pure waste (a call that can't change anything useful).</w:t>
            </w:r>
          </w:p>
        </w:tc>
        <w:tc>
          <w:tcPr>
            <w:tcW w:w="4060" w:type="dxa"/>
            <w:shd w:val="clear" w:color="auto" w:fill="F2F5F9"/>
            <w:tcMar>
              <w:top w:w="60" w:type="dxa"/>
              <w:left w:w="90" w:type="dxa"/>
              <w:bottom w:w="60" w:type="dxa"/>
              <w:right w:w="90" w:type="dxa"/>
            </w:tcMar>
          </w:tcPr>
          <w:p w14:paraId="2D48BEC0" w14:textId="77777777" w:rsidR="004C346D" w:rsidRDefault="00000000">
            <w:pPr>
              <w:spacing w:after="40" w:line="250" w:lineRule="auto"/>
            </w:pPr>
            <w:r>
              <w:rPr>
                <w:sz w:val="17"/>
                <w:szCs w:val="17"/>
              </w:rPr>
              <w:t>Skip the call when all three fields are already populated (or re-run only when new facts arrive). Basis: don't pay for an extraction whose result is already fixed.</w:t>
            </w:r>
          </w:p>
        </w:tc>
      </w:tr>
    </w:tbl>
    <w:p w14:paraId="26B05809" w14:textId="77777777" w:rsidR="004C346D" w:rsidRDefault="00000000">
      <w:pPr>
        <w:pStyle w:val="Heading2"/>
        <w:spacing w:before="260" w:after="60"/>
      </w:pPr>
      <w:r>
        <w:t>17. Retrieval-side prompts — _PLAN_PROMPT, _INTENT_PROMPT, _TOPIC_FACET_PROMPT, _HYDE_PROMPT, _QEXPAND_PROMPT</w:t>
      </w:r>
    </w:p>
    <w:p w14:paraId="562E1BD2" w14:textId="77777777" w:rsidR="004C346D" w:rsidRDefault="00000000">
      <w:pPr>
        <w:spacing w:after="60" w:line="264" w:lineRule="auto"/>
      </w:pPr>
      <w:r>
        <w:rPr>
          <w:b/>
          <w:bCs/>
          <w:color w:val="555555"/>
          <w:sz w:val="17"/>
          <w:szCs w:val="17"/>
        </w:rPr>
        <w:t xml:space="preserve">Where: </w:t>
      </w:r>
      <w:r>
        <w:rPr>
          <w:i/>
          <w:iCs/>
          <w:color w:val="555555"/>
          <w:sz w:val="17"/>
          <w:szCs w:val="17"/>
        </w:rPr>
        <w:t>agents/planner.py (_PLAN ~49), retrieval/intent.py (_INTENT ~28), retrieval/retriever.py (_TOPIC_FACET ~806, _HYDE ~1482), agents/legal_analysis.py (_QEXPAND ~74). All weight=light.</w:t>
      </w:r>
    </w:p>
    <w:p w14:paraId="41EE3D3A" w14:textId="77777777" w:rsidR="004C346D" w:rsidRDefault="00000000">
      <w:pPr>
        <w:spacing w:after="100" w:line="264" w:lineRule="auto"/>
      </w:pPr>
      <w:r>
        <w:t>The light-tier query-shaping prompts. Individually cheap; the issue is overlap and a legacy leftover.</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3A5EDE79"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6BAFB029"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4E0609C8"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58B22548"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454D1D03" w14:textId="77777777" w:rsidR="004C346D" w:rsidRDefault="00000000">
            <w:r>
              <w:rPr>
                <w:b/>
                <w:bCs/>
                <w:color w:val="FFFFFF"/>
              </w:rPr>
              <w:t>How to improve — and on what basis</w:t>
            </w:r>
          </w:p>
        </w:tc>
      </w:tr>
      <w:tr w:rsidR="004C346D" w14:paraId="1F9095AD"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4898E63" w14:textId="77777777" w:rsidR="004C346D" w:rsidRDefault="00000000">
            <w:pPr>
              <w:spacing w:after="40" w:line="250" w:lineRule="auto"/>
            </w:pPr>
            <w:r>
              <w:rPr>
                <w:sz w:val="17"/>
                <w:szCs w:val="17"/>
              </w:rPr>
              <w:t>All light-tier with heuristic fallbacks</w:t>
            </w:r>
          </w:p>
        </w:tc>
        <w:tc>
          <w:tcPr>
            <w:tcW w:w="3560" w:type="dxa"/>
            <w:shd w:val="clear" w:color="auto" w:fill="FFFFFF"/>
            <w:tcMar>
              <w:top w:w="60" w:type="dxa"/>
              <w:left w:w="90" w:type="dxa"/>
              <w:bottom w:w="60" w:type="dxa"/>
              <w:right w:w="90" w:type="dxa"/>
            </w:tcMar>
          </w:tcPr>
          <w:p w14:paraId="0C286248" w14:textId="77777777" w:rsidR="004C346D" w:rsidRDefault="00000000">
            <w:pPr>
              <w:spacing w:after="40" w:line="250" w:lineRule="auto"/>
            </w:pPr>
            <w:r>
              <w:rPr>
                <w:sz w:val="17"/>
                <w:szCs w:val="17"/>
              </w:rPr>
              <w:t>Plan and intent both degrade to deterministic heuristics on LLM failure — retrieval never hard-stops. HyDE's hypothetical passage is used only to compute an embedding (a legitimate recall booster), and topic-faceting generalises without hardcoding scenarios. Good resilience and correct tiering.</w:t>
            </w:r>
          </w:p>
        </w:tc>
        <w:tc>
          <w:tcPr>
            <w:tcW w:w="3560" w:type="dxa"/>
            <w:shd w:val="clear" w:color="auto" w:fill="FFFFFF"/>
            <w:tcMar>
              <w:top w:w="60" w:type="dxa"/>
              <w:left w:w="90" w:type="dxa"/>
              <w:bottom w:w="60" w:type="dxa"/>
              <w:right w:w="90" w:type="dxa"/>
            </w:tcMar>
          </w:tcPr>
          <w:p w14:paraId="044F105E"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6833A011" w14:textId="77777777" w:rsidR="004C346D" w:rsidRDefault="00000000">
            <w:pPr>
              <w:spacing w:after="40" w:line="250" w:lineRule="auto"/>
            </w:pPr>
            <w:r>
              <w:rPr>
                <w:sz w:val="17"/>
                <w:szCs w:val="17"/>
              </w:rPr>
              <w:t>Keep the resilience pattern.</w:t>
            </w:r>
          </w:p>
        </w:tc>
      </w:tr>
      <w:tr w:rsidR="004C346D" w14:paraId="79D83EEA"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8CADE19" w14:textId="77777777" w:rsidR="004C346D" w:rsidRDefault="00000000">
            <w:pPr>
              <w:spacing w:after="40" w:line="250" w:lineRule="auto"/>
            </w:pPr>
            <w:r>
              <w:rPr>
                <w:sz w:val="17"/>
                <w:szCs w:val="17"/>
              </w:rPr>
              <w:t>_PLAN_PROMPT and _INTENT_PROMPT overlap heavily</w:t>
            </w:r>
          </w:p>
        </w:tc>
        <w:tc>
          <w:tcPr>
            <w:tcW w:w="3560" w:type="dxa"/>
            <w:shd w:val="clear" w:color="auto" w:fill="F2F5F9"/>
            <w:tcMar>
              <w:top w:w="60" w:type="dxa"/>
              <w:left w:w="90" w:type="dxa"/>
              <w:bottom w:w="60" w:type="dxa"/>
              <w:right w:w="90" w:type="dxa"/>
            </w:tcMar>
          </w:tcPr>
          <w:p w14:paraId="69B72D29" w14:textId="77777777" w:rsidR="004C346D" w:rsidRDefault="00000000">
            <w:pPr>
              <w:spacing w:after="40" w:line="250" w:lineRule="auto"/>
            </w:pPr>
            <w:r>
              <w:rPr>
                <w:sz w:val="17"/>
                <w:szCs w:val="17"/>
              </w:rPr>
              <w:t>Separately they map cleanly to a planner and an intent classifier.</w:t>
            </w:r>
          </w:p>
        </w:tc>
        <w:tc>
          <w:tcPr>
            <w:tcW w:w="3560" w:type="dxa"/>
            <w:shd w:val="clear" w:color="auto" w:fill="F2F5F9"/>
            <w:tcMar>
              <w:top w:w="60" w:type="dxa"/>
              <w:left w:w="90" w:type="dxa"/>
              <w:bottom w:w="60" w:type="dxa"/>
              <w:right w:w="90" w:type="dxa"/>
            </w:tcMar>
          </w:tcPr>
          <w:p w14:paraId="334C740F" w14:textId="77777777" w:rsidR="004C346D" w:rsidRDefault="00000000">
            <w:pPr>
              <w:spacing w:after="40" w:line="250" w:lineRule="auto"/>
            </w:pPr>
            <w:r>
              <w:rPr>
                <w:sz w:val="17"/>
                <w:szCs w:val="17"/>
              </w:rPr>
              <w:t>Both classify target_type and sub_target from the query; the planner even falls back to the intent classifier. Two light LLM calls doing near-identical classification for one query.</w:t>
            </w:r>
          </w:p>
          <w:p w14:paraId="170D2816" w14:textId="77777777" w:rsidR="004C346D" w:rsidRDefault="00000000">
            <w:pPr>
              <w:spacing w:after="40" w:line="250" w:lineRule="auto"/>
            </w:pPr>
            <w:r>
              <w:rPr>
                <w:sz w:val="17"/>
                <w:szCs w:val="17"/>
              </w:rPr>
              <w:lastRenderedPageBreak/>
              <w:t>Why it's a problem: duplicated per-query classification (tokens + latency).</w:t>
            </w:r>
          </w:p>
        </w:tc>
        <w:tc>
          <w:tcPr>
            <w:tcW w:w="4060" w:type="dxa"/>
            <w:shd w:val="clear" w:color="auto" w:fill="F2F5F9"/>
            <w:tcMar>
              <w:top w:w="60" w:type="dxa"/>
              <w:left w:w="90" w:type="dxa"/>
              <w:bottom w:w="60" w:type="dxa"/>
              <w:right w:w="90" w:type="dxa"/>
            </w:tcMar>
          </w:tcPr>
          <w:p w14:paraId="6EC79627" w14:textId="77777777" w:rsidR="004C346D" w:rsidRDefault="00000000">
            <w:pPr>
              <w:spacing w:after="40" w:line="250" w:lineRule="auto"/>
            </w:pPr>
            <w:r>
              <w:rPr>
                <w:sz w:val="17"/>
                <w:szCs w:val="17"/>
              </w:rPr>
              <w:lastRenderedPageBreak/>
              <w:t>Merge into one call returning the full plan (target_type, sub_target, act_ids, jurisdiction, emphasis, top_k). Basis: one structured call subsumes the other's output.</w:t>
            </w:r>
          </w:p>
        </w:tc>
      </w:tr>
      <w:tr w:rsidR="004C346D" w14:paraId="09D66491"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7F294CF" w14:textId="77777777" w:rsidR="004C346D" w:rsidRDefault="00000000">
            <w:pPr>
              <w:spacing w:after="40" w:line="250" w:lineRule="auto"/>
            </w:pPr>
            <w:r>
              <w:rPr>
                <w:sz w:val="17"/>
                <w:szCs w:val="17"/>
              </w:rPr>
              <w:t>_QEXPAND_PROMPT is explicitly legacy but still present</w:t>
            </w:r>
          </w:p>
        </w:tc>
        <w:tc>
          <w:tcPr>
            <w:tcW w:w="3560" w:type="dxa"/>
            <w:shd w:val="clear" w:color="auto" w:fill="FFFFFF"/>
            <w:tcMar>
              <w:top w:w="60" w:type="dxa"/>
              <w:left w:w="90" w:type="dxa"/>
              <w:bottom w:w="60" w:type="dxa"/>
              <w:right w:w="90" w:type="dxa"/>
            </w:tcMar>
          </w:tcPr>
          <w:p w14:paraId="3043C881" w14:textId="77777777" w:rsidR="004C346D" w:rsidRDefault="00000000">
            <w:pPr>
              <w:spacing w:after="40" w:line="250" w:lineRule="auto"/>
            </w:pPr>
            <w:r>
              <w:rPr>
                <w:sz w:val="17"/>
                <w:szCs w:val="17"/>
              </w:rPr>
              <w:t>Kept as an eval baseline, per its comment.</w:t>
            </w:r>
          </w:p>
        </w:tc>
        <w:tc>
          <w:tcPr>
            <w:tcW w:w="3560" w:type="dxa"/>
            <w:shd w:val="clear" w:color="auto" w:fill="FFFFFF"/>
            <w:tcMar>
              <w:top w:w="60" w:type="dxa"/>
              <w:left w:w="90" w:type="dxa"/>
              <w:bottom w:w="60" w:type="dxa"/>
              <w:right w:w="90" w:type="dxa"/>
            </w:tcMar>
          </w:tcPr>
          <w:p w14:paraId="336FC7B8" w14:textId="77777777" w:rsidR="004C346D" w:rsidRDefault="00000000">
            <w:pPr>
              <w:spacing w:after="40" w:line="250" w:lineRule="auto"/>
            </w:pPr>
            <w:r>
              <w:rPr>
                <w:sz w:val="17"/>
                <w:szCs w:val="17"/>
              </w:rPr>
              <w:t>It's labelled “legacy … superseded by spot_issues” yet sits in the live module; anyone reading the code can't tell at a glance that it's not on the path.</w:t>
            </w:r>
          </w:p>
          <w:p w14:paraId="624DA2ED" w14:textId="77777777" w:rsidR="004C346D" w:rsidRDefault="00000000">
            <w:pPr>
              <w:spacing w:after="40" w:line="250" w:lineRule="auto"/>
            </w:pPr>
            <w:r>
              <w:rPr>
                <w:sz w:val="17"/>
                <w:szCs w:val="17"/>
              </w:rPr>
              <w:t>Why it's a problem: dead-ish code is a comprehension and maintenance cost, and a trap for future edits.</w:t>
            </w:r>
          </w:p>
        </w:tc>
        <w:tc>
          <w:tcPr>
            <w:tcW w:w="4060" w:type="dxa"/>
            <w:shd w:val="clear" w:color="auto" w:fill="FFFFFF"/>
            <w:tcMar>
              <w:top w:w="60" w:type="dxa"/>
              <w:left w:w="90" w:type="dxa"/>
              <w:bottom w:w="60" w:type="dxa"/>
              <w:right w:w="90" w:type="dxa"/>
            </w:tcMar>
          </w:tcPr>
          <w:p w14:paraId="57704A11" w14:textId="77777777" w:rsidR="004C346D" w:rsidRDefault="00000000">
            <w:pPr>
              <w:spacing w:after="40" w:line="250" w:lineRule="auto"/>
            </w:pPr>
            <w:r>
              <w:rPr>
                <w:sz w:val="17"/>
                <w:szCs w:val="17"/>
              </w:rPr>
              <w:t>Move it to an eval-only module or clearly quarantine it. Basis: keep the live module free of superseded paths.</w:t>
            </w:r>
          </w:p>
        </w:tc>
      </w:tr>
      <w:tr w:rsidR="004C346D" w14:paraId="237059C5"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0DCC1DB" w14:textId="77777777" w:rsidR="004C346D" w:rsidRDefault="00000000">
            <w:pPr>
              <w:spacing w:after="40" w:line="250" w:lineRule="auto"/>
            </w:pPr>
            <w:r>
              <w:rPr>
                <w:sz w:val="17"/>
                <w:szCs w:val="17"/>
              </w:rPr>
              <w:t>HyDE fires per query</w:t>
            </w:r>
          </w:p>
        </w:tc>
        <w:tc>
          <w:tcPr>
            <w:tcW w:w="3560" w:type="dxa"/>
            <w:shd w:val="clear" w:color="auto" w:fill="F2F5F9"/>
            <w:tcMar>
              <w:top w:w="60" w:type="dxa"/>
              <w:left w:w="90" w:type="dxa"/>
              <w:bottom w:w="60" w:type="dxa"/>
              <w:right w:w="90" w:type="dxa"/>
            </w:tcMar>
          </w:tcPr>
          <w:p w14:paraId="3005A45C" w14:textId="77777777" w:rsidR="004C346D" w:rsidRDefault="00000000">
            <w:pPr>
              <w:spacing w:after="40" w:line="250" w:lineRule="auto"/>
            </w:pPr>
            <w:r>
              <w:rPr>
                <w:sz w:val="17"/>
                <w:szCs w:val="17"/>
              </w:rPr>
              <w:t>Improves recall when dense search alone is weak.</w:t>
            </w:r>
          </w:p>
        </w:tc>
        <w:tc>
          <w:tcPr>
            <w:tcW w:w="3560" w:type="dxa"/>
            <w:shd w:val="clear" w:color="auto" w:fill="F2F5F9"/>
            <w:tcMar>
              <w:top w:w="60" w:type="dxa"/>
              <w:left w:w="90" w:type="dxa"/>
              <w:bottom w:w="60" w:type="dxa"/>
              <w:right w:w="90" w:type="dxa"/>
            </w:tcMar>
          </w:tcPr>
          <w:p w14:paraId="637F20EE" w14:textId="77777777" w:rsidR="004C346D" w:rsidRDefault="00000000">
            <w:pPr>
              <w:spacing w:after="40" w:line="250" w:lineRule="auto"/>
            </w:pPr>
            <w:r>
              <w:rPr>
                <w:sz w:val="17"/>
                <w:szCs w:val="17"/>
              </w:rPr>
              <w:t>It's an extra light call per query whose value varies; on queries where lexical/BM25 already nails it, the hallucinated passage adds latency for little gain.</w:t>
            </w:r>
          </w:p>
          <w:p w14:paraId="1F1F490E" w14:textId="77777777" w:rsidR="004C346D" w:rsidRDefault="00000000">
            <w:pPr>
              <w:spacing w:after="40" w:line="250" w:lineRule="auto"/>
            </w:pPr>
            <w:r>
              <w:rPr>
                <w:sz w:val="17"/>
                <w:szCs w:val="17"/>
              </w:rPr>
              <w:t>Verify: whether HyDE is gated on low dense-recall or always run.</w:t>
            </w:r>
          </w:p>
        </w:tc>
        <w:tc>
          <w:tcPr>
            <w:tcW w:w="4060" w:type="dxa"/>
            <w:shd w:val="clear" w:color="auto" w:fill="F2F5F9"/>
            <w:tcMar>
              <w:top w:w="60" w:type="dxa"/>
              <w:left w:w="90" w:type="dxa"/>
              <w:bottom w:w="60" w:type="dxa"/>
              <w:right w:w="90" w:type="dxa"/>
            </w:tcMar>
          </w:tcPr>
          <w:p w14:paraId="0E42602D" w14:textId="77777777" w:rsidR="004C346D" w:rsidRDefault="00000000">
            <w:pPr>
              <w:spacing w:after="40" w:line="250" w:lineRule="auto"/>
            </w:pPr>
            <w:r>
              <w:rPr>
                <w:sz w:val="17"/>
                <w:szCs w:val="17"/>
              </w:rPr>
              <w:t>Gate HyDE on a weak first-pass signal (low top-score) rather than running it unconditionally. Basis: spend the extra call only when base recall looks thin.</w:t>
            </w:r>
          </w:p>
        </w:tc>
      </w:tr>
    </w:tbl>
    <w:p w14:paraId="28308F9E" w14:textId="77777777" w:rsidR="004C346D" w:rsidRDefault="00000000">
      <w:pPr>
        <w:pStyle w:val="Heading2"/>
        <w:spacing w:before="260" w:after="60"/>
      </w:pPr>
      <w:r>
        <w:t>18. The repair / re-prompt loops — _reprompt_consult_grounding &amp; family</w:t>
      </w:r>
    </w:p>
    <w:p w14:paraId="6A026AF3" w14:textId="77777777" w:rsidR="004C346D" w:rsidRDefault="00000000">
      <w:pPr>
        <w:spacing w:after="60" w:line="264" w:lineRule="auto"/>
      </w:pPr>
      <w:r>
        <w:rPr>
          <w:b/>
          <w:bCs/>
          <w:color w:val="555555"/>
          <w:sz w:val="17"/>
          <w:szCs w:val="17"/>
        </w:rPr>
        <w:t xml:space="preserve">Where: </w:t>
      </w:r>
      <w:r>
        <w:rPr>
          <w:i/>
          <w:iCs/>
          <w:color w:val="555555"/>
          <w:sz w:val="17"/>
          <w:szCs w:val="17"/>
        </w:rPr>
        <w:t>agents/orchestrator.py — _reprompt_consult_grounding (~4487), _reprompt_add_authority_risks (~4462), _reprompt_senior_posture (~4161), _reprompt_add_options (~4208). All get_llm(deliver, force_strong) → gpt-4o.</w:t>
      </w:r>
    </w:p>
    <w:p w14:paraId="79CDE236" w14:textId="77777777" w:rsidR="004C346D" w:rsidRDefault="00000000">
      <w:pPr>
        <w:spacing w:after="100" w:line="264" w:lineRule="auto"/>
      </w:pPr>
      <w:r>
        <w:t>Post-generation rewrites that enforce grounding, surface adverse authority, fix register, or add options. Correct safety posture, expensive mechanism.</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4C346D" w14:paraId="15D6B8E6"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6A6C2E12"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53305D80"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017FE619"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22AB0475" w14:textId="77777777" w:rsidR="004C346D" w:rsidRDefault="00000000">
            <w:r>
              <w:rPr>
                <w:b/>
                <w:bCs/>
                <w:color w:val="FFFFFF"/>
              </w:rPr>
              <w:t>How to improve — and on what basis</w:t>
            </w:r>
          </w:p>
        </w:tc>
      </w:tr>
      <w:tr w:rsidR="004C346D" w14:paraId="7FCA3C8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9801DF7" w14:textId="77777777" w:rsidR="004C346D" w:rsidRDefault="00000000">
            <w:pPr>
              <w:spacing w:after="40" w:line="250" w:lineRule="auto"/>
            </w:pPr>
            <w:r>
              <w:rPr>
                <w:sz w:val="17"/>
                <w:szCs w:val="17"/>
              </w:rPr>
              <w:t>Fail-closed grounding with structure-preserving rules</w:t>
            </w:r>
          </w:p>
        </w:tc>
        <w:tc>
          <w:tcPr>
            <w:tcW w:w="3560" w:type="dxa"/>
            <w:shd w:val="clear" w:color="auto" w:fill="FFFFFF"/>
            <w:tcMar>
              <w:top w:w="60" w:type="dxa"/>
              <w:left w:w="90" w:type="dxa"/>
              <w:bottom w:w="60" w:type="dxa"/>
              <w:right w:w="90" w:type="dxa"/>
            </w:tcMar>
          </w:tcPr>
          <w:p w14:paraId="730A7D15" w14:textId="77777777" w:rsidR="004C346D" w:rsidRDefault="00000000">
            <w:pPr>
              <w:spacing w:after="40" w:line="250" w:lineRule="auto"/>
            </w:pPr>
            <w:r>
              <w:rPr>
                <w:sz w:val="17"/>
                <w:szCs w:val="17"/>
              </w:rPr>
              <w:t>The grounding rewrite is meticulous: preserve the options/recommendation/questions, cite [chunk_id] inline for every position, remove ungrounded provisions, remap repealed-IPC offences to the BNS section the evidence actually assigns (not a naive 306→306 relabel), and enforce content-must-match (the cited section's text must actually define that offence). This is a strong final correctness gate.</w:t>
            </w:r>
          </w:p>
        </w:tc>
        <w:tc>
          <w:tcPr>
            <w:tcW w:w="3560" w:type="dxa"/>
            <w:shd w:val="clear" w:color="auto" w:fill="FFFFFF"/>
            <w:tcMar>
              <w:top w:w="60" w:type="dxa"/>
              <w:left w:w="90" w:type="dxa"/>
              <w:bottom w:w="60" w:type="dxa"/>
              <w:right w:w="90" w:type="dxa"/>
            </w:tcMar>
          </w:tcPr>
          <w:p w14:paraId="746D89CF" w14:textId="77777777" w:rsidR="004C346D" w:rsidRDefault="00000000">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294CBBB8" w14:textId="77777777" w:rsidR="004C346D" w:rsidRDefault="00000000">
            <w:pPr>
              <w:spacing w:after="40" w:line="250" w:lineRule="auto"/>
            </w:pPr>
            <w:r>
              <w:rPr>
                <w:sz w:val="17"/>
                <w:szCs w:val="17"/>
              </w:rPr>
              <w:t>Keep the gate's rules; the problem is the mechanism's cost, next rows.</w:t>
            </w:r>
          </w:p>
        </w:tc>
      </w:tr>
      <w:tr w:rsidR="004C346D" w14:paraId="32889AD2"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C80500D" w14:textId="77777777" w:rsidR="004C346D" w:rsidRDefault="00000000">
            <w:pPr>
              <w:spacing w:after="40" w:line="250" w:lineRule="auto"/>
            </w:pPr>
            <w:r>
              <w:rPr>
                <w:sz w:val="17"/>
                <w:szCs w:val="17"/>
              </w:rPr>
              <w:t>Each repair is a FULL gpt-4o regeneration; several can chain</w:t>
            </w:r>
          </w:p>
        </w:tc>
        <w:tc>
          <w:tcPr>
            <w:tcW w:w="3560" w:type="dxa"/>
            <w:shd w:val="clear" w:color="auto" w:fill="F2F5F9"/>
            <w:tcMar>
              <w:top w:w="60" w:type="dxa"/>
              <w:left w:w="90" w:type="dxa"/>
              <w:bottom w:w="60" w:type="dxa"/>
              <w:right w:w="90" w:type="dxa"/>
            </w:tcMar>
          </w:tcPr>
          <w:p w14:paraId="318BA9E9" w14:textId="77777777" w:rsidR="004C346D" w:rsidRDefault="00000000">
            <w:pPr>
              <w:spacing w:after="40" w:line="250" w:lineRule="auto"/>
            </w:pPr>
            <w:r>
              <w:rPr>
                <w:sz w:val="17"/>
                <w:szCs w:val="17"/>
              </w:rPr>
              <w:t>Regenerating the whole reply guarantees internal consistency after the fix.</w:t>
            </w:r>
          </w:p>
        </w:tc>
        <w:tc>
          <w:tcPr>
            <w:tcW w:w="3560" w:type="dxa"/>
            <w:shd w:val="clear" w:color="auto" w:fill="F2F5F9"/>
            <w:tcMar>
              <w:top w:w="60" w:type="dxa"/>
              <w:left w:w="90" w:type="dxa"/>
              <w:bottom w:w="60" w:type="dxa"/>
              <w:right w:w="90" w:type="dxa"/>
            </w:tcMar>
          </w:tcPr>
          <w:p w14:paraId="56022968" w14:textId="77777777" w:rsidR="004C346D" w:rsidRDefault="00000000">
            <w:pPr>
              <w:spacing w:after="40" w:line="250" w:lineRule="auto"/>
            </w:pPr>
            <w:r>
              <w:rPr>
                <w:sz w:val="17"/>
                <w:szCs w:val="17"/>
              </w:rPr>
              <w:t>grounding + authority-risk + posture + options can each fire in a turn, each a complete rewrite of the reply on gpt-4o (force_strong), sequentially. A turn can pay for its answer several times over on the most expensive tier, and the user waits through each pass.</w:t>
            </w:r>
          </w:p>
          <w:p w14:paraId="2BFB6BD9" w14:textId="77777777" w:rsidR="004C346D" w:rsidRDefault="00000000">
            <w:pPr>
              <w:spacing w:after="40" w:line="250" w:lineRule="auto"/>
            </w:pPr>
            <w:r>
              <w:rPr>
                <w:sz w:val="17"/>
                <w:szCs w:val="17"/>
              </w:rPr>
              <w:lastRenderedPageBreak/>
              <w:t>Why it's a problem: the largest hidden cost + latency multiplier in the system, concentrated on already-expensive turns.</w:t>
            </w:r>
          </w:p>
        </w:tc>
        <w:tc>
          <w:tcPr>
            <w:tcW w:w="4060" w:type="dxa"/>
            <w:shd w:val="clear" w:color="auto" w:fill="F2F5F9"/>
            <w:tcMar>
              <w:top w:w="60" w:type="dxa"/>
              <w:left w:w="90" w:type="dxa"/>
              <w:bottom w:w="60" w:type="dxa"/>
              <w:right w:w="90" w:type="dxa"/>
            </w:tcMar>
          </w:tcPr>
          <w:p w14:paraId="67654157" w14:textId="77777777" w:rsidR="004C346D" w:rsidRDefault="00000000">
            <w:pPr>
              <w:spacing w:after="40" w:line="250" w:lineRule="auto"/>
            </w:pPr>
            <w:r>
              <w:rPr>
                <w:sz w:val="17"/>
                <w:szCs w:val="17"/>
              </w:rPr>
              <w:lastRenderedPageBreak/>
              <w:t xml:space="preserve">(a) Reduce the NEED: constrain the first generation harder (index-based citations like LegalInsight; give the answer node the same inline-citation rules up front). (b) When a fix is still needed, patch surgically — have the rewrite return only the corrected sentences/section, not the whole reply. (c) Collapse the several rewrite passes into one combined rewrite prompt when more than one is triggered. Basis: the intake-schema work </w:t>
            </w:r>
            <w:r>
              <w:rPr>
                <w:sz w:val="17"/>
                <w:szCs w:val="17"/>
              </w:rPr>
              <w:lastRenderedPageBreak/>
              <w:t>already proved prevention beats correction; and one combined pass beats N sequential passes.</w:t>
            </w:r>
          </w:p>
        </w:tc>
      </w:tr>
      <w:tr w:rsidR="004C346D" w14:paraId="534669BF"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DA83990" w14:textId="77777777" w:rsidR="004C346D" w:rsidRDefault="00000000">
            <w:pPr>
              <w:spacing w:after="40" w:line="250" w:lineRule="auto"/>
            </w:pPr>
            <w:r>
              <w:rPr>
                <w:sz w:val="17"/>
                <w:szCs w:val="17"/>
              </w:rPr>
              <w:lastRenderedPageBreak/>
              <w:t>Very large rewrite prompts</w:t>
            </w:r>
          </w:p>
        </w:tc>
        <w:tc>
          <w:tcPr>
            <w:tcW w:w="3560" w:type="dxa"/>
            <w:shd w:val="clear" w:color="auto" w:fill="FFFFFF"/>
            <w:tcMar>
              <w:top w:w="60" w:type="dxa"/>
              <w:left w:w="90" w:type="dxa"/>
              <w:bottom w:w="60" w:type="dxa"/>
              <w:right w:w="90" w:type="dxa"/>
            </w:tcMar>
          </w:tcPr>
          <w:p w14:paraId="79B529E4" w14:textId="77777777" w:rsidR="004C346D" w:rsidRDefault="00000000">
            <w:pPr>
              <w:spacing w:after="40" w:line="250" w:lineRule="auto"/>
            </w:pPr>
            <w:r>
              <w:rPr>
                <w:sz w:val="17"/>
                <w:szCs w:val="17"/>
              </w:rPr>
              <w:t>The detail is what makes the remap/content-match rules reliable.</w:t>
            </w:r>
          </w:p>
        </w:tc>
        <w:tc>
          <w:tcPr>
            <w:tcW w:w="3560" w:type="dxa"/>
            <w:shd w:val="clear" w:color="auto" w:fill="FFFFFF"/>
            <w:tcMar>
              <w:top w:w="60" w:type="dxa"/>
              <w:left w:w="90" w:type="dxa"/>
              <w:bottom w:w="60" w:type="dxa"/>
              <w:right w:w="90" w:type="dxa"/>
            </w:tcMar>
          </w:tcPr>
          <w:p w14:paraId="36151534" w14:textId="77777777" w:rsidR="004C346D" w:rsidRDefault="00000000">
            <w:pPr>
              <w:spacing w:after="40" w:line="250" w:lineRule="auto"/>
            </w:pPr>
            <w:r>
              <w:rPr>
                <w:sz w:val="17"/>
                <w:szCs w:val="17"/>
              </w:rPr>
              <w:t>The grounding rewrite is ~50 lines of rules PLUS the reply PLUS 28 evidence chunks — a very large gpt-4o input, per repair, per turn it fires.</w:t>
            </w:r>
          </w:p>
          <w:p w14:paraId="61DB2BA7" w14:textId="77777777" w:rsidR="004C346D" w:rsidRDefault="00000000">
            <w:pPr>
              <w:spacing w:after="40" w:line="250" w:lineRule="auto"/>
            </w:pPr>
            <w:r>
              <w:rPr>
                <w:sz w:val="17"/>
                <w:szCs w:val="17"/>
              </w:rPr>
              <w:t>Why it's a problem: premium input tokens on top of premium output tokens.</w:t>
            </w:r>
          </w:p>
        </w:tc>
        <w:tc>
          <w:tcPr>
            <w:tcW w:w="4060" w:type="dxa"/>
            <w:shd w:val="clear" w:color="auto" w:fill="FFFFFF"/>
            <w:tcMar>
              <w:top w:w="60" w:type="dxa"/>
              <w:left w:w="90" w:type="dxa"/>
              <w:bottom w:w="60" w:type="dxa"/>
              <w:right w:w="90" w:type="dxa"/>
            </w:tcMar>
          </w:tcPr>
          <w:p w14:paraId="3026959D" w14:textId="77777777" w:rsidR="004C346D" w:rsidRDefault="00000000">
            <w:pPr>
              <w:spacing w:after="40" w:line="250" w:lineRule="auto"/>
            </w:pPr>
            <w:r>
              <w:rPr>
                <w:sz w:val="17"/>
                <w:szCs w:val="17"/>
              </w:rPr>
              <w:t>If passes are combined and made surgical, this input shrinks correspondingly. Basis: smaller edit scope → smaller prompt.</w:t>
            </w:r>
          </w:p>
        </w:tc>
      </w:tr>
    </w:tbl>
    <w:p w14:paraId="4F53A9B0" w14:textId="77777777" w:rsidR="004C346D" w:rsidRDefault="00000000">
      <w:pPr>
        <w:pStyle w:val="Heading1"/>
        <w:spacing w:before="260" w:after="60"/>
      </w:pPr>
      <w:r>
        <w:rPr>
          <w:sz w:val="28"/>
          <w:szCs w:val="28"/>
        </w:rPr>
        <w:t>Appendix A — dead / peripheral prompts that need triage</w:t>
      </w:r>
    </w:p>
    <w:p w14:paraId="57A1B4F4" w14:textId="77777777" w:rsidR="004C346D" w:rsidRDefault="00000000">
      <w:pPr>
        <w:spacing w:after="100" w:line="264" w:lineRule="auto"/>
      </w:pPr>
      <w:r>
        <w:t>These are not on the live hot path. Their cost is not runtime tokens but maintenance, comprehension, and latent runtime errors. Flagged here; each needs a yes/no keep decision.</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752"/>
        <w:gridCol w:w="3466"/>
        <w:gridCol w:w="3499"/>
        <w:gridCol w:w="3963"/>
      </w:tblGrid>
      <w:tr w:rsidR="004C346D" w14:paraId="455BDD6F"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71A7E3AF" w14:textId="77777777" w:rsidR="004C346D" w:rsidRDefault="00000000">
            <w:r>
              <w:rPr>
                <w:b/>
                <w:bCs/>
                <w:color w:val="FFFFFF"/>
              </w:rPr>
              <w:t>Issue (facet of this prompt)</w:t>
            </w:r>
          </w:p>
        </w:tc>
        <w:tc>
          <w:tcPr>
            <w:tcW w:w="3560" w:type="dxa"/>
            <w:shd w:val="clear" w:color="auto" w:fill="1F3A5F"/>
            <w:tcMar>
              <w:top w:w="60" w:type="dxa"/>
              <w:left w:w="90" w:type="dxa"/>
              <w:bottom w:w="60" w:type="dxa"/>
              <w:right w:w="90" w:type="dxa"/>
            </w:tcMar>
          </w:tcPr>
          <w:p w14:paraId="50D691C1" w14:textId="77777777" w:rsidR="004C346D" w:rsidRDefault="00000000">
            <w:r>
              <w:rPr>
                <w:b/>
                <w:bCs/>
                <w:color w:val="FFFFFF"/>
              </w:rPr>
              <w:t>What's good — and why</w:t>
            </w:r>
          </w:p>
        </w:tc>
        <w:tc>
          <w:tcPr>
            <w:tcW w:w="3560" w:type="dxa"/>
            <w:shd w:val="clear" w:color="auto" w:fill="1F3A5F"/>
            <w:tcMar>
              <w:top w:w="60" w:type="dxa"/>
              <w:left w:w="90" w:type="dxa"/>
              <w:bottom w:w="60" w:type="dxa"/>
              <w:right w:w="90" w:type="dxa"/>
            </w:tcMar>
          </w:tcPr>
          <w:p w14:paraId="52A28994" w14:textId="77777777" w:rsidR="004C346D" w:rsidRDefault="00000000">
            <w:r>
              <w:rPr>
                <w:b/>
                <w:bCs/>
                <w:color w:val="FFFFFF"/>
              </w:rPr>
              <w:t>What's bad — and why it's a problem</w:t>
            </w:r>
          </w:p>
        </w:tc>
        <w:tc>
          <w:tcPr>
            <w:tcW w:w="4060" w:type="dxa"/>
            <w:shd w:val="clear" w:color="auto" w:fill="1F3A5F"/>
            <w:tcMar>
              <w:top w:w="60" w:type="dxa"/>
              <w:left w:w="90" w:type="dxa"/>
              <w:bottom w:w="60" w:type="dxa"/>
              <w:right w:w="90" w:type="dxa"/>
            </w:tcMar>
          </w:tcPr>
          <w:p w14:paraId="4084E542" w14:textId="77777777" w:rsidR="004C346D" w:rsidRDefault="00000000">
            <w:r>
              <w:rPr>
                <w:b/>
                <w:bCs/>
                <w:color w:val="FFFFFF"/>
              </w:rPr>
              <w:t>How to improve — and on what basis</w:t>
            </w:r>
          </w:p>
        </w:tc>
      </w:tr>
      <w:tr w:rsidR="004C346D" w14:paraId="2930C0EB"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04AB799" w14:textId="77777777" w:rsidR="004C346D" w:rsidRDefault="00000000">
            <w:pPr>
              <w:spacing w:after="40" w:line="250" w:lineRule="auto"/>
            </w:pPr>
            <w:r>
              <w:rPr>
                <w:sz w:val="17"/>
                <w:szCs w:val="17"/>
              </w:rPr>
              <w:t>retrieval/decomposer.py — decompose_disputes + prompts/research.py DISPUTE_DECOMPOSITION_PROMPT</w:t>
            </w:r>
          </w:p>
        </w:tc>
        <w:tc>
          <w:tcPr>
            <w:tcW w:w="3560" w:type="dxa"/>
            <w:shd w:val="clear" w:color="auto" w:fill="FFFFFF"/>
            <w:tcMar>
              <w:top w:w="60" w:type="dxa"/>
              <w:left w:w="90" w:type="dxa"/>
              <w:bottom w:w="60" w:type="dxa"/>
              <w:right w:w="90" w:type="dxa"/>
            </w:tcMar>
          </w:tcPr>
          <w:p w14:paraId="7D726556" w14:textId="77777777" w:rsidR="004C346D" w:rsidRDefault="00000000">
            <w:pPr>
              <w:spacing w:after="40" w:line="250" w:lineRule="auto"/>
            </w:pPr>
            <w:r>
              <w:rPr>
                <w:sz w:val="17"/>
                <w:szCs w:val="17"/>
              </w:rPr>
              <w:t>Reasonable dispute-splitting design with a request-scoped cache and a single-dispute fallback.</w:t>
            </w:r>
          </w:p>
        </w:tc>
        <w:tc>
          <w:tcPr>
            <w:tcW w:w="3560" w:type="dxa"/>
            <w:shd w:val="clear" w:color="auto" w:fill="FFFFFF"/>
            <w:tcMar>
              <w:top w:w="60" w:type="dxa"/>
              <w:left w:w="90" w:type="dxa"/>
              <w:bottom w:w="60" w:type="dxa"/>
              <w:right w:w="90" w:type="dxa"/>
            </w:tcMar>
          </w:tcPr>
          <w:p w14:paraId="28A67EB8" w14:textId="77777777" w:rsidR="004C346D" w:rsidRDefault="00000000">
            <w:pPr>
              <w:spacing w:after="40" w:line="250" w:lineRule="auto"/>
            </w:pPr>
            <w:r>
              <w:rPr>
                <w:sz w:val="17"/>
                <w:szCs w:val="17"/>
              </w:rPr>
              <w:t>grep finds NO live caller of decompose_disputes. Worse, when called with llm_fn=None it does `from infra.llm import ask_llm` — but ask_llm is NOT defined in infra/llm.py → ImportError at runtime.</w:t>
            </w:r>
          </w:p>
          <w:p w14:paraId="165810AB" w14:textId="77777777" w:rsidR="004C346D" w:rsidRDefault="00000000">
            <w:pPr>
              <w:spacing w:after="40" w:line="250" w:lineRule="auto"/>
            </w:pPr>
            <w:r>
              <w:rPr>
                <w:sz w:val="17"/>
                <w:szCs w:val="17"/>
              </w:rPr>
              <w:t>Why it's a problem: dead code that would crash if it were ever wired up — a latent trap.</w:t>
            </w:r>
          </w:p>
        </w:tc>
        <w:tc>
          <w:tcPr>
            <w:tcW w:w="4060" w:type="dxa"/>
            <w:shd w:val="clear" w:color="auto" w:fill="FFFFFF"/>
            <w:tcMar>
              <w:top w:w="60" w:type="dxa"/>
              <w:left w:w="90" w:type="dxa"/>
              <w:bottom w:w="60" w:type="dxa"/>
              <w:right w:w="90" w:type="dxa"/>
            </w:tcMar>
          </w:tcPr>
          <w:p w14:paraId="4B842FF6" w14:textId="77777777" w:rsidR="004C346D" w:rsidRDefault="00000000">
            <w:pPr>
              <w:spacing w:after="40" w:line="250" w:lineRule="auto"/>
            </w:pPr>
            <w:r>
              <w:rPr>
                <w:sz w:val="17"/>
                <w:szCs w:val="17"/>
              </w:rPr>
              <w:t>Delete, or if intended for use, repair the import to call_llm and add a caller + test. Basis: dead code that can't run should not sit in the live tree.</w:t>
            </w:r>
          </w:p>
        </w:tc>
      </w:tr>
      <w:tr w:rsidR="004C346D" w14:paraId="015DC446"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4E65B4F6" w14:textId="77777777" w:rsidR="004C346D" w:rsidRDefault="00000000">
            <w:pPr>
              <w:spacing w:after="40" w:line="250" w:lineRule="auto"/>
            </w:pPr>
            <w:r>
              <w:rPr>
                <w:sz w:val="17"/>
                <w:szCs w:val="17"/>
              </w:rPr>
              <w:t>agents/document/agent.py — ask_llm(prompt, task_hint=“fast”)</w:t>
            </w:r>
          </w:p>
        </w:tc>
        <w:tc>
          <w:tcPr>
            <w:tcW w:w="3560" w:type="dxa"/>
            <w:shd w:val="clear" w:color="auto" w:fill="F2F5F9"/>
            <w:tcMar>
              <w:top w:w="60" w:type="dxa"/>
              <w:left w:w="90" w:type="dxa"/>
              <w:bottom w:w="60" w:type="dxa"/>
              <w:right w:w="90" w:type="dxa"/>
            </w:tcMar>
          </w:tcPr>
          <w:p w14:paraId="2EDC270C" w14:textId="77777777" w:rsidR="004C346D" w:rsidRDefault="00000000">
            <w:pPr>
              <w:spacing w:after="40" w:line="250" w:lineRule="auto"/>
            </w:pPr>
            <w:r>
              <w:rPr>
                <w:sz w:val="17"/>
                <w:szCs w:val="17"/>
              </w:rPr>
              <w:t>The document-classification path has a clear intent.</w:t>
            </w:r>
          </w:p>
        </w:tc>
        <w:tc>
          <w:tcPr>
            <w:tcW w:w="3560" w:type="dxa"/>
            <w:shd w:val="clear" w:color="auto" w:fill="F2F5F9"/>
            <w:tcMar>
              <w:top w:w="60" w:type="dxa"/>
              <w:left w:w="90" w:type="dxa"/>
              <w:bottom w:w="60" w:type="dxa"/>
              <w:right w:w="90" w:type="dxa"/>
            </w:tcMar>
          </w:tcPr>
          <w:p w14:paraId="4ED2BD7E" w14:textId="77777777" w:rsidR="004C346D" w:rsidRDefault="00000000">
            <w:pPr>
              <w:spacing w:after="40" w:line="250" w:lineRule="auto"/>
            </w:pPr>
            <w:r>
              <w:rPr>
                <w:sz w:val="17"/>
                <w:szCs w:val="17"/>
              </w:rPr>
              <w:t>It imports the same non-existent infra.llm.ask_llm. If this path executes, it raises ImportError.</w:t>
            </w:r>
          </w:p>
          <w:p w14:paraId="05BC6537" w14:textId="77777777" w:rsidR="004C346D" w:rsidRDefault="00000000">
            <w:pPr>
              <w:spacing w:after="40" w:line="250" w:lineRule="auto"/>
            </w:pPr>
            <w:r>
              <w:rPr>
                <w:sz w:val="17"/>
                <w:szCs w:val="17"/>
              </w:rPr>
              <w:t>Verify: whether the document path is reachable in the live product; if so this is a live bug, not just dead code.</w:t>
            </w:r>
          </w:p>
        </w:tc>
        <w:tc>
          <w:tcPr>
            <w:tcW w:w="4060" w:type="dxa"/>
            <w:shd w:val="clear" w:color="auto" w:fill="F2F5F9"/>
            <w:tcMar>
              <w:top w:w="60" w:type="dxa"/>
              <w:left w:w="90" w:type="dxa"/>
              <w:bottom w:w="60" w:type="dxa"/>
              <w:right w:w="90" w:type="dxa"/>
            </w:tcMar>
          </w:tcPr>
          <w:p w14:paraId="2783ABAD" w14:textId="77777777" w:rsidR="004C346D" w:rsidRDefault="00000000">
            <w:pPr>
              <w:spacing w:after="40" w:line="250" w:lineRule="auto"/>
            </w:pPr>
            <w:r>
              <w:rPr>
                <w:sz w:val="17"/>
                <w:szCs w:val="17"/>
              </w:rPr>
              <w:t>Point it at call_llm (or define ask_llm as a thin alias if many call sites expect it). Basis: a referenced symbol must exist.</w:t>
            </w:r>
          </w:p>
        </w:tc>
      </w:tr>
      <w:tr w:rsidR="004C346D" w14:paraId="336A04C0"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53F5C4B" w14:textId="77777777" w:rsidR="004C346D" w:rsidRDefault="00000000">
            <w:pPr>
              <w:spacing w:after="40" w:line="250" w:lineRule="auto"/>
            </w:pPr>
            <w:r>
              <w:rPr>
                <w:sz w:val="17"/>
                <w:szCs w:val="17"/>
              </w:rPr>
              <w:t>prompts/intake.py (TRIAGE_SYSTEM, GAP_MATRIX_*, CLARIFIER_*, VALIDATOR_*) via agents/intake/agent.py</w:t>
            </w:r>
          </w:p>
        </w:tc>
        <w:tc>
          <w:tcPr>
            <w:tcW w:w="3560" w:type="dxa"/>
            <w:shd w:val="clear" w:color="auto" w:fill="FFFFFF"/>
            <w:tcMar>
              <w:top w:w="60" w:type="dxa"/>
              <w:left w:w="90" w:type="dxa"/>
              <w:bottom w:w="60" w:type="dxa"/>
              <w:right w:w="90" w:type="dxa"/>
            </w:tcMar>
          </w:tcPr>
          <w:p w14:paraId="6AC458D3" w14:textId="77777777" w:rsidR="004C346D" w:rsidRDefault="00000000">
            <w:pPr>
              <w:spacing w:after="40" w:line="250" w:lineRule="auto"/>
            </w:pPr>
            <w:r>
              <w:rPr>
                <w:sz w:val="17"/>
                <w:szCs w:val="17"/>
              </w:rPr>
              <w:t>A complete v1 intake prompt set (triage / gap-matrix / clarifier / validator).</w:t>
            </w:r>
          </w:p>
        </w:tc>
        <w:tc>
          <w:tcPr>
            <w:tcW w:w="3560" w:type="dxa"/>
            <w:shd w:val="clear" w:color="auto" w:fill="FFFFFF"/>
            <w:tcMar>
              <w:top w:w="60" w:type="dxa"/>
              <w:left w:w="90" w:type="dxa"/>
              <w:bottom w:w="60" w:type="dxa"/>
              <w:right w:w="90" w:type="dxa"/>
            </w:tcMar>
          </w:tcPr>
          <w:p w14:paraId="0990891B" w14:textId="77777777" w:rsidR="004C346D" w:rsidRDefault="00000000">
            <w:pPr>
              <w:spacing w:after="40" w:line="250" w:lineRule="auto"/>
            </w:pPr>
            <w:r>
              <w:rPr>
                <w:sz w:val="17"/>
                <w:szCs w:val="17"/>
              </w:rPr>
              <w:t>The live intake is agents/intake_engine.py; agents/intake/agent.py appears to be the superseded v1. Two intake systems in the tree invites edits to the wrong one.</w:t>
            </w:r>
          </w:p>
          <w:p w14:paraId="08E87AFF" w14:textId="77777777" w:rsidR="004C346D" w:rsidRDefault="00000000">
            <w:pPr>
              <w:spacing w:after="40" w:line="250" w:lineRule="auto"/>
            </w:pPr>
            <w:r>
              <w:rPr>
                <w:sz w:val="17"/>
                <w:szCs w:val="17"/>
              </w:rPr>
              <w:t>Verify: confirm agents/intake/agent.py is unreferenced by the live graph.</w:t>
            </w:r>
          </w:p>
        </w:tc>
        <w:tc>
          <w:tcPr>
            <w:tcW w:w="4060" w:type="dxa"/>
            <w:shd w:val="clear" w:color="auto" w:fill="FFFFFF"/>
            <w:tcMar>
              <w:top w:w="60" w:type="dxa"/>
              <w:left w:w="90" w:type="dxa"/>
              <w:bottom w:w="60" w:type="dxa"/>
              <w:right w:w="90" w:type="dxa"/>
            </w:tcMar>
          </w:tcPr>
          <w:p w14:paraId="59C3463A" w14:textId="77777777" w:rsidR="004C346D" w:rsidRDefault="00000000">
            <w:pPr>
              <w:spacing w:after="40" w:line="250" w:lineRule="auto"/>
            </w:pPr>
            <w:r>
              <w:rPr>
                <w:sz w:val="17"/>
                <w:szCs w:val="17"/>
              </w:rPr>
              <w:t>If confirmed dead, remove agents/intake/ + prompts/intake.py (or archive alongside the other 2026-07-17 cleanup). Basis: one intake system in the live tree.</w:t>
            </w:r>
          </w:p>
        </w:tc>
      </w:tr>
      <w:tr w:rsidR="004C346D" w14:paraId="3F453F67" w14:textId="77777777">
        <w:tblPrEx>
          <w:tblCellMar>
            <w:top w:w="0" w:type="dxa"/>
            <w:bottom w:w="0" w:type="dxa"/>
          </w:tblCellMar>
        </w:tblPrEx>
        <w:tc>
          <w:tcPr>
            <w:tcW w:w="2500" w:type="dxa"/>
            <w:shd w:val="clear" w:color="auto" w:fill="F2F5F9"/>
            <w:tcMar>
              <w:top w:w="60" w:type="dxa"/>
              <w:left w:w="90" w:type="dxa"/>
              <w:bottom w:w="60" w:type="dxa"/>
              <w:right w:w="90" w:type="dxa"/>
            </w:tcMar>
          </w:tcPr>
          <w:p w14:paraId="0544FFE3" w14:textId="77777777" w:rsidR="004C346D" w:rsidRDefault="00000000">
            <w:pPr>
              <w:spacing w:after="40" w:line="250" w:lineRule="auto"/>
            </w:pPr>
            <w:r>
              <w:rPr>
                <w:sz w:val="17"/>
                <w:szCs w:val="17"/>
              </w:rPr>
              <w:t>prompts/drafter.py (SECTION_SYSTEM/USER) via agents/drafter/section_drafter.py</w:t>
            </w:r>
          </w:p>
        </w:tc>
        <w:tc>
          <w:tcPr>
            <w:tcW w:w="3560" w:type="dxa"/>
            <w:shd w:val="clear" w:color="auto" w:fill="F2F5F9"/>
            <w:tcMar>
              <w:top w:w="60" w:type="dxa"/>
              <w:left w:w="90" w:type="dxa"/>
              <w:bottom w:w="60" w:type="dxa"/>
              <w:right w:w="90" w:type="dxa"/>
            </w:tcMar>
          </w:tcPr>
          <w:p w14:paraId="43195B8A" w14:textId="77777777" w:rsidR="004C346D" w:rsidRDefault="00000000">
            <w:pPr>
              <w:spacing w:after="40" w:line="250" w:lineRule="auto"/>
            </w:pPr>
            <w:r>
              <w:rPr>
                <w:sz w:val="17"/>
                <w:szCs w:val="17"/>
              </w:rPr>
              <w:t>The drafter sub-graph prompts (outliner / section drafter / renderer) — part of the deliverable-drafting feature.</w:t>
            </w:r>
          </w:p>
        </w:tc>
        <w:tc>
          <w:tcPr>
            <w:tcW w:w="3560" w:type="dxa"/>
            <w:shd w:val="clear" w:color="auto" w:fill="F2F5F9"/>
            <w:tcMar>
              <w:top w:w="60" w:type="dxa"/>
              <w:left w:w="90" w:type="dxa"/>
              <w:bottom w:w="60" w:type="dxa"/>
              <w:right w:w="90" w:type="dxa"/>
            </w:tcMar>
          </w:tcPr>
          <w:p w14:paraId="3ED9A030" w14:textId="77777777" w:rsidR="004C346D" w:rsidRDefault="00000000">
            <w:pPr>
              <w:spacing w:after="40" w:line="250" w:lineRule="auto"/>
            </w:pPr>
            <w:r>
              <w:rPr>
                <w:sz w:val="17"/>
                <w:szCs w:val="17"/>
              </w:rPr>
              <w:t>Not reviewed in tranche 1 (not on the consult hot path). Whether the live drafter uses these or the orchestrator's own drafting_templates needs confirming.</w:t>
            </w:r>
          </w:p>
          <w:p w14:paraId="3DE33039" w14:textId="77777777" w:rsidR="004C346D" w:rsidRDefault="00000000">
            <w:pPr>
              <w:spacing w:after="40" w:line="250" w:lineRule="auto"/>
            </w:pPr>
            <w:r>
              <w:rPr>
                <w:sz w:val="17"/>
                <w:szCs w:val="17"/>
              </w:rPr>
              <w:t>This is a tranche-2 item, not a defect claim.</w:t>
            </w:r>
          </w:p>
        </w:tc>
        <w:tc>
          <w:tcPr>
            <w:tcW w:w="4060" w:type="dxa"/>
            <w:shd w:val="clear" w:color="auto" w:fill="F2F5F9"/>
            <w:tcMar>
              <w:top w:w="60" w:type="dxa"/>
              <w:left w:w="90" w:type="dxa"/>
              <w:bottom w:w="60" w:type="dxa"/>
              <w:right w:w="90" w:type="dxa"/>
            </w:tcMar>
          </w:tcPr>
          <w:p w14:paraId="4FBDCBEE" w14:textId="77777777" w:rsidR="004C346D" w:rsidRDefault="00000000">
            <w:pPr>
              <w:spacing w:after="40" w:line="250" w:lineRule="auto"/>
            </w:pPr>
            <w:r>
              <w:rPr>
                <w:sz w:val="17"/>
                <w:szCs w:val="17"/>
              </w:rPr>
              <w:t>Cover in tranche 2 (drafter sub-graph) once you confirm which drafting path is live. Basis: review the code that actually runs.</w:t>
            </w:r>
          </w:p>
        </w:tc>
      </w:tr>
    </w:tbl>
    <w:p w14:paraId="26B455B9" w14:textId="77777777" w:rsidR="004C346D" w:rsidRDefault="00000000">
      <w:pPr>
        <w:spacing w:before="160" w:after="60" w:line="264" w:lineRule="auto"/>
      </w:pPr>
      <w:r>
        <w:rPr>
          <w:b/>
          <w:bCs/>
          <w:sz w:val="19"/>
          <w:szCs w:val="19"/>
        </w:rPr>
        <w:lastRenderedPageBreak/>
        <w:t>Top 5 highest-leverage changes (my recommendation, cost + quality weighted):</w:t>
      </w:r>
    </w:p>
    <w:p w14:paraId="6F49625C" w14:textId="77777777" w:rsidR="004C346D" w:rsidRDefault="00000000">
      <w:pPr>
        <w:spacing w:after="50" w:line="264" w:lineRule="auto"/>
      </w:pPr>
      <w:r>
        <w:t>1. Move build_checklist (and mid-intake build_case_theory) off gpt-4o and/or cache them — biggest recurring cost for the least judgment-heavy work.</w:t>
      </w:r>
    </w:p>
    <w:p w14:paraId="6D4F608D" w14:textId="77777777" w:rsidR="004C346D" w:rsidRDefault="00000000">
      <w:pPr>
        <w:spacing w:after="50" w:line="264" w:lineRule="auto"/>
      </w:pPr>
      <w:r>
        <w:t>2. Collapse and make surgical the repair loops — biggest hidden cost + latency multiplier; prevent via up-front index-based citations.</w:t>
      </w:r>
    </w:p>
    <w:p w14:paraId="1937E840" w14:textId="77777777" w:rsidR="004C346D" w:rsidRDefault="00000000">
      <w:pPr>
        <w:spacing w:after="50" w:line="264" w:lineRule="auto"/>
      </w:pPr>
      <w:r>
        <w:t>3. Delete the “2–4 questions per turn” line from _CONSULT_PROMPT and reconcile the three question-count regimes — direct fix for the user-visible “interrogation” complaint.</w:t>
      </w:r>
    </w:p>
    <w:p w14:paraId="10D5AFCD" w14:textId="77777777" w:rsidR="004C346D" w:rsidRDefault="00000000">
      <w:pPr>
        <w:spacing w:after="50" w:line="264" w:lineRule="auto"/>
      </w:pPr>
      <w:r>
        <w:t>4. DRY the citation/offence rules duplicated across core + consult + memo + repair — token savings + legible priority.</w:t>
      </w:r>
    </w:p>
    <w:p w14:paraId="70C60910" w14:textId="77777777" w:rsidR="004C346D" w:rsidRDefault="00000000">
      <w:pPr>
        <w:spacing w:after="50" w:line="264" w:lineRule="auto"/>
      </w:pPr>
      <w:r>
        <w:t>5. Merge the co-located light classifiers (plan+intent; move-classifier+answer-gate) — fewer round-trips per turn.</w:t>
      </w:r>
    </w:p>
    <w:p w14:paraId="345B1097" w14:textId="77777777" w:rsidR="00C82A0F" w:rsidRDefault="00C82A0F">
      <w:pPr>
        <w:spacing w:after="50" w:line="264" w:lineRule="auto"/>
      </w:pPr>
    </w:p>
    <w:p w14:paraId="38FA6451" w14:textId="77777777" w:rsidR="00C82A0F" w:rsidRDefault="00C82A0F" w:rsidP="00C82A0F">
      <w:pPr>
        <w:spacing w:after="40"/>
      </w:pPr>
      <w:r>
        <w:rPr>
          <w:b/>
          <w:bCs/>
          <w:color w:val="1F3A5F"/>
          <w:sz w:val="40"/>
          <w:szCs w:val="40"/>
        </w:rPr>
        <w:t>Nyaymalaw — Prompt Audit</w:t>
      </w:r>
    </w:p>
    <w:p w14:paraId="78E73889" w14:textId="77777777" w:rsidR="00C82A0F" w:rsidRDefault="00C82A0F" w:rsidP="00C82A0F">
      <w:pPr>
        <w:spacing w:after="40"/>
      </w:pPr>
      <w:r>
        <w:rPr>
          <w:color w:val="555555"/>
          <w:sz w:val="22"/>
          <w:szCs w:val="22"/>
        </w:rPr>
        <w:t>Tranche 2: the drafter sub-graph, second-opinion, memory, and the offline eval &amp; feedback prompts</w:t>
      </w:r>
    </w:p>
    <w:p w14:paraId="5970DA0D" w14:textId="77777777" w:rsidR="00C82A0F" w:rsidRDefault="00C82A0F" w:rsidP="00C82A0F">
      <w:pPr>
        <w:spacing w:after="200"/>
      </w:pPr>
      <w:r>
        <w:rPr>
          <w:i/>
          <w:iCs/>
          <w:color w:val="777777"/>
          <w:sz w:val="17"/>
          <w:szCs w:val="17"/>
        </w:rPr>
        <w:t>Companion to Tranche 1 (the consult hot path). Same two-lens method: output quality + cost, every cell justified.</w:t>
      </w:r>
    </w:p>
    <w:p w14:paraId="596A0F58" w14:textId="77777777" w:rsidR="00C82A0F" w:rsidRDefault="00C82A0F" w:rsidP="00C82A0F">
      <w:pPr>
        <w:pStyle w:val="Heading1"/>
        <w:spacing w:before="100" w:after="80"/>
      </w:pPr>
      <w:r>
        <w:rPr>
          <w:sz w:val="28"/>
          <w:szCs w:val="28"/>
        </w:rPr>
        <w:t>Orientation</w:t>
      </w:r>
    </w:p>
    <w:p w14:paraId="54DB8F04" w14:textId="77777777" w:rsidR="00C82A0F" w:rsidRDefault="00C82A0F" w:rsidP="00C82A0F">
      <w:pPr>
        <w:spacing w:after="70" w:line="264" w:lineRule="auto"/>
      </w:pPr>
      <w:r>
        <w:rPr>
          <w:b/>
          <w:bCs/>
        </w:rPr>
        <w:t xml:space="preserve">What's here. </w:t>
      </w:r>
      <w:r>
        <w:t>The prompts that do NOT run on a normal consult turn: the multi-step drafter (outline → section → verify → render), the single-shot drafting-template block, the second-opinion critique, the cross-session memory block, and the offline eval/feedback prompts (LLM-as-judge, golden-rules reviewer, training-data system prompt).</w:t>
      </w:r>
    </w:p>
    <w:p w14:paraId="060A6373" w14:textId="77777777" w:rsidR="00C82A0F" w:rsidRDefault="00C82A0F" w:rsidP="00C82A0F">
      <w:pPr>
        <w:spacing w:after="70" w:line="264" w:lineRule="auto"/>
      </w:pPr>
      <w:r>
        <w:rPr>
          <w:b/>
          <w:bCs/>
        </w:rPr>
        <w:t xml:space="preserve">Headline. </w:t>
      </w:r>
      <w:r>
        <w:t>Two grounding patterns in this tranche are the best in the codebase — the drafter's tag-and-verify contract (SECTION_*) and (from Tranche 1) the LegalInsight index. The rest of the product's citation handling should adopt that same shape. Against that, this tranche also carries the most dead prompt debt and one concrete contract gap.</w:t>
      </w:r>
    </w:p>
    <w:p w14:paraId="5795E1D5" w14:textId="77777777" w:rsidR="00C82A0F" w:rsidRDefault="00C82A0F" w:rsidP="00C82A0F">
      <w:pPr>
        <w:spacing w:after="70" w:line="264" w:lineRule="auto"/>
      </w:pPr>
      <w:r>
        <w:rPr>
          <w:b/>
          <w:bCs/>
        </w:rPr>
        <w:t xml:space="preserve">Verify tags. </w:t>
      </w:r>
      <w:r>
        <w:t>Where a claim depends on runtime wiring I did not exhaustively execute, the cell says “Verify:”.</w:t>
      </w:r>
    </w:p>
    <w:p w14:paraId="2C0584EB" w14:textId="77777777" w:rsidR="00C82A0F" w:rsidRDefault="00C82A0F" w:rsidP="00C82A0F">
      <w:pPr>
        <w:pStyle w:val="Heading2"/>
        <w:spacing w:before="260" w:after="60"/>
      </w:pPr>
      <w:r>
        <w:t>1. SECTION_SYSTEM / SECTION_USER — the per-section drafter (LIVE)</w:t>
      </w:r>
    </w:p>
    <w:p w14:paraId="6AC8EB5C"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prompts/drafter.py (SECTION_SYSTEM ~54, SECTION_USER ~71); agents/drafter/section_drafter.py — weight=“heavy” (gpt-4o-mini), temperature 0.1, one call per section</w:t>
      </w:r>
    </w:p>
    <w:p w14:paraId="38FA06E8" w14:textId="77777777" w:rsidR="00C82A0F" w:rsidRDefault="00C82A0F" w:rsidP="00C82A0F">
      <w:pPr>
        <w:spacing w:after="100" w:line="264" w:lineRule="auto"/>
      </w:pPr>
      <w:r>
        <w:t>Drafts one section of a filing at a time. The strongest grounding contract in the drafting path.</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52684C9A"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6AE7CE11"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59D94F92"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00CE7560"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0B79957B" w14:textId="77777777" w:rsidR="00C82A0F" w:rsidRDefault="00C82A0F" w:rsidP="005D7CF3">
            <w:r>
              <w:rPr>
                <w:b/>
                <w:bCs/>
                <w:color w:val="FFFFFF"/>
              </w:rPr>
              <w:t>How to improve — and on what basis</w:t>
            </w:r>
          </w:p>
        </w:tc>
      </w:tr>
      <w:tr w:rsidR="00C82A0F" w14:paraId="22322737"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064F88C7" w14:textId="77777777" w:rsidR="00C82A0F" w:rsidRDefault="00C82A0F" w:rsidP="005D7CF3">
            <w:pPr>
              <w:spacing w:after="40" w:line="250" w:lineRule="auto"/>
            </w:pPr>
            <w:r>
              <w:rPr>
                <w:sz w:val="17"/>
                <w:szCs w:val="17"/>
              </w:rPr>
              <w:t>Tag-and-verify citation contract</w:t>
            </w:r>
          </w:p>
        </w:tc>
        <w:tc>
          <w:tcPr>
            <w:tcW w:w="3560" w:type="dxa"/>
            <w:shd w:val="clear" w:color="auto" w:fill="FFFFFF"/>
            <w:tcMar>
              <w:top w:w="60" w:type="dxa"/>
              <w:left w:w="90" w:type="dxa"/>
              <w:bottom w:w="60" w:type="dxa"/>
              <w:right w:w="90" w:type="dxa"/>
            </w:tcMar>
          </w:tcPr>
          <w:p w14:paraId="343EE767" w14:textId="77777777" w:rsidR="00C82A0F" w:rsidRDefault="00C82A0F" w:rsidP="005D7CF3">
            <w:pPr>
              <w:spacing w:after="40" w:line="250" w:lineRule="auto"/>
            </w:pPr>
            <w:r>
              <w:rPr>
                <w:sz w:val="17"/>
                <w:szCs w:val="17"/>
              </w:rPr>
              <w:t>Every averment must end with [[fact:&lt;id&gt;]], every statute with [[stat:&lt;chunk_id&gt;]], every case with [[case:&lt;chunk_id&gt;]], and anything not in the outline must be written as [GAP: …] rather than invented. The verifier then resolves those tags deterministically. This makes citations machine-checkable and fabrication a structural [GAP], not a silent error — the drafting analogue of the LegalInsight index pattern, and the right answer to the “0 hallucinated authorities” bar.</w:t>
            </w:r>
          </w:p>
        </w:tc>
        <w:tc>
          <w:tcPr>
            <w:tcW w:w="3560" w:type="dxa"/>
            <w:shd w:val="clear" w:color="auto" w:fill="FFFFFF"/>
            <w:tcMar>
              <w:top w:w="60" w:type="dxa"/>
              <w:left w:w="90" w:type="dxa"/>
              <w:bottom w:w="60" w:type="dxa"/>
              <w:right w:w="90" w:type="dxa"/>
            </w:tcMar>
          </w:tcPr>
          <w:p w14:paraId="6C401B3B"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726184D7" w14:textId="77777777" w:rsidR="00C82A0F" w:rsidRDefault="00C82A0F" w:rsidP="005D7CF3">
            <w:pPr>
              <w:spacing w:after="40" w:line="250" w:lineRule="auto"/>
            </w:pPr>
            <w:r>
              <w:rPr>
                <w:sz w:val="17"/>
                <w:szCs w:val="17"/>
              </w:rPr>
              <w:t>This is the template. Any place the product still lets the model type a citation as free prose (consult, memo) should move to this select-an-id-then-verify shape.</w:t>
            </w:r>
          </w:p>
        </w:tc>
      </w:tr>
      <w:tr w:rsidR="00C82A0F" w14:paraId="330EE3CE"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79172D3D" w14:textId="77777777" w:rsidR="00C82A0F" w:rsidRDefault="00C82A0F" w:rsidP="005D7CF3">
            <w:pPr>
              <w:spacing w:after="40" w:line="250" w:lineRule="auto"/>
            </w:pPr>
            <w:r>
              <w:rPr>
                <w:sz w:val="17"/>
                <w:szCs w:val="17"/>
              </w:rPr>
              <w:t>Cheap tier + low temperature + one-section-at-a-time</w:t>
            </w:r>
          </w:p>
        </w:tc>
        <w:tc>
          <w:tcPr>
            <w:tcW w:w="3560" w:type="dxa"/>
            <w:shd w:val="clear" w:color="auto" w:fill="F2F5F9"/>
            <w:tcMar>
              <w:top w:w="60" w:type="dxa"/>
              <w:left w:w="90" w:type="dxa"/>
              <w:bottom w:w="60" w:type="dxa"/>
              <w:right w:w="90" w:type="dxa"/>
            </w:tcMar>
          </w:tcPr>
          <w:p w14:paraId="092F6936" w14:textId="77777777" w:rsidR="00C82A0F" w:rsidRDefault="00C82A0F" w:rsidP="005D7CF3">
            <w:pPr>
              <w:spacing w:after="40" w:line="250" w:lineRule="auto"/>
            </w:pPr>
            <w:r>
              <w:rPr>
                <w:sz w:val="17"/>
                <w:szCs w:val="17"/>
              </w:rPr>
              <w:t xml:space="preserve">Prose generation runs on gpt-4o-mini (weight=heavy) at temp 0.1 — the right cost/fidelity point for filling a grounded template; and drafting one section per call keeps </w:t>
            </w:r>
            <w:r>
              <w:rPr>
                <w:sz w:val="17"/>
                <w:szCs w:val="17"/>
              </w:rPr>
              <w:lastRenderedPageBreak/>
              <w:t>each call within budget, isolates failures, and enables per-section retry.</w:t>
            </w:r>
          </w:p>
        </w:tc>
        <w:tc>
          <w:tcPr>
            <w:tcW w:w="3560" w:type="dxa"/>
            <w:shd w:val="clear" w:color="auto" w:fill="F2F5F9"/>
            <w:tcMar>
              <w:top w:w="60" w:type="dxa"/>
              <w:left w:w="90" w:type="dxa"/>
              <w:bottom w:w="60" w:type="dxa"/>
              <w:right w:w="90" w:type="dxa"/>
            </w:tcMar>
          </w:tcPr>
          <w:p w14:paraId="7AE3ED64" w14:textId="77777777" w:rsidR="00C82A0F" w:rsidRDefault="00C82A0F" w:rsidP="005D7CF3">
            <w:pPr>
              <w:spacing w:after="40" w:line="250" w:lineRule="auto"/>
            </w:pPr>
            <w:r>
              <w:rPr>
                <w:sz w:val="17"/>
                <w:szCs w:val="17"/>
              </w:rPr>
              <w:lastRenderedPageBreak/>
              <w:t>—</w:t>
            </w:r>
          </w:p>
        </w:tc>
        <w:tc>
          <w:tcPr>
            <w:tcW w:w="4060" w:type="dxa"/>
            <w:shd w:val="clear" w:color="auto" w:fill="F2F5F9"/>
            <w:tcMar>
              <w:top w:w="60" w:type="dxa"/>
              <w:left w:w="90" w:type="dxa"/>
              <w:bottom w:w="60" w:type="dxa"/>
              <w:right w:w="90" w:type="dxa"/>
            </w:tcMar>
          </w:tcPr>
          <w:p w14:paraId="15171F0D" w14:textId="77777777" w:rsidR="00C82A0F" w:rsidRDefault="00C82A0F" w:rsidP="005D7CF3">
            <w:pPr>
              <w:spacing w:after="40" w:line="250" w:lineRule="auto"/>
            </w:pPr>
            <w:r>
              <w:rPr>
                <w:sz w:val="17"/>
                <w:szCs w:val="17"/>
              </w:rPr>
              <w:t>Keep the tiering and the per-section decomposition.</w:t>
            </w:r>
          </w:p>
        </w:tc>
      </w:tr>
      <w:tr w:rsidR="00C82A0F" w14:paraId="736A3341"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5D462482" w14:textId="77777777" w:rsidR="00C82A0F" w:rsidRDefault="00C82A0F" w:rsidP="005D7CF3">
            <w:pPr>
              <w:spacing w:after="40" w:line="250" w:lineRule="auto"/>
            </w:pPr>
            <w:r>
              <w:rPr>
                <w:sz w:val="17"/>
                <w:szCs w:val="17"/>
              </w:rPr>
              <w:t>The whole outline JSON is re-sent for every section</w:t>
            </w:r>
          </w:p>
        </w:tc>
        <w:tc>
          <w:tcPr>
            <w:tcW w:w="3560" w:type="dxa"/>
            <w:shd w:val="clear" w:color="auto" w:fill="FFFFFF"/>
            <w:tcMar>
              <w:top w:w="60" w:type="dxa"/>
              <w:left w:w="90" w:type="dxa"/>
              <w:bottom w:w="60" w:type="dxa"/>
              <w:right w:w="90" w:type="dxa"/>
            </w:tcMar>
          </w:tcPr>
          <w:p w14:paraId="66F384C9" w14:textId="77777777" w:rsidR="00C82A0F" w:rsidRDefault="00C82A0F" w:rsidP="005D7CF3">
            <w:pPr>
              <w:spacing w:after="40" w:line="250" w:lineRule="auto"/>
            </w:pPr>
            <w:r>
              <w:rPr>
                <w:sz w:val="17"/>
                <w:szCs w:val="17"/>
              </w:rPr>
              <w:t>Passing the outline gives each section the statute_map / precedent_map ids it is allowed to cite.</w:t>
            </w:r>
          </w:p>
        </w:tc>
        <w:tc>
          <w:tcPr>
            <w:tcW w:w="3560" w:type="dxa"/>
            <w:shd w:val="clear" w:color="auto" w:fill="FFFFFF"/>
            <w:tcMar>
              <w:top w:w="60" w:type="dxa"/>
              <w:left w:w="90" w:type="dxa"/>
              <w:bottom w:w="60" w:type="dxa"/>
              <w:right w:w="90" w:type="dxa"/>
            </w:tcMar>
          </w:tcPr>
          <w:p w14:paraId="273A1300" w14:textId="77777777" w:rsidR="00C82A0F" w:rsidRDefault="00C82A0F" w:rsidP="005D7CF3">
            <w:pPr>
              <w:spacing w:after="40" w:line="250" w:lineRule="auto"/>
            </w:pPr>
            <w:r>
              <w:rPr>
                <w:sz w:val="17"/>
                <w:szCs w:val="17"/>
              </w:rPr>
              <w:t>SECTION_USER serialises the ENTIRE outline_json (statute_map + precedent_map + charges + key_dates + all sections) into every section call. A 9-section plaint pays for the full outline 9 times — input tokens scale with sections × outline size, most of it irrelevant to the section being drafted.</w:t>
            </w:r>
          </w:p>
          <w:p w14:paraId="79F7A3C3" w14:textId="77777777" w:rsidR="00C82A0F" w:rsidRDefault="00C82A0F" w:rsidP="005D7CF3">
            <w:pPr>
              <w:spacing w:after="40" w:line="250" w:lineRule="auto"/>
            </w:pPr>
            <w:r>
              <w:rPr>
                <w:sz w:val="17"/>
                <w:szCs w:val="17"/>
              </w:rPr>
              <w:t>Why it's a problem: redundant per-section input; cost grows quadratically-ish with document length.</w:t>
            </w:r>
          </w:p>
        </w:tc>
        <w:tc>
          <w:tcPr>
            <w:tcW w:w="4060" w:type="dxa"/>
            <w:shd w:val="clear" w:color="auto" w:fill="FFFFFF"/>
            <w:tcMar>
              <w:top w:w="60" w:type="dxa"/>
              <w:left w:w="90" w:type="dxa"/>
              <w:bottom w:w="60" w:type="dxa"/>
              <w:right w:w="90" w:type="dxa"/>
            </w:tcMar>
          </w:tcPr>
          <w:p w14:paraId="2C527BF5" w14:textId="77777777" w:rsidR="00C82A0F" w:rsidRDefault="00C82A0F" w:rsidP="005D7CF3">
            <w:pPr>
              <w:spacing w:after="40" w:line="250" w:lineRule="auto"/>
            </w:pPr>
            <w:r>
              <w:rPr>
                <w:sz w:val="17"/>
                <w:szCs w:val="17"/>
              </w:rPr>
              <w:t>Pass only the slice the section can cite (its statute/precedent subset + its fact ids), not the whole outline. Basis: give each call exactly the ids it may reference — smaller prompt, same grounding.</w:t>
            </w:r>
          </w:p>
        </w:tc>
      </w:tr>
      <w:tr w:rsidR="00C82A0F" w14:paraId="57EE5921"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4C3D28DE" w14:textId="77777777" w:rsidR="00C82A0F" w:rsidRDefault="00C82A0F" w:rsidP="005D7CF3">
            <w:pPr>
              <w:spacing w:after="40" w:line="250" w:lineRule="auto"/>
            </w:pPr>
            <w:r>
              <w:rPr>
                <w:sz w:val="17"/>
                <w:szCs w:val="17"/>
              </w:rPr>
              <w:t>Contract gap: [[case:&lt;chunk_id&gt;]] but precedent_map has no chunk_id</w:t>
            </w:r>
          </w:p>
        </w:tc>
        <w:tc>
          <w:tcPr>
            <w:tcW w:w="3560" w:type="dxa"/>
            <w:shd w:val="clear" w:color="auto" w:fill="F2F5F9"/>
            <w:tcMar>
              <w:top w:w="60" w:type="dxa"/>
              <w:left w:w="90" w:type="dxa"/>
              <w:bottom w:w="60" w:type="dxa"/>
              <w:right w:w="90" w:type="dxa"/>
            </w:tcMar>
          </w:tcPr>
          <w:p w14:paraId="6155A7FC" w14:textId="77777777" w:rsidR="00C82A0F" w:rsidRDefault="00C82A0F" w:rsidP="005D7CF3">
            <w:pPr>
              <w:spacing w:after="40" w:line="250" w:lineRule="auto"/>
            </w:pPr>
            <w:r>
              <w:rPr>
                <w:sz w:val="17"/>
                <w:szCs w:val="17"/>
              </w:rPr>
              <w:t>The intent — cite cases only by an id the outline vouched for — is correct.</w:t>
            </w:r>
          </w:p>
        </w:tc>
        <w:tc>
          <w:tcPr>
            <w:tcW w:w="3560" w:type="dxa"/>
            <w:shd w:val="clear" w:color="auto" w:fill="F2F5F9"/>
            <w:tcMar>
              <w:top w:w="60" w:type="dxa"/>
              <w:left w:w="90" w:type="dxa"/>
              <w:bottom w:w="60" w:type="dxa"/>
              <w:right w:w="90" w:type="dxa"/>
            </w:tcMar>
          </w:tcPr>
          <w:p w14:paraId="2E1A587F" w14:textId="77777777" w:rsidR="00C82A0F" w:rsidRDefault="00C82A0F" w:rsidP="005D7CF3">
            <w:pPr>
              <w:spacing w:after="40" w:line="250" w:lineRule="auto"/>
            </w:pPr>
            <w:r>
              <w:rPr>
                <w:sz w:val="17"/>
                <w:szCs w:val="17"/>
              </w:rPr>
              <w:t>SECTION_SYSTEM says the case chunk_id “comes from the outline's precedent_map,” but the outliner builds precedent_map from research_results with only {citation, proposition, paragraph} — no chunk_id (outliner ~84–90). The model is told to emit an id the outline never provides, so it must omit case tags or fabricate an id; _resolve_citations then falls back to keying on the citation string.</w:t>
            </w:r>
          </w:p>
          <w:p w14:paraId="43C1D3D5" w14:textId="77777777" w:rsidR="00C82A0F" w:rsidRDefault="00C82A0F" w:rsidP="005D7CF3">
            <w:pPr>
              <w:spacing w:after="40" w:line="250" w:lineRule="auto"/>
            </w:pPr>
            <w:r>
              <w:rPr>
                <w:sz w:val="17"/>
                <w:szCs w:val="17"/>
              </w:rPr>
              <w:t>Verify: precedent_map chunk_id population — this reads as a live contract mismatch, not a style nit.</w:t>
            </w:r>
          </w:p>
        </w:tc>
        <w:tc>
          <w:tcPr>
            <w:tcW w:w="4060" w:type="dxa"/>
            <w:shd w:val="clear" w:color="auto" w:fill="F2F5F9"/>
            <w:tcMar>
              <w:top w:w="60" w:type="dxa"/>
              <w:left w:w="90" w:type="dxa"/>
              <w:bottom w:w="60" w:type="dxa"/>
              <w:right w:w="90" w:type="dxa"/>
            </w:tcMar>
          </w:tcPr>
          <w:p w14:paraId="7DE86818" w14:textId="77777777" w:rsidR="00C82A0F" w:rsidRDefault="00C82A0F" w:rsidP="005D7CF3">
            <w:pPr>
              <w:spacing w:after="40" w:line="250" w:lineRule="auto"/>
            </w:pPr>
            <w:r>
              <w:rPr>
                <w:sz w:val="17"/>
                <w:szCs w:val="17"/>
              </w:rPr>
              <w:t>Populate precedent_map[].chunk_id in the outliner (carry the retrieved case chunk_id through), and keep the [[case:&lt;chunk_id&gt;]] instruction. Basis: the instruction and the data structure must agree, or the grounding contract is unenforceable for cases.</w:t>
            </w:r>
          </w:p>
        </w:tc>
      </w:tr>
      <w:tr w:rsidR="00C82A0F" w14:paraId="184D7C6F"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6DDE1CEE" w14:textId="77777777" w:rsidR="00C82A0F" w:rsidRDefault="00C82A0F" w:rsidP="005D7CF3">
            <w:pPr>
              <w:spacing w:after="40" w:line="250" w:lineRule="auto"/>
            </w:pPr>
            <w:r>
              <w:rPr>
                <w:sz w:val="17"/>
                <w:szCs w:val="17"/>
              </w:rPr>
              <w:t>No cross-section awareness</w:t>
            </w:r>
          </w:p>
        </w:tc>
        <w:tc>
          <w:tcPr>
            <w:tcW w:w="3560" w:type="dxa"/>
            <w:shd w:val="clear" w:color="auto" w:fill="FFFFFF"/>
            <w:tcMar>
              <w:top w:w="60" w:type="dxa"/>
              <w:left w:w="90" w:type="dxa"/>
              <w:bottom w:w="60" w:type="dxa"/>
              <w:right w:w="90" w:type="dxa"/>
            </w:tcMar>
          </w:tcPr>
          <w:p w14:paraId="7D08BD69" w14:textId="77777777" w:rsidR="00C82A0F" w:rsidRDefault="00C82A0F" w:rsidP="005D7CF3">
            <w:pPr>
              <w:spacing w:after="40" w:line="250" w:lineRule="auto"/>
            </w:pPr>
            <w:r>
              <w:rPr>
                <w:sz w:val="17"/>
                <w:szCs w:val="17"/>
              </w:rPr>
              <w:t>Independent sections keep each call small and parallelisable.</w:t>
            </w:r>
          </w:p>
        </w:tc>
        <w:tc>
          <w:tcPr>
            <w:tcW w:w="3560" w:type="dxa"/>
            <w:shd w:val="clear" w:color="auto" w:fill="FFFFFF"/>
            <w:tcMar>
              <w:top w:w="60" w:type="dxa"/>
              <w:left w:w="90" w:type="dxa"/>
              <w:bottom w:w="60" w:type="dxa"/>
              <w:right w:w="90" w:type="dxa"/>
            </w:tcMar>
          </w:tcPr>
          <w:p w14:paraId="53575529" w14:textId="77777777" w:rsidR="00C82A0F" w:rsidRDefault="00C82A0F" w:rsidP="005D7CF3">
            <w:pPr>
              <w:spacing w:after="40" w:line="250" w:lineRule="auto"/>
            </w:pPr>
            <w:r>
              <w:rPr>
                <w:sz w:val="17"/>
                <w:szCs w:val="17"/>
              </w:rPr>
              <w:t>Each section is drafted with no view of its siblings, so facts stated in “Facts” can be restated in “Grounds,” and tone/numbering can drift between sections. The verifier checks citations, not prose redundancy.</w:t>
            </w:r>
          </w:p>
          <w:p w14:paraId="586AF503" w14:textId="77777777" w:rsidR="00C82A0F" w:rsidRDefault="00C82A0F" w:rsidP="005D7CF3">
            <w:pPr>
              <w:spacing w:after="40" w:line="250" w:lineRule="auto"/>
            </w:pPr>
            <w:r>
              <w:rPr>
                <w:sz w:val="17"/>
                <w:szCs w:val="17"/>
              </w:rPr>
              <w:t>Why it's a problem: repetition and inconsistency across a single document.</w:t>
            </w:r>
          </w:p>
        </w:tc>
        <w:tc>
          <w:tcPr>
            <w:tcW w:w="4060" w:type="dxa"/>
            <w:shd w:val="clear" w:color="auto" w:fill="FFFFFF"/>
            <w:tcMar>
              <w:top w:w="60" w:type="dxa"/>
              <w:left w:w="90" w:type="dxa"/>
              <w:bottom w:w="60" w:type="dxa"/>
              <w:right w:w="90" w:type="dxa"/>
            </w:tcMar>
          </w:tcPr>
          <w:p w14:paraId="1A465C3E" w14:textId="77777777" w:rsidR="00C82A0F" w:rsidRDefault="00C82A0F" w:rsidP="005D7CF3">
            <w:pPr>
              <w:spacing w:after="40" w:line="250" w:lineRule="auto"/>
            </w:pPr>
            <w:r>
              <w:rPr>
                <w:sz w:val="17"/>
                <w:szCs w:val="17"/>
              </w:rPr>
              <w:t>Feed a short running summary of already-drafted sections (or at least the Facts section) into later section calls. Basis: local coherence needs a little shared context, cheaply supplied.</w:t>
            </w:r>
          </w:p>
        </w:tc>
      </w:tr>
      <w:tr w:rsidR="00C82A0F" w14:paraId="4CBF5872"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6FAB73DB" w14:textId="77777777" w:rsidR="00C82A0F" w:rsidRDefault="00C82A0F" w:rsidP="005D7CF3">
            <w:pPr>
              <w:spacing w:after="40" w:line="250" w:lineRule="auto"/>
            </w:pPr>
            <w:r>
              <w:rPr>
                <w:sz w:val="17"/>
                <w:szCs w:val="17"/>
              </w:rPr>
              <w:t>Exemplar style reference</w:t>
            </w:r>
          </w:p>
        </w:tc>
        <w:tc>
          <w:tcPr>
            <w:tcW w:w="3560" w:type="dxa"/>
            <w:shd w:val="clear" w:color="auto" w:fill="F2F5F9"/>
            <w:tcMar>
              <w:top w:w="60" w:type="dxa"/>
              <w:left w:w="90" w:type="dxa"/>
              <w:bottom w:w="60" w:type="dxa"/>
              <w:right w:w="90" w:type="dxa"/>
            </w:tcMar>
          </w:tcPr>
          <w:p w14:paraId="1F8887FB" w14:textId="77777777" w:rsidR="00C82A0F" w:rsidRDefault="00C82A0F" w:rsidP="005D7CF3">
            <w:pPr>
              <w:spacing w:after="40" w:line="250" w:lineRule="auto"/>
            </w:pPr>
            <w:r>
              <w:rPr>
                <w:sz w:val="17"/>
                <w:szCs w:val="17"/>
              </w:rPr>
              <w:t>An exemplar excerpt (1800 chars) is injected as “illustrative only — do NOT copy verbatim,” which anchors filing conventions without hardcoding a template — a good use of few-shot style guidance.</w:t>
            </w:r>
          </w:p>
        </w:tc>
        <w:tc>
          <w:tcPr>
            <w:tcW w:w="3560" w:type="dxa"/>
            <w:shd w:val="clear" w:color="auto" w:fill="F2F5F9"/>
            <w:tcMar>
              <w:top w:w="60" w:type="dxa"/>
              <w:left w:w="90" w:type="dxa"/>
              <w:bottom w:w="60" w:type="dxa"/>
              <w:right w:w="90" w:type="dxa"/>
            </w:tcMar>
          </w:tcPr>
          <w:p w14:paraId="53D55F8E" w14:textId="77777777" w:rsidR="00C82A0F" w:rsidRDefault="00C82A0F" w:rsidP="005D7CF3">
            <w:pPr>
              <w:spacing w:after="40" w:line="250" w:lineRule="auto"/>
            </w:pPr>
            <w:r>
              <w:rPr>
                <w:sz w:val="17"/>
                <w:szCs w:val="17"/>
              </w:rPr>
              <w:t>Exemplars are loaded from a config dir and silently skipped if absent; a matter type with no exemplar gets weaker style guidance with no signal.</w:t>
            </w:r>
          </w:p>
          <w:p w14:paraId="3BBFAD58" w14:textId="77777777" w:rsidR="00C82A0F" w:rsidRDefault="00C82A0F" w:rsidP="005D7CF3">
            <w:pPr>
              <w:spacing w:after="40" w:line="250" w:lineRule="auto"/>
            </w:pPr>
            <w:r>
              <w:rPr>
                <w:sz w:val="17"/>
                <w:szCs w:val="17"/>
              </w:rPr>
              <w:t>Minor: uneven style quality across deliverable types.</w:t>
            </w:r>
          </w:p>
        </w:tc>
        <w:tc>
          <w:tcPr>
            <w:tcW w:w="4060" w:type="dxa"/>
            <w:shd w:val="clear" w:color="auto" w:fill="F2F5F9"/>
            <w:tcMar>
              <w:top w:w="60" w:type="dxa"/>
              <w:left w:w="90" w:type="dxa"/>
              <w:bottom w:w="60" w:type="dxa"/>
              <w:right w:w="90" w:type="dxa"/>
            </w:tcMar>
          </w:tcPr>
          <w:p w14:paraId="4369CBE1" w14:textId="77777777" w:rsidR="00C82A0F" w:rsidRDefault="00C82A0F" w:rsidP="005D7CF3">
            <w:pPr>
              <w:spacing w:after="40" w:line="250" w:lineRule="auto"/>
            </w:pPr>
            <w:r>
              <w:rPr>
                <w:sz w:val="17"/>
                <w:szCs w:val="17"/>
              </w:rPr>
              <w:t>Ensure an exemplar exists for each supported deliverable; log when one is missing. Basis: consistent style coverage across the 10 filing types.</w:t>
            </w:r>
          </w:p>
        </w:tc>
      </w:tr>
    </w:tbl>
    <w:p w14:paraId="63B0E1DB" w14:textId="77777777" w:rsidR="00C82A0F" w:rsidRDefault="00C82A0F" w:rsidP="00C82A0F">
      <w:pPr>
        <w:pStyle w:val="Heading2"/>
        <w:spacing w:before="260" w:after="60"/>
      </w:pPr>
      <w:r>
        <w:t>2. Outliner extraction prompts — _extract_cause_title &amp; _scope_charges_for_draft (LIVE)</w:t>
      </w:r>
    </w:p>
    <w:p w14:paraId="13D58399" w14:textId="77777777" w:rsidR="00C82A0F" w:rsidRDefault="00C82A0F" w:rsidP="00C82A0F">
      <w:pPr>
        <w:spacing w:after="60" w:line="264" w:lineRule="auto"/>
      </w:pPr>
      <w:r>
        <w:rPr>
          <w:b/>
          <w:bCs/>
          <w:color w:val="555555"/>
          <w:sz w:val="17"/>
          <w:szCs w:val="17"/>
        </w:rPr>
        <w:lastRenderedPageBreak/>
        <w:t xml:space="preserve">Where: </w:t>
      </w:r>
      <w:r>
        <w:rPr>
          <w:i/>
          <w:iCs/>
          <w:color w:val="555555"/>
          <w:sz w:val="17"/>
          <w:szCs w:val="17"/>
        </w:rPr>
        <w:t>agents/drafter/outliner.py (~206 and ~286) — both get_llm(weight=“deliver”, force_strong=True) → gpt-4o, JSON-by-regex</w:t>
      </w:r>
    </w:p>
    <w:p w14:paraId="012653C9" w14:textId="77777777" w:rsidR="00C82A0F" w:rsidRDefault="00C82A0F" w:rsidP="00C82A0F">
      <w:pPr>
        <w:spacing w:after="100" w:line="264" w:lineRule="auto"/>
      </w:pPr>
      <w:r>
        <w:t>Two strong-model calls at draft time: pull the cause-title parties from the client's own words, and scope a multi-party matter to the one party the draft request names.</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73FFBB6A"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3668F945"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742FAF32"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64610261"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78A52EC2" w14:textId="77777777" w:rsidR="00C82A0F" w:rsidRDefault="00C82A0F" w:rsidP="005D7CF3">
            <w:r>
              <w:rPr>
                <w:b/>
                <w:bCs/>
                <w:color w:val="FFFFFF"/>
              </w:rPr>
              <w:t>How to improve — and on what basis</w:t>
            </w:r>
          </w:p>
        </w:tc>
      </w:tr>
      <w:tr w:rsidR="00C82A0F" w14:paraId="2EA64298"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34C5C3ED" w14:textId="77777777" w:rsidR="00C82A0F" w:rsidRDefault="00C82A0F" w:rsidP="005D7CF3">
            <w:pPr>
              <w:spacing w:after="40" w:line="250" w:lineRule="auto"/>
            </w:pPr>
            <w:r>
              <w:rPr>
                <w:sz w:val="17"/>
                <w:szCs w:val="17"/>
              </w:rPr>
              <w:t>STRICT extraction discipline on court-document data</w:t>
            </w:r>
          </w:p>
        </w:tc>
        <w:tc>
          <w:tcPr>
            <w:tcW w:w="3560" w:type="dxa"/>
            <w:shd w:val="clear" w:color="auto" w:fill="FFFFFF"/>
            <w:tcMar>
              <w:top w:w="60" w:type="dxa"/>
              <w:left w:w="90" w:type="dxa"/>
              <w:bottom w:w="60" w:type="dxa"/>
              <w:right w:w="90" w:type="dxa"/>
            </w:tcMar>
          </w:tcPr>
          <w:p w14:paraId="21FA1CA9" w14:textId="77777777" w:rsidR="00C82A0F" w:rsidRDefault="00C82A0F" w:rsidP="005D7CF3">
            <w:pPr>
              <w:spacing w:after="40" w:line="250" w:lineRule="auto"/>
            </w:pPr>
            <w:r>
              <w:rPr>
                <w:sz w:val="17"/>
                <w:szCs w:val="17"/>
              </w:rPr>
              <w:t>“Use names/addresses/places EXACTLY as stated; if the narrative doesn't state a field, output empty; NEVER invent an address — an invented address on a pleading is professional negligence.” This is precisely the right posture for caption data, and running it on gpt-4o (force_strong) matches the stakes.</w:t>
            </w:r>
          </w:p>
        </w:tc>
        <w:tc>
          <w:tcPr>
            <w:tcW w:w="3560" w:type="dxa"/>
            <w:shd w:val="clear" w:color="auto" w:fill="FFFFFF"/>
            <w:tcMar>
              <w:top w:w="60" w:type="dxa"/>
              <w:left w:w="90" w:type="dxa"/>
              <w:bottom w:w="60" w:type="dxa"/>
              <w:right w:w="90" w:type="dxa"/>
            </w:tcMar>
          </w:tcPr>
          <w:p w14:paraId="132A56C4"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5A4F48BC" w14:textId="77777777" w:rsidR="00C82A0F" w:rsidRDefault="00C82A0F" w:rsidP="005D7CF3">
            <w:pPr>
              <w:spacing w:after="40" w:line="250" w:lineRule="auto"/>
            </w:pPr>
            <w:r>
              <w:rPr>
                <w:sz w:val="17"/>
                <w:szCs w:val="17"/>
              </w:rPr>
              <w:t>Keep the discipline and the tier.</w:t>
            </w:r>
          </w:p>
        </w:tc>
      </w:tr>
      <w:tr w:rsidR="00C82A0F" w14:paraId="0AEDB8DE"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3B558315" w14:textId="77777777" w:rsidR="00C82A0F" w:rsidRDefault="00C82A0F" w:rsidP="005D7CF3">
            <w:pPr>
              <w:spacing w:after="40" w:line="250" w:lineRule="auto"/>
            </w:pPr>
            <w:r>
              <w:rPr>
                <w:sz w:val="17"/>
                <w:szCs w:val="17"/>
              </w:rPr>
              <w:t>Deterministic role-label enforcement + never-wrongly-narrow scoping</w:t>
            </w:r>
          </w:p>
        </w:tc>
        <w:tc>
          <w:tcPr>
            <w:tcW w:w="3560" w:type="dxa"/>
            <w:shd w:val="clear" w:color="auto" w:fill="F2F5F9"/>
            <w:tcMar>
              <w:top w:w="60" w:type="dxa"/>
              <w:left w:w="90" w:type="dxa"/>
              <w:bottom w:w="60" w:type="dxa"/>
              <w:right w:w="90" w:type="dxa"/>
            </w:tcMar>
          </w:tcPr>
          <w:p w14:paraId="5A928981" w14:textId="77777777" w:rsidR="00C82A0F" w:rsidRDefault="00C82A0F" w:rsidP="005D7CF3">
            <w:pPr>
              <w:spacing w:after="40" w:line="250" w:lineRule="auto"/>
            </w:pPr>
            <w:r>
              <w:rPr>
                <w:sz w:val="17"/>
                <w:szCs w:val="17"/>
              </w:rPr>
              <w:t>Role labels (PLAINTIFF/DEFENDANT/…) are validated against an enum and overridden in code when the model echoes the whole enum; and _scope_charges_for_draft returns the FULL charge list whenever the request names no party, the extraction fails, or the match is ambiguous (matching &amp;= offered labels). Both are careful structural guards that fixed a real live bug (welding every party's charges into one filing).</w:t>
            </w:r>
          </w:p>
        </w:tc>
        <w:tc>
          <w:tcPr>
            <w:tcW w:w="3560" w:type="dxa"/>
            <w:shd w:val="clear" w:color="auto" w:fill="F2F5F9"/>
            <w:tcMar>
              <w:top w:w="60" w:type="dxa"/>
              <w:left w:w="90" w:type="dxa"/>
              <w:bottom w:w="60" w:type="dxa"/>
              <w:right w:w="90" w:type="dxa"/>
            </w:tcMar>
          </w:tcPr>
          <w:p w14:paraId="42B201A4" w14:textId="77777777" w:rsidR="00C82A0F" w:rsidRDefault="00C82A0F" w:rsidP="005D7CF3">
            <w:pPr>
              <w:spacing w:after="40" w:line="250" w:lineRule="auto"/>
            </w:pPr>
            <w:r>
              <w:rPr>
                <w:sz w:val="17"/>
                <w:szCs w:val="17"/>
              </w:rPr>
              <w:t>—</w:t>
            </w:r>
          </w:p>
        </w:tc>
        <w:tc>
          <w:tcPr>
            <w:tcW w:w="4060" w:type="dxa"/>
            <w:shd w:val="clear" w:color="auto" w:fill="F2F5F9"/>
            <w:tcMar>
              <w:top w:w="60" w:type="dxa"/>
              <w:left w:w="90" w:type="dxa"/>
              <w:bottom w:w="60" w:type="dxa"/>
              <w:right w:w="90" w:type="dxa"/>
            </w:tcMar>
          </w:tcPr>
          <w:p w14:paraId="41F5BA02" w14:textId="77777777" w:rsidR="00C82A0F" w:rsidRDefault="00C82A0F" w:rsidP="005D7CF3">
            <w:pPr>
              <w:spacing w:after="40" w:line="250" w:lineRule="auto"/>
            </w:pPr>
            <w:r>
              <w:rPr>
                <w:sz w:val="17"/>
                <w:szCs w:val="17"/>
              </w:rPr>
              <w:t>Keep both guards.</w:t>
            </w:r>
          </w:p>
        </w:tc>
      </w:tr>
      <w:tr w:rsidR="00C82A0F" w14:paraId="3EA7DF06"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5CD9E3D4" w14:textId="77777777" w:rsidR="00C82A0F" w:rsidRDefault="00C82A0F" w:rsidP="005D7CF3">
            <w:pPr>
              <w:spacing w:after="40" w:line="250" w:lineRule="auto"/>
            </w:pPr>
            <w:r>
              <w:rPr>
                <w:sz w:val="17"/>
                <w:szCs w:val="17"/>
              </w:rPr>
              <w:t>JSON-by-regex instead of structured output</w:t>
            </w:r>
          </w:p>
        </w:tc>
        <w:tc>
          <w:tcPr>
            <w:tcW w:w="3560" w:type="dxa"/>
            <w:shd w:val="clear" w:color="auto" w:fill="FFFFFF"/>
            <w:tcMar>
              <w:top w:w="60" w:type="dxa"/>
              <w:left w:w="90" w:type="dxa"/>
              <w:bottom w:w="60" w:type="dxa"/>
              <w:right w:w="90" w:type="dxa"/>
            </w:tcMar>
          </w:tcPr>
          <w:p w14:paraId="2E062B49" w14:textId="77777777" w:rsidR="00C82A0F" w:rsidRDefault="00C82A0F" w:rsidP="005D7CF3">
            <w:pPr>
              <w:spacing w:after="40" w:line="250" w:lineRule="auto"/>
            </w:pPr>
            <w:r>
              <w:rPr>
                <w:sz w:val="17"/>
                <w:szCs w:val="17"/>
              </w:rPr>
              <w:t>The inline JSON schema is explicit and the regex extraction tolerates minor noise.</w:t>
            </w:r>
          </w:p>
        </w:tc>
        <w:tc>
          <w:tcPr>
            <w:tcW w:w="3560" w:type="dxa"/>
            <w:shd w:val="clear" w:color="auto" w:fill="FFFFFF"/>
            <w:tcMar>
              <w:top w:w="60" w:type="dxa"/>
              <w:left w:w="90" w:type="dxa"/>
              <w:bottom w:w="60" w:type="dxa"/>
              <w:right w:w="90" w:type="dxa"/>
            </w:tcMar>
          </w:tcPr>
          <w:p w14:paraId="3DB75F3E" w14:textId="77777777" w:rsidR="00C82A0F" w:rsidRDefault="00C82A0F" w:rsidP="005D7CF3">
            <w:pPr>
              <w:spacing w:after="40" w:line="250" w:lineRule="auto"/>
            </w:pPr>
            <w:r>
              <w:rPr>
                <w:sz w:val="17"/>
                <w:szCs w:val="17"/>
              </w:rPr>
              <w:t>Both prompts hand-roll a JSON contract and parse it with a `\{.*\}` regex — brittle exactly where reliability matters (a court caption), while the codebase already has call_structured_llm and uses it elsewhere (MatterFrame, ClientMoveClassification).</w:t>
            </w:r>
          </w:p>
          <w:p w14:paraId="3ECDB18E" w14:textId="77777777" w:rsidR="00C82A0F" w:rsidRDefault="00C82A0F" w:rsidP="005D7CF3">
            <w:pPr>
              <w:spacing w:after="40" w:line="250" w:lineRule="auto"/>
            </w:pPr>
            <w:r>
              <w:rPr>
                <w:sz w:val="17"/>
                <w:szCs w:val="17"/>
              </w:rPr>
              <w:t>Why it's a problem: avoidable parse fragility on high-stakes fields.</w:t>
            </w:r>
          </w:p>
        </w:tc>
        <w:tc>
          <w:tcPr>
            <w:tcW w:w="4060" w:type="dxa"/>
            <w:shd w:val="clear" w:color="auto" w:fill="FFFFFF"/>
            <w:tcMar>
              <w:top w:w="60" w:type="dxa"/>
              <w:left w:w="90" w:type="dxa"/>
              <w:bottom w:w="60" w:type="dxa"/>
              <w:right w:w="90" w:type="dxa"/>
            </w:tcMar>
          </w:tcPr>
          <w:p w14:paraId="74215ADE" w14:textId="77777777" w:rsidR="00C82A0F" w:rsidRDefault="00C82A0F" w:rsidP="005D7CF3">
            <w:pPr>
              <w:spacing w:after="40" w:line="250" w:lineRule="auto"/>
            </w:pPr>
            <w:r>
              <w:rPr>
                <w:sz w:val="17"/>
                <w:szCs w:val="17"/>
              </w:rPr>
              <w:t>Move both to call_structured_llm with a CauseTitle / DraftScope schema — the same upgrade already applied to the matter frame. Basis: schema-constrained output removes the regex failure mode without changing the model or the tier.</w:t>
            </w:r>
          </w:p>
        </w:tc>
      </w:tr>
      <w:tr w:rsidR="00C82A0F" w14:paraId="0CF33F38"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4923C411" w14:textId="77777777" w:rsidR="00C82A0F" w:rsidRDefault="00C82A0F" w:rsidP="005D7CF3">
            <w:pPr>
              <w:spacing w:after="40" w:line="250" w:lineRule="auto"/>
            </w:pPr>
            <w:r>
              <w:rPr>
                <w:sz w:val="17"/>
                <w:szCs w:val="17"/>
              </w:rPr>
              <w:t>Two more gpt-4o calls at draft time; fact truncation</w:t>
            </w:r>
          </w:p>
        </w:tc>
        <w:tc>
          <w:tcPr>
            <w:tcW w:w="3560" w:type="dxa"/>
            <w:shd w:val="clear" w:color="auto" w:fill="F2F5F9"/>
            <w:tcMar>
              <w:top w:w="60" w:type="dxa"/>
              <w:left w:w="90" w:type="dxa"/>
              <w:bottom w:w="60" w:type="dxa"/>
              <w:right w:w="90" w:type="dxa"/>
            </w:tcMar>
          </w:tcPr>
          <w:p w14:paraId="7C25A6AD" w14:textId="77777777" w:rsidR="00C82A0F" w:rsidRDefault="00C82A0F" w:rsidP="005D7CF3">
            <w:pPr>
              <w:spacing w:after="40" w:line="250" w:lineRule="auto"/>
            </w:pPr>
            <w:r>
              <w:rPr>
                <w:sz w:val="17"/>
                <w:szCs w:val="17"/>
              </w:rPr>
              <w:t>Drafting is infrequent and high-stakes, so extra premium calls are defensible here (unlike per-consult-turn).</w:t>
            </w:r>
          </w:p>
        </w:tc>
        <w:tc>
          <w:tcPr>
            <w:tcW w:w="3560" w:type="dxa"/>
            <w:shd w:val="clear" w:color="auto" w:fill="F2F5F9"/>
            <w:tcMar>
              <w:top w:w="60" w:type="dxa"/>
              <w:left w:w="90" w:type="dxa"/>
              <w:bottom w:w="60" w:type="dxa"/>
              <w:right w:w="90" w:type="dxa"/>
            </w:tcMar>
          </w:tcPr>
          <w:p w14:paraId="4B782745" w14:textId="77777777" w:rsidR="00C82A0F" w:rsidRDefault="00C82A0F" w:rsidP="005D7CF3">
            <w:pPr>
              <w:spacing w:after="40" w:line="250" w:lineRule="auto"/>
            </w:pPr>
            <w:r>
              <w:rPr>
                <w:sz w:val="17"/>
                <w:szCs w:val="17"/>
              </w:rPr>
              <w:t>For a multi-party matter both fire (cause-title + scoping), and each truncates the narrative (2500 / 1000 chars); a long narrative could drop the named party's details before the model sees them.</w:t>
            </w:r>
          </w:p>
          <w:p w14:paraId="5B87559C" w14:textId="77777777" w:rsidR="00C82A0F" w:rsidRDefault="00C82A0F" w:rsidP="005D7CF3">
            <w:pPr>
              <w:spacing w:after="40" w:line="250" w:lineRule="auto"/>
            </w:pPr>
            <w:r>
              <w:rPr>
                <w:sz w:val="17"/>
                <w:szCs w:val="17"/>
              </w:rPr>
              <w:t>Why it's a problem: rare-but-real truncation risk on the very party the draft targets.</w:t>
            </w:r>
          </w:p>
        </w:tc>
        <w:tc>
          <w:tcPr>
            <w:tcW w:w="4060" w:type="dxa"/>
            <w:shd w:val="clear" w:color="auto" w:fill="F2F5F9"/>
            <w:tcMar>
              <w:top w:w="60" w:type="dxa"/>
              <w:left w:w="90" w:type="dxa"/>
              <w:bottom w:w="60" w:type="dxa"/>
              <w:right w:w="90" w:type="dxa"/>
            </w:tcMar>
          </w:tcPr>
          <w:p w14:paraId="71EC2FD0" w14:textId="77777777" w:rsidR="00C82A0F" w:rsidRDefault="00C82A0F" w:rsidP="005D7CF3">
            <w:pPr>
              <w:spacing w:after="40" w:line="250" w:lineRule="auto"/>
            </w:pPr>
            <w:r>
              <w:rPr>
                <w:sz w:val="17"/>
                <w:szCs w:val="17"/>
              </w:rPr>
              <w:t>Feed the scoping call the party-relevant span (or raise its cap); acceptable to keep both calls. Basis: don't truncate away the input the decision depends on.</w:t>
            </w:r>
          </w:p>
        </w:tc>
      </w:tr>
    </w:tbl>
    <w:p w14:paraId="6ACCF62C" w14:textId="77777777" w:rsidR="00C82A0F" w:rsidRDefault="00C82A0F" w:rsidP="00C82A0F">
      <w:pPr>
        <w:pStyle w:val="Heading2"/>
        <w:spacing w:before="260" w:after="60"/>
      </w:pPr>
      <w:r>
        <w:t>3. OUTLINE_SYSTEM / OUTLINE_USER and REPAIR_SYSTEM / REPAIR_USER — DEAD, and a missing repair loop</w:t>
      </w:r>
    </w:p>
    <w:p w14:paraId="540CE3FA"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prompts/drafter.py (~15, ~31, ~88, ~94) — defined; grep finds no invocation anywhere in the live tree</w:t>
      </w:r>
    </w:p>
    <w:p w14:paraId="0D92E08A" w14:textId="77777777" w:rsidR="00C82A0F" w:rsidRDefault="00C82A0F" w:rsidP="00C82A0F">
      <w:pPr>
        <w:spacing w:after="100" w:line="264" w:lineRule="auto"/>
      </w:pPr>
      <w:r>
        <w:t>Four of the six prompts in prompts/drafter.py are never called. This is dead prompt debt plus a functional gap it points to.</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3B5BAD67"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6BCC521" w14:textId="77777777" w:rsidR="00C82A0F" w:rsidRDefault="00C82A0F" w:rsidP="005D7CF3">
            <w:r>
              <w:rPr>
                <w:b/>
                <w:bCs/>
                <w:color w:val="FFFFFF"/>
              </w:rPr>
              <w:lastRenderedPageBreak/>
              <w:t>Issue (facet of this prompt)</w:t>
            </w:r>
          </w:p>
        </w:tc>
        <w:tc>
          <w:tcPr>
            <w:tcW w:w="3560" w:type="dxa"/>
            <w:shd w:val="clear" w:color="auto" w:fill="1F3A5F"/>
            <w:tcMar>
              <w:top w:w="60" w:type="dxa"/>
              <w:left w:w="90" w:type="dxa"/>
              <w:bottom w:w="60" w:type="dxa"/>
              <w:right w:w="90" w:type="dxa"/>
            </w:tcMar>
          </w:tcPr>
          <w:p w14:paraId="22E36944"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094A2D39"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7DB59D2C" w14:textId="77777777" w:rsidR="00C82A0F" w:rsidRDefault="00C82A0F" w:rsidP="005D7CF3">
            <w:r>
              <w:rPr>
                <w:b/>
                <w:bCs/>
                <w:color w:val="FFFFFF"/>
              </w:rPr>
              <w:t>How to improve — and on what basis</w:t>
            </w:r>
          </w:p>
        </w:tc>
      </w:tr>
      <w:tr w:rsidR="00C82A0F" w14:paraId="5968E12F"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47180B2E" w14:textId="77777777" w:rsidR="00C82A0F" w:rsidRDefault="00C82A0F" w:rsidP="005D7CF3">
            <w:pPr>
              <w:spacing w:after="40" w:line="250" w:lineRule="auto"/>
            </w:pPr>
            <w:r>
              <w:rPr>
                <w:sz w:val="17"/>
                <w:szCs w:val="17"/>
              </w:rPr>
              <w:t>OUTLINE_* is dead; the outliner is deterministic</w:t>
            </w:r>
          </w:p>
        </w:tc>
        <w:tc>
          <w:tcPr>
            <w:tcW w:w="3560" w:type="dxa"/>
            <w:shd w:val="clear" w:color="auto" w:fill="FFFFFF"/>
            <w:tcMar>
              <w:top w:w="60" w:type="dxa"/>
              <w:left w:w="90" w:type="dxa"/>
              <w:bottom w:w="60" w:type="dxa"/>
              <w:right w:w="90" w:type="dxa"/>
            </w:tcMar>
          </w:tcPr>
          <w:p w14:paraId="0071B77C" w14:textId="77777777" w:rsidR="00C82A0F" w:rsidRDefault="00C82A0F" w:rsidP="005D7CF3">
            <w:pPr>
              <w:spacing w:after="40" w:line="250" w:lineRule="auto"/>
            </w:pPr>
            <w:r>
              <w:rPr>
                <w:sz w:val="17"/>
                <w:szCs w:val="17"/>
              </w:rPr>
              <w:t>The deterministic outliner is arguably safer than an LLM outline (it builds statute_map only from verified charges, not the raw pool) — a deliberate, defensible choice.</w:t>
            </w:r>
          </w:p>
        </w:tc>
        <w:tc>
          <w:tcPr>
            <w:tcW w:w="3560" w:type="dxa"/>
            <w:shd w:val="clear" w:color="auto" w:fill="FFFFFF"/>
            <w:tcMar>
              <w:top w:w="60" w:type="dxa"/>
              <w:left w:w="90" w:type="dxa"/>
              <w:bottom w:w="60" w:type="dxa"/>
              <w:right w:w="90" w:type="dxa"/>
            </w:tcMar>
          </w:tcPr>
          <w:p w14:paraId="2598C65F" w14:textId="77777777" w:rsidR="00C82A0F" w:rsidRDefault="00C82A0F" w:rsidP="005D7CF3">
            <w:pPr>
              <w:spacing w:after="40" w:line="250" w:lineRule="auto"/>
            </w:pPr>
            <w:r>
              <w:rPr>
                <w:sz w:val="17"/>
                <w:szCs w:val="17"/>
              </w:rPr>
              <w:t>OUTLINE_SYSTEM/USER describe an LLM outline pass that was never wired (the outliner docstring says the enrichment “lands in a follow-up PR”). A reader sees a documented outline-prompt chain that doesn't run, and SECTION_* references “the outline's statute_map/precedent_map” as if produced by OUTLINE_*.</w:t>
            </w:r>
          </w:p>
          <w:p w14:paraId="70FEF870" w14:textId="77777777" w:rsidR="00C82A0F" w:rsidRDefault="00C82A0F" w:rsidP="005D7CF3">
            <w:pPr>
              <w:spacing w:after="40" w:line="250" w:lineRule="auto"/>
            </w:pPr>
            <w:r>
              <w:rPr>
                <w:sz w:val="17"/>
                <w:szCs w:val="17"/>
              </w:rPr>
              <w:t>Why it's a problem: misleading dead code; comprehension cost; invites edits to a prompt that has no effect.</w:t>
            </w:r>
          </w:p>
        </w:tc>
        <w:tc>
          <w:tcPr>
            <w:tcW w:w="4060" w:type="dxa"/>
            <w:shd w:val="clear" w:color="auto" w:fill="FFFFFF"/>
            <w:tcMar>
              <w:top w:w="60" w:type="dxa"/>
              <w:left w:w="90" w:type="dxa"/>
              <w:bottom w:w="60" w:type="dxa"/>
              <w:right w:w="90" w:type="dxa"/>
            </w:tcMar>
          </w:tcPr>
          <w:p w14:paraId="008DC270" w14:textId="77777777" w:rsidR="00C82A0F" w:rsidRDefault="00C82A0F" w:rsidP="005D7CF3">
            <w:pPr>
              <w:spacing w:after="40" w:line="250" w:lineRule="auto"/>
            </w:pPr>
            <w:r>
              <w:rPr>
                <w:sz w:val="17"/>
                <w:szCs w:val="17"/>
              </w:rPr>
              <w:t>Delete OUTLINE_SYSTEM/USER (and update the module + outliner docstrings), or wire them if an LLM outline is actually wanted. Basis: the prompt file should reflect what runs.</w:t>
            </w:r>
          </w:p>
        </w:tc>
      </w:tr>
      <w:tr w:rsidR="00C82A0F" w14:paraId="6255BE8E"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27939F25" w14:textId="77777777" w:rsidR="00C82A0F" w:rsidRDefault="00C82A0F" w:rsidP="005D7CF3">
            <w:pPr>
              <w:spacing w:after="40" w:line="250" w:lineRule="auto"/>
            </w:pPr>
            <w:r>
              <w:rPr>
                <w:sz w:val="17"/>
                <w:szCs w:val="17"/>
              </w:rPr>
              <w:t>REPAIR_* is dead — the verifier finds issues but nothing auto-repairs</w:t>
            </w:r>
          </w:p>
        </w:tc>
        <w:tc>
          <w:tcPr>
            <w:tcW w:w="3560" w:type="dxa"/>
            <w:shd w:val="clear" w:color="auto" w:fill="F2F5F9"/>
            <w:tcMar>
              <w:top w:w="60" w:type="dxa"/>
              <w:left w:w="90" w:type="dxa"/>
              <w:bottom w:w="60" w:type="dxa"/>
              <w:right w:w="90" w:type="dxa"/>
            </w:tcMar>
          </w:tcPr>
          <w:p w14:paraId="654D0FED" w14:textId="77777777" w:rsidR="00C82A0F" w:rsidRDefault="00C82A0F" w:rsidP="005D7CF3">
            <w:pPr>
              <w:spacing w:after="40" w:line="250" w:lineRule="auto"/>
            </w:pPr>
            <w:r>
              <w:rPr>
                <w:sz w:val="17"/>
                <w:szCs w:val="17"/>
              </w:rPr>
              <w:t>The verifier exists and flags section issues deterministically.</w:t>
            </w:r>
          </w:p>
        </w:tc>
        <w:tc>
          <w:tcPr>
            <w:tcW w:w="3560" w:type="dxa"/>
            <w:shd w:val="clear" w:color="auto" w:fill="F2F5F9"/>
            <w:tcMar>
              <w:top w:w="60" w:type="dxa"/>
              <w:left w:w="90" w:type="dxa"/>
              <w:bottom w:w="60" w:type="dxa"/>
              <w:right w:w="90" w:type="dxa"/>
            </w:tcMar>
          </w:tcPr>
          <w:p w14:paraId="5868EDDC" w14:textId="77777777" w:rsidR="00C82A0F" w:rsidRDefault="00C82A0F" w:rsidP="005D7CF3">
            <w:pPr>
              <w:spacing w:after="40" w:line="250" w:lineRule="auto"/>
            </w:pPr>
            <w:r>
              <w:rPr>
                <w:sz w:val="17"/>
                <w:szCs w:val="17"/>
              </w:rPr>
              <w:t>REPAIR_SYSTEM/USER are the obvious “verifier flags → redraft the section” loop, but nothing invokes them. So a verifier finding appears to surface as a [GAP]/flag rather than trigger an automatic fix — the self-healing step is designed but not connected.</w:t>
            </w:r>
          </w:p>
          <w:p w14:paraId="4C79E6F0" w14:textId="77777777" w:rsidR="00C82A0F" w:rsidRDefault="00C82A0F" w:rsidP="005D7CF3">
            <w:pPr>
              <w:spacing w:after="40" w:line="250" w:lineRule="auto"/>
            </w:pPr>
            <w:r>
              <w:rPr>
                <w:sz w:val="17"/>
                <w:szCs w:val="17"/>
              </w:rPr>
              <w:t>Verify: whether any repair-retry path exists; if not, this is a functional gap, not just dead text.</w:t>
            </w:r>
          </w:p>
        </w:tc>
        <w:tc>
          <w:tcPr>
            <w:tcW w:w="4060" w:type="dxa"/>
            <w:shd w:val="clear" w:color="auto" w:fill="F2F5F9"/>
            <w:tcMar>
              <w:top w:w="60" w:type="dxa"/>
              <w:left w:w="90" w:type="dxa"/>
              <w:bottom w:w="60" w:type="dxa"/>
              <w:right w:w="90" w:type="dxa"/>
            </w:tcMar>
          </w:tcPr>
          <w:p w14:paraId="7B9D731B" w14:textId="77777777" w:rsidR="00C82A0F" w:rsidRDefault="00C82A0F" w:rsidP="005D7CF3">
            <w:pPr>
              <w:spacing w:after="40" w:line="250" w:lineRule="auto"/>
            </w:pPr>
            <w:r>
              <w:rPr>
                <w:sz w:val="17"/>
                <w:szCs w:val="17"/>
              </w:rPr>
              <w:t>Either wire the verifier→REPAIR_*→re-draft retry (the prompts are ready), or delete them and make the “flag only” behaviour explicit. Basis: a verify step is far more valuable with a repair step behind it.</w:t>
            </w:r>
          </w:p>
        </w:tc>
      </w:tr>
    </w:tbl>
    <w:p w14:paraId="0E7C2F39" w14:textId="77777777" w:rsidR="00C82A0F" w:rsidRDefault="00C82A0F" w:rsidP="00C82A0F">
      <w:pPr>
        <w:pStyle w:val="Heading2"/>
        <w:spacing w:before="260" w:after="60"/>
      </w:pPr>
      <w:r>
        <w:t>4. format_drafting_block — the single-shot drafting-template path</w:t>
      </w:r>
    </w:p>
    <w:p w14:paraId="4D2C44D2"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agents/drafting_templates.py (~162); injected into the memo path when answer_mode=='draft' (no separate LLM call — a system-prompt block)</w:t>
      </w:r>
    </w:p>
    <w:p w14:paraId="3658FF16" w14:textId="77777777" w:rsidR="00C82A0F" w:rsidRDefault="00C82A0F" w:rsidP="00C82A0F">
      <w:pPr>
        <w:spacing w:after="100" w:line="264" w:lineRule="auto"/>
      </w:pPr>
      <w:r>
        <w:t>A second, separate drafting mechanism: fill a canned template in one shot, distinct from the multi-step sub-graph.</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042E0C18"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F3EBDD2"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7504D80F"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55E1AF2F"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4E0A821A" w14:textId="77777777" w:rsidR="00C82A0F" w:rsidRDefault="00C82A0F" w:rsidP="005D7CF3">
            <w:r>
              <w:rPr>
                <w:b/>
                <w:bCs/>
                <w:color w:val="FFFFFF"/>
              </w:rPr>
              <w:t>How to improve — and on what basis</w:t>
            </w:r>
          </w:p>
        </w:tc>
      </w:tr>
      <w:tr w:rsidR="00C82A0F" w14:paraId="73DEF340"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592B6BA" w14:textId="77777777" w:rsidR="00C82A0F" w:rsidRDefault="00C82A0F" w:rsidP="005D7CF3">
            <w:pPr>
              <w:spacing w:after="40" w:line="250" w:lineRule="auto"/>
            </w:pPr>
            <w:r>
              <w:rPr>
                <w:sz w:val="17"/>
                <w:szCs w:val="17"/>
              </w:rPr>
              <w:t>Grounded template-fill with clean output</w:t>
            </w:r>
          </w:p>
        </w:tc>
        <w:tc>
          <w:tcPr>
            <w:tcW w:w="3560" w:type="dxa"/>
            <w:shd w:val="clear" w:color="auto" w:fill="FFFFFF"/>
            <w:tcMar>
              <w:top w:w="60" w:type="dxa"/>
              <w:left w:w="90" w:type="dxa"/>
              <w:bottom w:w="60" w:type="dxa"/>
              <w:right w:w="90" w:type="dxa"/>
            </w:tcMar>
          </w:tcPr>
          <w:p w14:paraId="1878FEC0" w14:textId="77777777" w:rsidR="00C82A0F" w:rsidRDefault="00C82A0F" w:rsidP="005D7CF3">
            <w:pPr>
              <w:spacing w:after="40" w:line="250" w:lineRule="auto"/>
            </w:pPr>
            <w:r>
              <w:rPr>
                <w:sz w:val="17"/>
                <w:szCs w:val="17"/>
              </w:rPr>
              <w:t>When a template matches, it says fill the [PLACEHOLDER] tokens from the matter facts + retrieved authorities, cite statutory sections by chunk_id, and “output the completed draft verbatim, no extra commentary” — keeps the structured path grounded and free of chatter.</w:t>
            </w:r>
          </w:p>
        </w:tc>
        <w:tc>
          <w:tcPr>
            <w:tcW w:w="3560" w:type="dxa"/>
            <w:shd w:val="clear" w:color="auto" w:fill="FFFFFF"/>
            <w:tcMar>
              <w:top w:w="60" w:type="dxa"/>
              <w:left w:w="90" w:type="dxa"/>
              <w:bottom w:w="60" w:type="dxa"/>
              <w:right w:w="90" w:type="dxa"/>
            </w:tcMar>
          </w:tcPr>
          <w:p w14:paraId="74D1C4EB"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2E7C5BEA" w14:textId="77777777" w:rsidR="00C82A0F" w:rsidRDefault="00C82A0F" w:rsidP="005D7CF3">
            <w:pPr>
              <w:spacing w:after="40" w:line="250" w:lineRule="auto"/>
            </w:pPr>
            <w:r>
              <w:rPr>
                <w:sz w:val="17"/>
                <w:szCs w:val="17"/>
              </w:rPr>
              <w:t>Keep the matched-template branch.</w:t>
            </w:r>
          </w:p>
        </w:tc>
      </w:tr>
      <w:tr w:rsidR="00C82A0F" w14:paraId="1F765F96"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4B26D6E2" w14:textId="77777777" w:rsidR="00C82A0F" w:rsidRDefault="00C82A0F" w:rsidP="005D7CF3">
            <w:pPr>
              <w:spacing w:after="40" w:line="250" w:lineRule="auto"/>
            </w:pPr>
            <w:r>
              <w:rPr>
                <w:sz w:val="17"/>
                <w:szCs w:val="17"/>
              </w:rPr>
              <w:t>The no-template fallback invites ungrounded drafting</w:t>
            </w:r>
          </w:p>
        </w:tc>
        <w:tc>
          <w:tcPr>
            <w:tcW w:w="3560" w:type="dxa"/>
            <w:shd w:val="clear" w:color="auto" w:fill="F2F5F9"/>
            <w:tcMar>
              <w:top w:w="60" w:type="dxa"/>
              <w:left w:w="90" w:type="dxa"/>
              <w:bottom w:w="60" w:type="dxa"/>
              <w:right w:w="90" w:type="dxa"/>
            </w:tcMar>
          </w:tcPr>
          <w:p w14:paraId="2C0E8707" w14:textId="77777777" w:rsidR="00C82A0F" w:rsidRDefault="00C82A0F" w:rsidP="005D7CF3">
            <w:pPr>
              <w:spacing w:after="40" w:line="250" w:lineRule="auto"/>
            </w:pPr>
            <w:r>
              <w:rPr>
                <w:sz w:val="17"/>
                <w:szCs w:val="17"/>
              </w:rPr>
              <w:t>It still asks for a citation on any statutory section invoked.</w:t>
            </w:r>
          </w:p>
        </w:tc>
        <w:tc>
          <w:tcPr>
            <w:tcW w:w="3560" w:type="dxa"/>
            <w:shd w:val="clear" w:color="auto" w:fill="F2F5F9"/>
            <w:tcMar>
              <w:top w:w="60" w:type="dxa"/>
              <w:left w:w="90" w:type="dxa"/>
              <w:bottom w:w="60" w:type="dxa"/>
              <w:right w:w="90" w:type="dxa"/>
            </w:tcMar>
          </w:tcPr>
          <w:p w14:paraId="445ED2BD" w14:textId="77777777" w:rsidR="00C82A0F" w:rsidRDefault="00C82A0F" w:rsidP="005D7CF3">
            <w:pPr>
              <w:spacing w:after="40" w:line="250" w:lineRule="auto"/>
            </w:pPr>
            <w:r>
              <w:rPr>
                <w:sz w:val="17"/>
                <w:szCs w:val="17"/>
              </w:rPr>
              <w:t>The fallback says “produce a clean draft … using your knowledge of Indian legal drafting conventions.” That is the one place the otherwise-strict grounding posture is relaxed, and it only requires citing statutory sections — not grounding the substantive averments — so a fallback draft can carry ungrounded legal content.</w:t>
            </w:r>
          </w:p>
          <w:p w14:paraId="04C7632C" w14:textId="77777777" w:rsidR="00C82A0F" w:rsidRDefault="00C82A0F" w:rsidP="005D7CF3">
            <w:pPr>
              <w:spacing w:after="40" w:line="250" w:lineRule="auto"/>
            </w:pPr>
            <w:r>
              <w:rPr>
                <w:sz w:val="17"/>
                <w:szCs w:val="17"/>
              </w:rPr>
              <w:lastRenderedPageBreak/>
              <w:t>Why it's a problem: an inconsistency with the “no training-data law” rule that governs everywhere else.</w:t>
            </w:r>
          </w:p>
        </w:tc>
        <w:tc>
          <w:tcPr>
            <w:tcW w:w="4060" w:type="dxa"/>
            <w:shd w:val="clear" w:color="auto" w:fill="F2F5F9"/>
            <w:tcMar>
              <w:top w:w="60" w:type="dxa"/>
              <w:left w:w="90" w:type="dxa"/>
              <w:bottom w:w="60" w:type="dxa"/>
              <w:right w:w="90" w:type="dxa"/>
            </w:tcMar>
          </w:tcPr>
          <w:p w14:paraId="70343F89" w14:textId="77777777" w:rsidR="00C82A0F" w:rsidRDefault="00C82A0F" w:rsidP="005D7CF3">
            <w:pPr>
              <w:spacing w:after="40" w:line="250" w:lineRule="auto"/>
            </w:pPr>
            <w:r>
              <w:rPr>
                <w:sz w:val="17"/>
                <w:szCs w:val="17"/>
              </w:rPr>
              <w:lastRenderedPageBreak/>
              <w:t>Constrain the fallback too: training knowledge for pure format/boilerplate only; any legal content must come from the retrieved evidence and cite it. Basis: the grounding rule shouldn't have a silent exception in a draft the user may file.</w:t>
            </w:r>
          </w:p>
        </w:tc>
      </w:tr>
      <w:tr w:rsidR="00C82A0F" w14:paraId="28BEF5FE"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1B3DB7DD" w14:textId="77777777" w:rsidR="00C82A0F" w:rsidRDefault="00C82A0F" w:rsidP="005D7CF3">
            <w:pPr>
              <w:spacing w:after="40" w:line="250" w:lineRule="auto"/>
            </w:pPr>
            <w:r>
              <w:rPr>
                <w:sz w:val="17"/>
                <w:szCs w:val="17"/>
              </w:rPr>
              <w:t>Two drafting systems coexist</w:t>
            </w:r>
          </w:p>
        </w:tc>
        <w:tc>
          <w:tcPr>
            <w:tcW w:w="3560" w:type="dxa"/>
            <w:shd w:val="clear" w:color="auto" w:fill="FFFFFF"/>
            <w:tcMar>
              <w:top w:w="60" w:type="dxa"/>
              <w:left w:w="90" w:type="dxa"/>
              <w:bottom w:w="60" w:type="dxa"/>
              <w:right w:w="90" w:type="dxa"/>
            </w:tcMar>
          </w:tcPr>
          <w:p w14:paraId="29C35FDF" w14:textId="77777777" w:rsidR="00C82A0F" w:rsidRDefault="00C82A0F" w:rsidP="005D7CF3">
            <w:pPr>
              <w:spacing w:after="40" w:line="250" w:lineRule="auto"/>
            </w:pPr>
            <w:r>
              <w:rPr>
                <w:sz w:val="17"/>
                <w:szCs w:val="17"/>
              </w:rPr>
              <w:t>Each has a rationale (single-shot for simple templates; multi-step for complex, verified filings).</w:t>
            </w:r>
          </w:p>
        </w:tc>
        <w:tc>
          <w:tcPr>
            <w:tcW w:w="3560" w:type="dxa"/>
            <w:shd w:val="clear" w:color="auto" w:fill="FFFFFF"/>
            <w:tcMar>
              <w:top w:w="60" w:type="dxa"/>
              <w:left w:w="90" w:type="dxa"/>
              <w:bottom w:w="60" w:type="dxa"/>
              <w:right w:w="90" w:type="dxa"/>
            </w:tcMar>
          </w:tcPr>
          <w:p w14:paraId="4741A589" w14:textId="77777777" w:rsidR="00C82A0F" w:rsidRDefault="00C82A0F" w:rsidP="005D7CF3">
            <w:pPr>
              <w:spacing w:after="40" w:line="250" w:lineRule="auto"/>
            </w:pPr>
            <w:r>
              <w:rPr>
                <w:sz w:val="17"/>
                <w:szCs w:val="17"/>
              </w:rPr>
              <w:t>The single-shot block (answer_mode=='draft') and the multi-step sub-graph (deliverable route) are two independent drafting paths with overlapping purpose; which one fires for a given request isn't obvious, and both must be maintained.</w:t>
            </w:r>
          </w:p>
          <w:p w14:paraId="3C784319" w14:textId="77777777" w:rsidR="00C82A0F" w:rsidRDefault="00C82A0F" w:rsidP="005D7CF3">
            <w:pPr>
              <w:spacing w:after="40" w:line="250" w:lineRule="auto"/>
            </w:pPr>
            <w:r>
              <w:rPr>
                <w:sz w:val="17"/>
                <w:szCs w:val="17"/>
              </w:rPr>
              <w:t>Verify: the exact routing boundary between the two.</w:t>
            </w:r>
          </w:p>
        </w:tc>
        <w:tc>
          <w:tcPr>
            <w:tcW w:w="4060" w:type="dxa"/>
            <w:shd w:val="clear" w:color="auto" w:fill="FFFFFF"/>
            <w:tcMar>
              <w:top w:w="60" w:type="dxa"/>
              <w:left w:w="90" w:type="dxa"/>
              <w:bottom w:w="60" w:type="dxa"/>
              <w:right w:w="90" w:type="dxa"/>
            </w:tcMar>
          </w:tcPr>
          <w:p w14:paraId="6CB2F71D" w14:textId="77777777" w:rsidR="00C82A0F" w:rsidRDefault="00C82A0F" w:rsidP="005D7CF3">
            <w:pPr>
              <w:spacing w:after="40" w:line="250" w:lineRule="auto"/>
            </w:pPr>
            <w:r>
              <w:rPr>
                <w:sz w:val="17"/>
                <w:szCs w:val="17"/>
              </w:rPr>
              <w:t>Document the boundary explicitly (or converge on the multi-step path for anything that needs verified citations). Basis: two paths to the same outcome is a maintenance and consistency hazard.</w:t>
            </w:r>
          </w:p>
        </w:tc>
      </w:tr>
    </w:tbl>
    <w:p w14:paraId="40EFDED3" w14:textId="77777777" w:rsidR="00C82A0F" w:rsidRDefault="00C82A0F" w:rsidP="00C82A0F">
      <w:pPr>
        <w:pStyle w:val="Heading2"/>
        <w:spacing w:before="260" w:after="60"/>
      </w:pPr>
      <w:r>
        <w:t>5. _RANKED_REQ_PROMPT — “is this a top-N most-cited authorities request?”</w:t>
      </w:r>
    </w:p>
    <w:p w14:paraId="4D441E6A"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agents/orchestrator.py (~72); called only when the query contains ranked-cue words; weight=“light”</w:t>
      </w:r>
    </w:p>
    <w:p w14:paraId="494FB993" w14:textId="77777777" w:rsidR="00C82A0F" w:rsidRDefault="00C82A0F" w:rsidP="00C82A0F">
      <w:pPr>
        <w:spacing w:after="100" w:line="264" w:lineRule="auto"/>
      </w:pPr>
      <w:r>
        <w:t>Detects and parameterises a ranked-authorities request.</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54A1A278"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128F19EA"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16E1F3DC"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75550E31"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5B0E74BF" w14:textId="77777777" w:rsidR="00C82A0F" w:rsidRDefault="00C82A0F" w:rsidP="005D7CF3">
            <w:r>
              <w:rPr>
                <w:b/>
                <w:bCs/>
                <w:color w:val="FFFFFF"/>
              </w:rPr>
              <w:t>How to improve — and on what basis</w:t>
            </w:r>
          </w:p>
        </w:tc>
      </w:tr>
      <w:tr w:rsidR="00C82A0F" w14:paraId="49D3673A"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57E2C2B0" w14:textId="77777777" w:rsidR="00C82A0F" w:rsidRDefault="00C82A0F" w:rsidP="005D7CF3">
            <w:pPr>
              <w:spacing w:after="40" w:line="250" w:lineRule="auto"/>
            </w:pPr>
            <w:r>
              <w:rPr>
                <w:sz w:val="17"/>
                <w:szCs w:val="17"/>
              </w:rPr>
              <w:t>Gated by a cheap pre-check — does NOT fire every turn</w:t>
            </w:r>
          </w:p>
        </w:tc>
        <w:tc>
          <w:tcPr>
            <w:tcW w:w="3560" w:type="dxa"/>
            <w:shd w:val="clear" w:color="auto" w:fill="FFFFFF"/>
            <w:tcMar>
              <w:top w:w="60" w:type="dxa"/>
              <w:left w:w="90" w:type="dxa"/>
              <w:bottom w:w="60" w:type="dxa"/>
              <w:right w:w="90" w:type="dxa"/>
            </w:tcMar>
          </w:tcPr>
          <w:p w14:paraId="3153C5C3" w14:textId="77777777" w:rsidR="00C82A0F" w:rsidRDefault="00C82A0F" w:rsidP="005D7CF3">
            <w:pPr>
              <w:spacing w:after="40" w:line="250" w:lineRule="auto"/>
            </w:pPr>
            <w:r>
              <w:rPr>
                <w:sz w:val="17"/>
                <w:szCs w:val="17"/>
              </w:rPr>
              <w:t>The LLM call runs only when the query contains a ranked cue word (a deterministic substring gate), so ordinary turns pay nothing. Light tier, bounded JSON (n clamped 1–20), generalised (no topic hardcoded). This is exactly the right pattern — cheap gate before the model — that other per-turn classifiers should imitate.</w:t>
            </w:r>
          </w:p>
        </w:tc>
        <w:tc>
          <w:tcPr>
            <w:tcW w:w="3560" w:type="dxa"/>
            <w:shd w:val="clear" w:color="auto" w:fill="FFFFFF"/>
            <w:tcMar>
              <w:top w:w="60" w:type="dxa"/>
              <w:left w:w="90" w:type="dxa"/>
              <w:bottom w:w="60" w:type="dxa"/>
              <w:right w:w="90" w:type="dxa"/>
            </w:tcMar>
          </w:tcPr>
          <w:p w14:paraId="75D68BEC"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42C2E4E1" w14:textId="77777777" w:rsidR="00C82A0F" w:rsidRDefault="00C82A0F" w:rsidP="005D7CF3">
            <w:pPr>
              <w:spacing w:after="40" w:line="250" w:lineRule="auto"/>
            </w:pPr>
            <w:r>
              <w:rPr>
                <w:sz w:val="17"/>
                <w:szCs w:val="17"/>
              </w:rPr>
              <w:t>Keep; use it as the reference pattern for gating rare-intent LLM calls.</w:t>
            </w:r>
          </w:p>
        </w:tc>
      </w:tr>
      <w:tr w:rsidR="00C82A0F" w14:paraId="6DACB718"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4E2BED97" w14:textId="77777777" w:rsidR="00C82A0F" w:rsidRDefault="00C82A0F" w:rsidP="005D7CF3">
            <w:pPr>
              <w:spacing w:after="40" w:line="250" w:lineRule="auto"/>
            </w:pPr>
            <w:r>
              <w:rPr>
                <w:sz w:val="17"/>
                <w:szCs w:val="17"/>
              </w:rPr>
              <w:t>Cue-gate can miss phrasings</w:t>
            </w:r>
          </w:p>
        </w:tc>
        <w:tc>
          <w:tcPr>
            <w:tcW w:w="3560" w:type="dxa"/>
            <w:shd w:val="clear" w:color="auto" w:fill="F2F5F9"/>
            <w:tcMar>
              <w:top w:w="60" w:type="dxa"/>
              <w:left w:w="90" w:type="dxa"/>
              <w:bottom w:w="60" w:type="dxa"/>
              <w:right w:w="90" w:type="dxa"/>
            </w:tcMar>
          </w:tcPr>
          <w:p w14:paraId="0646ABAD" w14:textId="77777777" w:rsidR="00C82A0F" w:rsidRDefault="00C82A0F" w:rsidP="005D7CF3">
            <w:pPr>
              <w:spacing w:after="40" w:line="250" w:lineRule="auto"/>
            </w:pPr>
            <w:r>
              <w:rPr>
                <w:sz w:val="17"/>
                <w:szCs w:val="17"/>
              </w:rPr>
              <w:t>The gate favours precision (few false triggers) over recall.</w:t>
            </w:r>
          </w:p>
        </w:tc>
        <w:tc>
          <w:tcPr>
            <w:tcW w:w="3560" w:type="dxa"/>
            <w:shd w:val="clear" w:color="auto" w:fill="F2F5F9"/>
            <w:tcMar>
              <w:top w:w="60" w:type="dxa"/>
              <w:left w:w="90" w:type="dxa"/>
              <w:bottom w:w="60" w:type="dxa"/>
              <w:right w:w="90" w:type="dxa"/>
            </w:tcMar>
          </w:tcPr>
          <w:p w14:paraId="6034BBF3" w14:textId="77777777" w:rsidR="00C82A0F" w:rsidRDefault="00C82A0F" w:rsidP="005D7CF3">
            <w:pPr>
              <w:spacing w:after="40" w:line="250" w:lineRule="auto"/>
            </w:pPr>
            <w:r>
              <w:rPr>
                <w:sz w:val="17"/>
                <w:szCs w:val="17"/>
              </w:rPr>
              <w:t>A ranked request phrased without a cue word (“which judgments matter most on …”) is silently routed to the ordinary path.</w:t>
            </w:r>
          </w:p>
          <w:p w14:paraId="621B4AA4" w14:textId="77777777" w:rsidR="00C82A0F" w:rsidRDefault="00C82A0F" w:rsidP="005D7CF3">
            <w:pPr>
              <w:spacing w:after="40" w:line="250" w:lineRule="auto"/>
            </w:pPr>
            <w:r>
              <w:rPr>
                <w:sz w:val="17"/>
                <w:szCs w:val="17"/>
              </w:rPr>
              <w:t>Minor: occasional false negative, not a correctness hazard.</w:t>
            </w:r>
          </w:p>
        </w:tc>
        <w:tc>
          <w:tcPr>
            <w:tcW w:w="4060" w:type="dxa"/>
            <w:shd w:val="clear" w:color="auto" w:fill="F2F5F9"/>
            <w:tcMar>
              <w:top w:w="60" w:type="dxa"/>
              <w:left w:w="90" w:type="dxa"/>
              <w:bottom w:w="60" w:type="dxa"/>
              <w:right w:w="90" w:type="dxa"/>
            </w:tcMar>
          </w:tcPr>
          <w:p w14:paraId="4C0B6EF6" w14:textId="77777777" w:rsidR="00C82A0F" w:rsidRDefault="00C82A0F" w:rsidP="005D7CF3">
            <w:pPr>
              <w:spacing w:after="40" w:line="250" w:lineRule="auto"/>
            </w:pPr>
            <w:r>
              <w:rPr>
                <w:sz w:val="17"/>
                <w:szCs w:val="17"/>
              </w:rPr>
              <w:t>Widen the cue set if misses are observed in logs. Basis: tune the gate from real traffic, not speculation.</w:t>
            </w:r>
          </w:p>
        </w:tc>
      </w:tr>
    </w:tbl>
    <w:p w14:paraId="15F90ADC" w14:textId="77777777" w:rsidR="00C82A0F" w:rsidRDefault="00C82A0F" w:rsidP="00C82A0F">
      <w:pPr>
        <w:pStyle w:val="Heading2"/>
        <w:spacing w:before="260" w:after="60"/>
      </w:pPr>
      <w:r>
        <w:t>6. _REVIEW_MODE_PROMPT — second-opinion critique</w:t>
      </w:r>
    </w:p>
    <w:p w14:paraId="0E224635"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agents/orchestrator.py (~1183); selected when answer_mode=='second_opinion'; deliver path (gpt-4o), user_draft + evidence in context</w:t>
      </w:r>
    </w:p>
    <w:p w14:paraId="53EC2024" w14:textId="77777777" w:rsidR="00C82A0F" w:rsidRDefault="00C82A0F" w:rsidP="00C82A0F">
      <w:pPr>
        <w:spacing w:after="100" w:line="264" w:lineRule="auto"/>
      </w:pPr>
      <w:r>
        <w:t>Critiques a user-supplied draft against the retrieved evidence.</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42456887"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2499EA75"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3FC45B21"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6AE8C58C"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7EEF6D6A" w14:textId="77777777" w:rsidR="00C82A0F" w:rsidRDefault="00C82A0F" w:rsidP="005D7CF3">
            <w:r>
              <w:rPr>
                <w:b/>
                <w:bCs/>
                <w:color w:val="FFFFFF"/>
              </w:rPr>
              <w:t>How to improve — and on what basis</w:t>
            </w:r>
          </w:p>
        </w:tc>
      </w:tr>
      <w:tr w:rsidR="00C82A0F" w14:paraId="0727E79A"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BC7E7F8" w14:textId="77777777" w:rsidR="00C82A0F" w:rsidRDefault="00C82A0F" w:rsidP="005D7CF3">
            <w:pPr>
              <w:spacing w:after="40" w:line="250" w:lineRule="auto"/>
            </w:pPr>
            <w:r>
              <w:rPr>
                <w:sz w:val="17"/>
                <w:szCs w:val="17"/>
              </w:rPr>
              <w:t>Bounded, evidence-anchored critique structure</w:t>
            </w:r>
          </w:p>
        </w:tc>
        <w:tc>
          <w:tcPr>
            <w:tcW w:w="3560" w:type="dxa"/>
            <w:shd w:val="clear" w:color="auto" w:fill="FFFFFF"/>
            <w:tcMar>
              <w:top w:w="60" w:type="dxa"/>
              <w:left w:w="90" w:type="dxa"/>
              <w:bottom w:w="60" w:type="dxa"/>
              <w:right w:w="90" w:type="dxa"/>
            </w:tcMar>
          </w:tcPr>
          <w:p w14:paraId="3F1B08A2" w14:textId="77777777" w:rsidR="00C82A0F" w:rsidRDefault="00C82A0F" w:rsidP="005D7CF3">
            <w:pPr>
              <w:spacing w:after="40" w:line="250" w:lineRule="auto"/>
            </w:pPr>
            <w:r>
              <w:rPr>
                <w:sz w:val="17"/>
                <w:szCs w:val="17"/>
              </w:rPr>
              <w:t xml:space="preserve">Verdict / what's right / errors-and-omissions / optional rewrite, with every point [chunk_id]-backed, and a smart effort bound: “if ≤3 </w:t>
            </w:r>
            <w:r>
              <w:rPr>
                <w:sz w:val="17"/>
                <w:szCs w:val="17"/>
              </w:rPr>
              <w:lastRenderedPageBreak/>
              <w:t>sentences would fix it, provide them; else say major rework needed.” Clear and useful.</w:t>
            </w:r>
          </w:p>
        </w:tc>
        <w:tc>
          <w:tcPr>
            <w:tcW w:w="3560" w:type="dxa"/>
            <w:shd w:val="clear" w:color="auto" w:fill="FFFFFF"/>
            <w:tcMar>
              <w:top w:w="60" w:type="dxa"/>
              <w:left w:w="90" w:type="dxa"/>
              <w:bottom w:w="60" w:type="dxa"/>
              <w:right w:w="90" w:type="dxa"/>
            </w:tcMar>
          </w:tcPr>
          <w:p w14:paraId="0B270C4A" w14:textId="77777777" w:rsidR="00C82A0F" w:rsidRDefault="00C82A0F" w:rsidP="005D7CF3">
            <w:pPr>
              <w:spacing w:after="40" w:line="250" w:lineRule="auto"/>
            </w:pPr>
            <w:r>
              <w:rPr>
                <w:sz w:val="17"/>
                <w:szCs w:val="17"/>
              </w:rPr>
              <w:lastRenderedPageBreak/>
              <w:t>—</w:t>
            </w:r>
          </w:p>
        </w:tc>
        <w:tc>
          <w:tcPr>
            <w:tcW w:w="4060" w:type="dxa"/>
            <w:shd w:val="clear" w:color="auto" w:fill="FFFFFF"/>
            <w:tcMar>
              <w:top w:w="60" w:type="dxa"/>
              <w:left w:w="90" w:type="dxa"/>
              <w:bottom w:w="60" w:type="dxa"/>
              <w:right w:w="90" w:type="dxa"/>
            </w:tcMar>
          </w:tcPr>
          <w:p w14:paraId="740F39C3" w14:textId="77777777" w:rsidR="00C82A0F" w:rsidRDefault="00C82A0F" w:rsidP="005D7CF3">
            <w:pPr>
              <w:spacing w:after="40" w:line="250" w:lineRule="auto"/>
            </w:pPr>
            <w:r>
              <w:rPr>
                <w:sz w:val="17"/>
                <w:szCs w:val="17"/>
              </w:rPr>
              <w:t>Keep the structure.</w:t>
            </w:r>
          </w:p>
        </w:tc>
      </w:tr>
      <w:tr w:rsidR="00C82A0F" w14:paraId="2F46ECF2"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20ECB8DE" w14:textId="77777777" w:rsidR="00C82A0F" w:rsidRDefault="00C82A0F" w:rsidP="005D7CF3">
            <w:pPr>
              <w:spacing w:after="40" w:line="250" w:lineRule="auto"/>
            </w:pPr>
            <w:r>
              <w:rPr>
                <w:sz w:val="17"/>
                <w:szCs w:val="17"/>
              </w:rPr>
              <w:t>Restates the core citation rules</w:t>
            </w:r>
          </w:p>
        </w:tc>
        <w:tc>
          <w:tcPr>
            <w:tcW w:w="3560" w:type="dxa"/>
            <w:shd w:val="clear" w:color="auto" w:fill="F2F5F9"/>
            <w:tcMar>
              <w:top w:w="60" w:type="dxa"/>
              <w:left w:w="90" w:type="dxa"/>
              <w:bottom w:w="60" w:type="dxa"/>
              <w:right w:w="90" w:type="dxa"/>
            </w:tcMar>
          </w:tcPr>
          <w:p w14:paraId="347CDFC9" w14:textId="77777777" w:rsidR="00C82A0F" w:rsidRDefault="00C82A0F" w:rsidP="005D7CF3">
            <w:pPr>
              <w:spacing w:after="40" w:line="250" w:lineRule="auto"/>
            </w:pPr>
            <w:r>
              <w:rPr>
                <w:sz w:val="17"/>
                <w:szCs w:val="17"/>
              </w:rPr>
              <w:t>Local reminders reduce mid-critique drift.</w:t>
            </w:r>
          </w:p>
        </w:tc>
        <w:tc>
          <w:tcPr>
            <w:tcW w:w="3560" w:type="dxa"/>
            <w:shd w:val="clear" w:color="auto" w:fill="F2F5F9"/>
            <w:tcMar>
              <w:top w:w="60" w:type="dxa"/>
              <w:left w:w="90" w:type="dxa"/>
              <w:bottom w:w="60" w:type="dxa"/>
              <w:right w:w="90" w:type="dxa"/>
            </w:tcMar>
          </w:tcPr>
          <w:p w14:paraId="35A1F245" w14:textId="77777777" w:rsidR="00C82A0F" w:rsidRDefault="00C82A0F" w:rsidP="005D7CF3">
            <w:pPr>
              <w:spacing w:after="40" w:line="250" w:lineRule="auto"/>
            </w:pPr>
            <w:r>
              <w:rPr>
                <w:sz w:val="17"/>
                <w:szCs w:val="17"/>
              </w:rPr>
              <w:t>The [chunk_id] / “don't call a case supportive unless the holding supports it” rules duplicate the _CORE_* block already in the same composed prompt (same DRY issue flagged in Tranche 1).</w:t>
            </w:r>
          </w:p>
          <w:p w14:paraId="20D80926" w14:textId="77777777" w:rsidR="00C82A0F" w:rsidRDefault="00C82A0F" w:rsidP="005D7CF3">
            <w:pPr>
              <w:spacing w:after="40" w:line="250" w:lineRule="auto"/>
            </w:pPr>
            <w:r>
              <w:rPr>
                <w:sz w:val="17"/>
                <w:szCs w:val="17"/>
              </w:rPr>
              <w:t>Why it's a problem: duplication tax + drift risk.</w:t>
            </w:r>
          </w:p>
        </w:tc>
        <w:tc>
          <w:tcPr>
            <w:tcW w:w="4060" w:type="dxa"/>
            <w:shd w:val="clear" w:color="auto" w:fill="F2F5F9"/>
            <w:tcMar>
              <w:top w:w="60" w:type="dxa"/>
              <w:left w:w="90" w:type="dxa"/>
              <w:bottom w:w="60" w:type="dxa"/>
              <w:right w:w="90" w:type="dxa"/>
            </w:tcMar>
          </w:tcPr>
          <w:p w14:paraId="1AE3C69B" w14:textId="77777777" w:rsidR="00C82A0F" w:rsidRDefault="00C82A0F" w:rsidP="005D7CF3">
            <w:pPr>
              <w:spacing w:after="40" w:line="250" w:lineRule="auto"/>
            </w:pPr>
            <w:r>
              <w:rPr>
                <w:sz w:val="17"/>
                <w:szCs w:val="17"/>
              </w:rPr>
              <w:t>Reference the canonical citation block. Basis: single source of truth.</w:t>
            </w:r>
          </w:p>
        </w:tc>
      </w:tr>
    </w:tbl>
    <w:p w14:paraId="4EFCC213" w14:textId="77777777" w:rsidR="00C82A0F" w:rsidRDefault="00C82A0F" w:rsidP="00C82A0F">
      <w:pPr>
        <w:pStyle w:val="Heading2"/>
        <w:spacing w:before="260" w:after="60"/>
      </w:pPr>
      <w:r>
        <w:t>7. format_memory_for_prompt — the cross-session memory block</w:t>
      </w:r>
    </w:p>
    <w:p w14:paraId="51AE3BA7"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agents/memory.py (~194) — deterministic string builder (zero LLM); injected into the system prompt each turn</w:t>
      </w:r>
    </w:p>
    <w:p w14:paraId="24334CF6" w14:textId="77777777" w:rsidR="00C82A0F" w:rsidRDefault="00C82A0F" w:rsidP="00C82A0F">
      <w:pPr>
        <w:spacing w:after="100" w:line="264" w:lineRule="auto"/>
      </w:pPr>
      <w:r>
        <w:t>Turns prior-session summaries into a compact prompt block. No LLM cost of its own; the review is of the injected instruction text and the injection policy.</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7E072589"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F1C444B"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5A74E3A9"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514EB23F"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5318EB49" w14:textId="77777777" w:rsidR="00C82A0F" w:rsidRDefault="00C82A0F" w:rsidP="005D7CF3">
            <w:r>
              <w:rPr>
                <w:b/>
                <w:bCs/>
                <w:color w:val="FFFFFF"/>
              </w:rPr>
              <w:t>How to improve — and on what basis</w:t>
            </w:r>
          </w:p>
        </w:tc>
      </w:tr>
      <w:tr w:rsidR="00C82A0F" w14:paraId="4A18350B"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337E6B0" w14:textId="77777777" w:rsidR="00C82A0F" w:rsidRDefault="00C82A0F" w:rsidP="005D7CF3">
            <w:pPr>
              <w:spacing w:after="40" w:line="250" w:lineRule="auto"/>
            </w:pPr>
            <w:r>
              <w:rPr>
                <w:sz w:val="17"/>
                <w:szCs w:val="17"/>
              </w:rPr>
              <w:t>Zero-LLM, compact, with a privacy guard</w:t>
            </w:r>
          </w:p>
        </w:tc>
        <w:tc>
          <w:tcPr>
            <w:tcW w:w="3560" w:type="dxa"/>
            <w:shd w:val="clear" w:color="auto" w:fill="FFFFFF"/>
            <w:tcMar>
              <w:top w:w="60" w:type="dxa"/>
              <w:left w:w="90" w:type="dxa"/>
              <w:bottom w:w="60" w:type="dxa"/>
              <w:right w:w="90" w:type="dxa"/>
            </w:tcMar>
          </w:tcPr>
          <w:p w14:paraId="4299D9C2" w14:textId="77777777" w:rsidR="00C82A0F" w:rsidRDefault="00C82A0F" w:rsidP="005D7CF3">
            <w:pPr>
              <w:spacing w:after="40" w:line="250" w:lineRule="auto"/>
            </w:pPr>
            <w:r>
              <w:rPr>
                <w:sz w:val="17"/>
                <w:szCs w:val="17"/>
              </w:rPr>
              <w:t>Pure DB formatting is the cheapest possible memory. The block is compact and includes a sensible guard: “skip questions the client already answered … do NOT reveal session IDs.”</w:t>
            </w:r>
          </w:p>
        </w:tc>
        <w:tc>
          <w:tcPr>
            <w:tcW w:w="3560" w:type="dxa"/>
            <w:shd w:val="clear" w:color="auto" w:fill="FFFFFF"/>
            <w:tcMar>
              <w:top w:w="60" w:type="dxa"/>
              <w:left w:w="90" w:type="dxa"/>
              <w:bottom w:w="60" w:type="dxa"/>
              <w:right w:w="90" w:type="dxa"/>
            </w:tcMar>
          </w:tcPr>
          <w:p w14:paraId="2343D001"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7B8F78BF" w14:textId="77777777" w:rsidR="00C82A0F" w:rsidRDefault="00C82A0F" w:rsidP="005D7CF3">
            <w:pPr>
              <w:spacing w:after="40" w:line="250" w:lineRule="auto"/>
            </w:pPr>
            <w:r>
              <w:rPr>
                <w:sz w:val="17"/>
                <w:szCs w:val="17"/>
              </w:rPr>
              <w:t>Keep the zero-cost approach.</w:t>
            </w:r>
          </w:p>
        </w:tc>
      </w:tr>
      <w:tr w:rsidR="00C82A0F" w14:paraId="3A72E3A6"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1DB7B200" w14:textId="77777777" w:rsidR="00C82A0F" w:rsidRDefault="00C82A0F" w:rsidP="005D7CF3">
            <w:pPr>
              <w:spacing w:after="40" w:line="250" w:lineRule="auto"/>
            </w:pPr>
            <w:r>
              <w:rPr>
                <w:sz w:val="17"/>
                <w:szCs w:val="17"/>
              </w:rPr>
              <w:t>Injected every turn regardless of relevance</w:t>
            </w:r>
          </w:p>
        </w:tc>
        <w:tc>
          <w:tcPr>
            <w:tcW w:w="3560" w:type="dxa"/>
            <w:shd w:val="clear" w:color="auto" w:fill="F2F5F9"/>
            <w:tcMar>
              <w:top w:w="60" w:type="dxa"/>
              <w:left w:w="90" w:type="dxa"/>
              <w:bottom w:w="60" w:type="dxa"/>
              <w:right w:w="90" w:type="dxa"/>
            </w:tcMar>
          </w:tcPr>
          <w:p w14:paraId="2B347D06" w14:textId="77777777" w:rsidR="00C82A0F" w:rsidRDefault="00C82A0F" w:rsidP="005D7CF3">
            <w:pPr>
              <w:spacing w:after="40" w:line="250" w:lineRule="auto"/>
            </w:pPr>
            <w:r>
              <w:rPr>
                <w:sz w:val="17"/>
                <w:szCs w:val="17"/>
              </w:rPr>
              <w:t>Always-on memory means the model never forgets prior context.</w:t>
            </w:r>
          </w:p>
        </w:tc>
        <w:tc>
          <w:tcPr>
            <w:tcW w:w="3560" w:type="dxa"/>
            <w:shd w:val="clear" w:color="auto" w:fill="F2F5F9"/>
            <w:tcMar>
              <w:top w:w="60" w:type="dxa"/>
              <w:left w:w="90" w:type="dxa"/>
              <w:bottom w:w="60" w:type="dxa"/>
              <w:right w:w="90" w:type="dxa"/>
            </w:tcMar>
          </w:tcPr>
          <w:p w14:paraId="17AD0C8C" w14:textId="77777777" w:rsidR="00C82A0F" w:rsidRDefault="00C82A0F" w:rsidP="005D7CF3">
            <w:pPr>
              <w:spacing w:after="40" w:line="250" w:lineRule="auto"/>
            </w:pPr>
            <w:r>
              <w:rPr>
                <w:sz w:val="17"/>
                <w:szCs w:val="17"/>
              </w:rPr>
              <w:t>The block rides on every turn's system prompt even when the current matter is unrelated to any prior session — input tokens spent on context that may not apply.</w:t>
            </w:r>
          </w:p>
          <w:p w14:paraId="64C727A1" w14:textId="77777777" w:rsidR="00C82A0F" w:rsidRDefault="00C82A0F" w:rsidP="005D7CF3">
            <w:pPr>
              <w:spacing w:after="40" w:line="250" w:lineRule="auto"/>
            </w:pPr>
            <w:r>
              <w:rPr>
                <w:sz w:val="17"/>
                <w:szCs w:val="17"/>
              </w:rPr>
              <w:t>Why it's a problem: per-turn token cost for frequently-irrelevant context.</w:t>
            </w:r>
          </w:p>
        </w:tc>
        <w:tc>
          <w:tcPr>
            <w:tcW w:w="4060" w:type="dxa"/>
            <w:shd w:val="clear" w:color="auto" w:fill="F2F5F9"/>
            <w:tcMar>
              <w:top w:w="60" w:type="dxa"/>
              <w:left w:w="90" w:type="dxa"/>
              <w:bottom w:w="60" w:type="dxa"/>
              <w:right w:w="90" w:type="dxa"/>
            </w:tcMar>
          </w:tcPr>
          <w:p w14:paraId="47484459" w14:textId="77777777" w:rsidR="00C82A0F" w:rsidRDefault="00C82A0F" w:rsidP="005D7CF3">
            <w:pPr>
              <w:spacing w:after="40" w:line="250" w:lineRule="auto"/>
            </w:pPr>
            <w:r>
              <w:rPr>
                <w:sz w:val="17"/>
                <w:szCs w:val="17"/>
              </w:rPr>
              <w:t>Inject only when a prior session is topically relevant to the current matter (or only early in a matter, before enough current facts exist). Basis: spend context tokens on context that bears on this turn.</w:t>
            </w:r>
          </w:p>
        </w:tc>
      </w:tr>
      <w:tr w:rsidR="00C82A0F" w14:paraId="77B9CF75"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64941E8F" w14:textId="77777777" w:rsidR="00C82A0F" w:rsidRDefault="00C82A0F" w:rsidP="005D7CF3">
            <w:pPr>
              <w:spacing w:after="40" w:line="250" w:lineRule="auto"/>
            </w:pPr>
            <w:r>
              <w:rPr>
                <w:sz w:val="17"/>
                <w:szCs w:val="17"/>
              </w:rPr>
              <w:t>“Skip questions already answered” across DIFFERENT matters</w:t>
            </w:r>
          </w:p>
        </w:tc>
        <w:tc>
          <w:tcPr>
            <w:tcW w:w="3560" w:type="dxa"/>
            <w:shd w:val="clear" w:color="auto" w:fill="FFFFFF"/>
            <w:tcMar>
              <w:top w:w="60" w:type="dxa"/>
              <w:left w:w="90" w:type="dxa"/>
              <w:bottom w:w="60" w:type="dxa"/>
              <w:right w:w="90" w:type="dxa"/>
            </w:tcMar>
          </w:tcPr>
          <w:p w14:paraId="21654A30" w14:textId="77777777" w:rsidR="00C82A0F" w:rsidRDefault="00C82A0F" w:rsidP="005D7CF3">
            <w:pPr>
              <w:spacing w:after="40" w:line="250" w:lineRule="auto"/>
            </w:pPr>
            <w:r>
              <w:rPr>
                <w:sz w:val="17"/>
                <w:szCs w:val="17"/>
              </w:rPr>
              <w:t>Reduces repetitive intake for a returning client on the same matter.</w:t>
            </w:r>
          </w:p>
        </w:tc>
        <w:tc>
          <w:tcPr>
            <w:tcW w:w="3560" w:type="dxa"/>
            <w:shd w:val="clear" w:color="auto" w:fill="FFFFFF"/>
            <w:tcMar>
              <w:top w:w="60" w:type="dxa"/>
              <w:left w:w="90" w:type="dxa"/>
              <w:bottom w:w="60" w:type="dxa"/>
              <w:right w:w="90" w:type="dxa"/>
            </w:tcMar>
          </w:tcPr>
          <w:p w14:paraId="45DBDF0A" w14:textId="77777777" w:rsidR="00C82A0F" w:rsidRDefault="00C82A0F" w:rsidP="005D7CF3">
            <w:pPr>
              <w:spacing w:after="40" w:line="250" w:lineRule="auto"/>
            </w:pPr>
            <w:r>
              <w:rPr>
                <w:sz w:val="17"/>
                <w:szCs w:val="17"/>
              </w:rPr>
              <w:t>Prior-session facts are presented as reusable, but a new session is often a DIFFERENT matter; “skip what they already answered” can make the model assume a stale fact applies to the new matter — a subtle correctness risk on legal facts.</w:t>
            </w:r>
          </w:p>
          <w:p w14:paraId="1F08670A" w14:textId="77777777" w:rsidR="00C82A0F" w:rsidRDefault="00C82A0F" w:rsidP="005D7CF3">
            <w:pPr>
              <w:spacing w:after="40" w:line="250" w:lineRule="auto"/>
            </w:pPr>
            <w:r>
              <w:rPr>
                <w:sz w:val="17"/>
                <w:szCs w:val="17"/>
              </w:rPr>
              <w:t>Why it's a problem: cross-matter fact bleed.</w:t>
            </w:r>
          </w:p>
        </w:tc>
        <w:tc>
          <w:tcPr>
            <w:tcW w:w="4060" w:type="dxa"/>
            <w:shd w:val="clear" w:color="auto" w:fill="FFFFFF"/>
            <w:tcMar>
              <w:top w:w="60" w:type="dxa"/>
              <w:left w:w="90" w:type="dxa"/>
              <w:bottom w:w="60" w:type="dxa"/>
              <w:right w:w="90" w:type="dxa"/>
            </w:tcMar>
          </w:tcPr>
          <w:p w14:paraId="2065AD65" w14:textId="77777777" w:rsidR="00C82A0F" w:rsidRDefault="00C82A0F" w:rsidP="005D7CF3">
            <w:pPr>
              <w:spacing w:after="40" w:line="250" w:lineRule="auto"/>
            </w:pPr>
            <w:r>
              <w:rPr>
                <w:sz w:val="17"/>
                <w:szCs w:val="17"/>
              </w:rPr>
              <w:t>Label prior-session facts as “from a prior matter — confirm before relying,” and only auto-skip within the same matter_id. Basis: memory should inform, not silently import facts across matters.</w:t>
            </w:r>
          </w:p>
        </w:tc>
      </w:tr>
      <w:tr w:rsidR="00C82A0F" w14:paraId="3F2F6D63"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2E58BE8E" w14:textId="77777777" w:rsidR="00C82A0F" w:rsidRDefault="00C82A0F" w:rsidP="005D7CF3">
            <w:pPr>
              <w:spacing w:after="40" w:line="250" w:lineRule="auto"/>
            </w:pPr>
            <w:r>
              <w:rPr>
                <w:sz w:val="17"/>
                <w:szCs w:val="17"/>
              </w:rPr>
              <w:t>200-char summary may be too thin</w:t>
            </w:r>
          </w:p>
        </w:tc>
        <w:tc>
          <w:tcPr>
            <w:tcW w:w="3560" w:type="dxa"/>
            <w:shd w:val="clear" w:color="auto" w:fill="F2F5F9"/>
            <w:tcMar>
              <w:top w:w="60" w:type="dxa"/>
              <w:left w:w="90" w:type="dxa"/>
              <w:bottom w:w="60" w:type="dxa"/>
              <w:right w:w="90" w:type="dxa"/>
            </w:tcMar>
          </w:tcPr>
          <w:p w14:paraId="1D931B97" w14:textId="77777777" w:rsidR="00C82A0F" w:rsidRDefault="00C82A0F" w:rsidP="005D7CF3">
            <w:pPr>
              <w:spacing w:after="40" w:line="250" w:lineRule="auto"/>
            </w:pPr>
            <w:r>
              <w:rPr>
                <w:sz w:val="17"/>
                <w:szCs w:val="17"/>
              </w:rPr>
              <w:t>Tight truncation keeps the window lean.</w:t>
            </w:r>
          </w:p>
        </w:tc>
        <w:tc>
          <w:tcPr>
            <w:tcW w:w="3560" w:type="dxa"/>
            <w:shd w:val="clear" w:color="auto" w:fill="F2F5F9"/>
            <w:tcMar>
              <w:top w:w="60" w:type="dxa"/>
              <w:left w:w="90" w:type="dxa"/>
              <w:bottom w:w="60" w:type="dxa"/>
              <w:right w:w="90" w:type="dxa"/>
            </w:tcMar>
          </w:tcPr>
          <w:p w14:paraId="2F9626B4" w14:textId="77777777" w:rsidR="00C82A0F" w:rsidRDefault="00C82A0F" w:rsidP="005D7CF3">
            <w:pPr>
              <w:spacing w:after="40" w:line="250" w:lineRule="auto"/>
            </w:pPr>
            <w:r>
              <w:rPr>
                <w:sz w:val="17"/>
                <w:szCs w:val="17"/>
              </w:rPr>
              <w:t>A 200-char summary of a whole prior session may be too little to actually save a question, undercutting the feature's purpose.</w:t>
            </w:r>
          </w:p>
          <w:p w14:paraId="2E579FBC" w14:textId="77777777" w:rsidR="00C82A0F" w:rsidRDefault="00C82A0F" w:rsidP="005D7CF3">
            <w:pPr>
              <w:spacing w:after="40" w:line="250" w:lineRule="auto"/>
            </w:pPr>
            <w:r>
              <w:rPr>
                <w:sz w:val="17"/>
                <w:szCs w:val="17"/>
              </w:rPr>
              <w:t>Minor: tune-the-knob issue.</w:t>
            </w:r>
          </w:p>
        </w:tc>
        <w:tc>
          <w:tcPr>
            <w:tcW w:w="4060" w:type="dxa"/>
            <w:shd w:val="clear" w:color="auto" w:fill="F2F5F9"/>
            <w:tcMar>
              <w:top w:w="60" w:type="dxa"/>
              <w:left w:w="90" w:type="dxa"/>
              <w:bottom w:w="60" w:type="dxa"/>
              <w:right w:w="90" w:type="dxa"/>
            </w:tcMar>
          </w:tcPr>
          <w:p w14:paraId="7297A8B0" w14:textId="77777777" w:rsidR="00C82A0F" w:rsidRDefault="00C82A0F" w:rsidP="005D7CF3">
            <w:pPr>
              <w:spacing w:after="40" w:line="250" w:lineRule="auto"/>
            </w:pPr>
            <w:r>
              <w:rPr>
                <w:sz w:val="17"/>
                <w:szCs w:val="17"/>
              </w:rPr>
              <w:t>A/B the summary length against how often it actually lets the model skip a question. Basis: size the summary to its job.</w:t>
            </w:r>
          </w:p>
        </w:tc>
      </w:tr>
    </w:tbl>
    <w:p w14:paraId="198435C6" w14:textId="77777777" w:rsidR="00C82A0F" w:rsidRDefault="00C82A0F" w:rsidP="00C82A0F">
      <w:pPr>
        <w:pStyle w:val="Heading2"/>
        <w:spacing w:before="260" w:after="60"/>
      </w:pPr>
      <w:r>
        <w:t>8. _JUDGE_PROMPT — the LLM-as-judge eval rubric (OFFLINE)</w:t>
      </w:r>
    </w:p>
    <w:p w14:paraId="000FB95C"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api/eval_routes.py (~70), POST /eval/judge; called by eval/run_advocate_eval.py &amp; run_behavior_eval.py; gpt-4o</w:t>
      </w:r>
    </w:p>
    <w:p w14:paraId="7646BC62" w14:textId="77777777" w:rsidR="00C82A0F" w:rsidRDefault="00C82A0F" w:rsidP="00C82A0F">
      <w:pPr>
        <w:spacing w:after="100" w:line="264" w:lineRule="auto"/>
      </w:pPr>
      <w:r>
        <w:lastRenderedPageBreak/>
        <w:t>The rubric judge that scores consultation behaviour in the eval harness. Not on the runtime path, but it is how quality is measured — so its blind spots become the product's blind spots.</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0E8DCB26"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12B60420"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6BC8FEF0"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18E929B0"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43F0F903" w14:textId="77777777" w:rsidR="00C82A0F" w:rsidRDefault="00C82A0F" w:rsidP="005D7CF3">
            <w:r>
              <w:rPr>
                <w:b/>
                <w:bCs/>
                <w:color w:val="FFFFFF"/>
              </w:rPr>
              <w:t>How to improve — and on what basis</w:t>
            </w:r>
          </w:p>
        </w:tc>
      </w:tr>
      <w:tr w:rsidR="00C82A0F" w14:paraId="77E96BFB"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0B72939" w14:textId="77777777" w:rsidR="00C82A0F" w:rsidRDefault="00C82A0F" w:rsidP="005D7CF3">
            <w:pPr>
              <w:spacing w:after="40" w:line="250" w:lineRule="auto"/>
            </w:pPr>
            <w:r>
              <w:rPr>
                <w:sz w:val="17"/>
                <w:szCs w:val="17"/>
              </w:rPr>
              <w:t>Comprehensive rubric with clean not-applicable handling</w:t>
            </w:r>
          </w:p>
        </w:tc>
        <w:tc>
          <w:tcPr>
            <w:tcW w:w="3560" w:type="dxa"/>
            <w:shd w:val="clear" w:color="auto" w:fill="FFFFFF"/>
            <w:tcMar>
              <w:top w:w="60" w:type="dxa"/>
              <w:left w:w="90" w:type="dxa"/>
              <w:bottom w:w="60" w:type="dxa"/>
              <w:right w:w="90" w:type="dxa"/>
            </w:tcMar>
          </w:tcPr>
          <w:p w14:paraId="3DB5674B" w14:textId="77777777" w:rsidR="00C82A0F" w:rsidRDefault="00C82A0F" w:rsidP="005D7CF3">
            <w:pPr>
              <w:spacing w:after="40" w:line="250" w:lineRule="auto"/>
            </w:pPr>
            <w:r>
              <w:rPr>
                <w:sz w:val="17"/>
                <w:szCs w:val="17"/>
              </w:rPr>
              <w:t>Nine dimensions + overall, each conditional dimension carries an explicit “n/a → score 1.0” so irrelevant criteria don't penalise a reply, and it returns strict JSON. A well-built eval scaffold.</w:t>
            </w:r>
          </w:p>
        </w:tc>
        <w:tc>
          <w:tcPr>
            <w:tcW w:w="3560" w:type="dxa"/>
            <w:shd w:val="clear" w:color="auto" w:fill="FFFFFF"/>
            <w:tcMar>
              <w:top w:w="60" w:type="dxa"/>
              <w:left w:w="90" w:type="dxa"/>
              <w:bottom w:w="60" w:type="dxa"/>
              <w:right w:w="90" w:type="dxa"/>
            </w:tcMar>
          </w:tcPr>
          <w:p w14:paraId="73487E30" w14:textId="77777777" w:rsidR="00C82A0F" w:rsidRDefault="00C82A0F" w:rsidP="005D7CF3">
            <w:pPr>
              <w:spacing w:after="40" w:line="250" w:lineRule="auto"/>
            </w:pPr>
            <w:r>
              <w:rPr>
                <w:sz w:val="17"/>
                <w:szCs w:val="17"/>
              </w:rPr>
              <w:t>—</w:t>
            </w:r>
          </w:p>
        </w:tc>
        <w:tc>
          <w:tcPr>
            <w:tcW w:w="4060" w:type="dxa"/>
            <w:shd w:val="clear" w:color="auto" w:fill="FFFFFF"/>
            <w:tcMar>
              <w:top w:w="60" w:type="dxa"/>
              <w:left w:w="90" w:type="dxa"/>
              <w:bottom w:w="60" w:type="dxa"/>
              <w:right w:w="90" w:type="dxa"/>
            </w:tcMar>
          </w:tcPr>
          <w:p w14:paraId="3F1DDE64" w14:textId="77777777" w:rsidR="00C82A0F" w:rsidRDefault="00C82A0F" w:rsidP="005D7CF3">
            <w:pPr>
              <w:spacing w:after="40" w:line="250" w:lineRule="auto"/>
            </w:pPr>
            <w:r>
              <w:rPr>
                <w:sz w:val="17"/>
                <w:szCs w:val="17"/>
              </w:rPr>
              <w:t>Keep the rubric shape.</w:t>
            </w:r>
          </w:p>
        </w:tc>
      </w:tr>
      <w:tr w:rsidR="00C82A0F" w14:paraId="1099A5D3"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50E06B3A" w14:textId="77777777" w:rsidR="00C82A0F" w:rsidRDefault="00C82A0F" w:rsidP="005D7CF3">
            <w:pPr>
              <w:spacing w:after="40" w:line="250" w:lineRule="auto"/>
            </w:pPr>
            <w:r>
              <w:rPr>
                <w:sz w:val="17"/>
                <w:szCs w:val="17"/>
              </w:rPr>
              <w:t>“grounded” rewards the appearance of grounding, not actual grounding</w:t>
            </w:r>
          </w:p>
        </w:tc>
        <w:tc>
          <w:tcPr>
            <w:tcW w:w="3560" w:type="dxa"/>
            <w:shd w:val="clear" w:color="auto" w:fill="F2F5F9"/>
            <w:tcMar>
              <w:top w:w="60" w:type="dxa"/>
              <w:left w:w="90" w:type="dxa"/>
              <w:bottom w:w="60" w:type="dxa"/>
              <w:right w:w="90" w:type="dxa"/>
            </w:tcMar>
          </w:tcPr>
          <w:p w14:paraId="4C7E7167" w14:textId="77777777" w:rsidR="00C82A0F" w:rsidRDefault="00C82A0F" w:rsidP="005D7CF3">
            <w:pPr>
              <w:spacing w:after="40" w:line="250" w:lineRule="auto"/>
            </w:pPr>
            <w:r>
              <w:rPr>
                <w:sz w:val="17"/>
                <w:szCs w:val="17"/>
              </w:rPr>
              <w:t>Asking whether the reply cites specific provisions/sources is a reasonable first proxy.</w:t>
            </w:r>
          </w:p>
        </w:tc>
        <w:tc>
          <w:tcPr>
            <w:tcW w:w="3560" w:type="dxa"/>
            <w:shd w:val="clear" w:color="auto" w:fill="F2F5F9"/>
            <w:tcMar>
              <w:top w:w="60" w:type="dxa"/>
              <w:left w:w="90" w:type="dxa"/>
              <w:bottom w:w="60" w:type="dxa"/>
              <w:right w:w="90" w:type="dxa"/>
            </w:tcMar>
          </w:tcPr>
          <w:p w14:paraId="29D15463" w14:textId="77777777" w:rsidR="00C82A0F" w:rsidRDefault="00C82A0F" w:rsidP="005D7CF3">
            <w:pPr>
              <w:spacing w:after="40" w:line="250" w:lineRule="auto"/>
            </w:pPr>
            <w:r>
              <w:rPr>
                <w:sz w:val="17"/>
                <w:szCs w:val="17"/>
              </w:rPr>
              <w:t>The judge scores “grounded” by whether specific provisions/Acts are cited — but a hallucinated-yet-plausible citation satisfies that as easily as a real one, because the judge (same gpt-4o family) doesn't verify the citation against the corpus. A same-family judge shares the generator's blind spots.</w:t>
            </w:r>
          </w:p>
          <w:p w14:paraId="5E9F16E1" w14:textId="77777777" w:rsidR="00C82A0F" w:rsidRDefault="00C82A0F" w:rsidP="005D7CF3">
            <w:pPr>
              <w:spacing w:after="40" w:line="250" w:lineRule="auto"/>
            </w:pPr>
            <w:r>
              <w:rPr>
                <w:sz w:val="17"/>
                <w:szCs w:val="17"/>
              </w:rPr>
              <w:t>Why it's a problem: the eval can pass exactly the hallucinated-citation failures the product most needs to catch.</w:t>
            </w:r>
          </w:p>
        </w:tc>
        <w:tc>
          <w:tcPr>
            <w:tcW w:w="4060" w:type="dxa"/>
            <w:shd w:val="clear" w:color="auto" w:fill="F2F5F9"/>
            <w:tcMar>
              <w:top w:w="60" w:type="dxa"/>
              <w:left w:w="90" w:type="dxa"/>
              <w:bottom w:w="60" w:type="dxa"/>
              <w:right w:w="90" w:type="dxa"/>
            </w:tcMar>
          </w:tcPr>
          <w:p w14:paraId="183DA96E" w14:textId="77777777" w:rsidR="00C82A0F" w:rsidRDefault="00C82A0F" w:rsidP="005D7CF3">
            <w:pPr>
              <w:spacing w:after="40" w:line="250" w:lineRule="auto"/>
            </w:pPr>
            <w:r>
              <w:rPr>
                <w:sz w:val="17"/>
                <w:szCs w:val="17"/>
              </w:rPr>
              <w:t>Verify citations deterministically against the retrieved chunk_ids (you have them) and feed a hard grounded/ungrounded signal into the score, rather than letting the LLM grade grounding by appearance. Basis: check grounding with code where you can, and reserve the LLM for judgments code can't make.</w:t>
            </w:r>
          </w:p>
        </w:tc>
      </w:tr>
      <w:tr w:rsidR="00C82A0F" w14:paraId="7FB7FB37"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17B405A" w14:textId="77777777" w:rsidR="00C82A0F" w:rsidRDefault="00C82A0F" w:rsidP="005D7CF3">
            <w:pPr>
              <w:spacing w:after="40" w:line="250" w:lineRule="auto"/>
            </w:pPr>
            <w:r>
              <w:rPr>
                <w:sz w:val="17"/>
                <w:szCs w:val="17"/>
              </w:rPr>
              <w:t>n/a → 1.0 inflates the overall</w:t>
            </w:r>
          </w:p>
        </w:tc>
        <w:tc>
          <w:tcPr>
            <w:tcW w:w="3560" w:type="dxa"/>
            <w:shd w:val="clear" w:color="auto" w:fill="FFFFFF"/>
            <w:tcMar>
              <w:top w:w="60" w:type="dxa"/>
              <w:left w:w="90" w:type="dxa"/>
              <w:bottom w:w="60" w:type="dxa"/>
              <w:right w:w="90" w:type="dxa"/>
            </w:tcMar>
          </w:tcPr>
          <w:p w14:paraId="2060BF73" w14:textId="77777777" w:rsidR="00C82A0F" w:rsidRDefault="00C82A0F" w:rsidP="005D7CF3">
            <w:pPr>
              <w:spacing w:after="40" w:line="250" w:lineRule="auto"/>
            </w:pPr>
            <w:r>
              <w:rPr>
                <w:sz w:val="17"/>
                <w:szCs w:val="17"/>
              </w:rPr>
              <w:t>Defaulting inapplicable dimensions high avoids unfairly penalising a reply.</w:t>
            </w:r>
          </w:p>
        </w:tc>
        <w:tc>
          <w:tcPr>
            <w:tcW w:w="3560" w:type="dxa"/>
            <w:shd w:val="clear" w:color="auto" w:fill="FFFFFF"/>
            <w:tcMar>
              <w:top w:w="60" w:type="dxa"/>
              <w:left w:w="90" w:type="dxa"/>
              <w:bottom w:w="60" w:type="dxa"/>
              <w:right w:w="90" w:type="dxa"/>
            </w:tcMar>
          </w:tcPr>
          <w:p w14:paraId="3A9D50E8" w14:textId="77777777" w:rsidR="00C82A0F" w:rsidRDefault="00C82A0F" w:rsidP="005D7CF3">
            <w:pPr>
              <w:spacing w:after="40" w:line="250" w:lineRule="auto"/>
            </w:pPr>
            <w:r>
              <w:rPr>
                <w:sz w:val="17"/>
                <w:szCs w:val="17"/>
              </w:rPr>
              <w:t>Many dimensions defaulting to 1.0 lifts any average-based overall, so a mediocre reply can post a high composite by accumulating not-applicable 1.0s.</w:t>
            </w:r>
          </w:p>
          <w:p w14:paraId="40359B9D" w14:textId="77777777" w:rsidR="00C82A0F" w:rsidRDefault="00C82A0F" w:rsidP="005D7CF3">
            <w:pPr>
              <w:spacing w:after="40" w:line="250" w:lineRule="auto"/>
            </w:pPr>
            <w:r>
              <w:rPr>
                <w:sz w:val="17"/>
                <w:szCs w:val="17"/>
              </w:rPr>
              <w:t>Why it's a problem: score inflation obscures real regressions.</w:t>
            </w:r>
          </w:p>
        </w:tc>
        <w:tc>
          <w:tcPr>
            <w:tcW w:w="4060" w:type="dxa"/>
            <w:shd w:val="clear" w:color="auto" w:fill="FFFFFF"/>
            <w:tcMar>
              <w:top w:w="60" w:type="dxa"/>
              <w:left w:w="90" w:type="dxa"/>
              <w:bottom w:w="60" w:type="dxa"/>
              <w:right w:w="90" w:type="dxa"/>
            </w:tcMar>
          </w:tcPr>
          <w:p w14:paraId="639FACE0" w14:textId="77777777" w:rsidR="00C82A0F" w:rsidRDefault="00C82A0F" w:rsidP="005D7CF3">
            <w:pPr>
              <w:spacing w:after="40" w:line="250" w:lineRule="auto"/>
            </w:pPr>
            <w:r>
              <w:rPr>
                <w:sz w:val="17"/>
                <w:szCs w:val="17"/>
              </w:rPr>
              <w:t>Compute the overall only over applicable dimensions (or have the model grade overall holistically, ignoring the n/a fills). Basis: don't average in scores that mean “not measured.”</w:t>
            </w:r>
          </w:p>
        </w:tc>
      </w:tr>
      <w:tr w:rsidR="00C82A0F" w14:paraId="697D8D39"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502D781F" w14:textId="77777777" w:rsidR="00C82A0F" w:rsidRDefault="00C82A0F" w:rsidP="005D7CF3">
            <w:pPr>
              <w:spacing w:after="40" w:line="250" w:lineRule="auto"/>
            </w:pPr>
            <w:r>
              <w:rPr>
                <w:sz w:val="17"/>
                <w:szCs w:val="17"/>
              </w:rPr>
              <w:t>Judge framing says CLIENT while product default is ADVOCATE</w:t>
            </w:r>
          </w:p>
        </w:tc>
        <w:tc>
          <w:tcPr>
            <w:tcW w:w="3560" w:type="dxa"/>
            <w:shd w:val="clear" w:color="auto" w:fill="F2F5F9"/>
            <w:tcMar>
              <w:top w:w="60" w:type="dxa"/>
              <w:left w:w="90" w:type="dxa"/>
              <w:bottom w:w="60" w:type="dxa"/>
              <w:right w:w="90" w:type="dxa"/>
            </w:tcMar>
          </w:tcPr>
          <w:p w14:paraId="7B6622F0" w14:textId="77777777" w:rsidR="00C82A0F" w:rsidRDefault="00C82A0F" w:rsidP="005D7CF3">
            <w:pPr>
              <w:spacing w:after="40" w:line="250" w:lineRule="auto"/>
            </w:pPr>
            <w:r>
              <w:rPr>
                <w:sz w:val="17"/>
                <w:szCs w:val="17"/>
              </w:rPr>
              <w:t>The client framing suits the client-mode eval scenarios.</w:t>
            </w:r>
          </w:p>
        </w:tc>
        <w:tc>
          <w:tcPr>
            <w:tcW w:w="3560" w:type="dxa"/>
            <w:shd w:val="clear" w:color="auto" w:fill="F2F5F9"/>
            <w:tcMar>
              <w:top w:w="60" w:type="dxa"/>
              <w:left w:w="90" w:type="dxa"/>
              <w:bottom w:w="60" w:type="dxa"/>
              <w:right w:w="90" w:type="dxa"/>
            </w:tcMar>
          </w:tcPr>
          <w:p w14:paraId="18573DB0" w14:textId="77777777" w:rsidR="00C82A0F" w:rsidRDefault="00C82A0F" w:rsidP="005D7CF3">
            <w:pPr>
              <w:spacing w:after="40" w:line="250" w:lineRule="auto"/>
            </w:pPr>
            <w:r>
              <w:rPr>
                <w:sz w:val="17"/>
                <w:szCs w:val="17"/>
              </w:rPr>
              <w:t>The rubric frames the output as “a JUNIOR's reply to a CLIENT,” but the product now defaults to advocate mode; grading advocate-register replies against a client-tone rubric misreads register quality.</w:t>
            </w:r>
          </w:p>
          <w:p w14:paraId="65E63D03" w14:textId="77777777" w:rsidR="00C82A0F" w:rsidRDefault="00C82A0F" w:rsidP="005D7CF3">
            <w:pPr>
              <w:spacing w:after="40" w:line="250" w:lineRule="auto"/>
            </w:pPr>
            <w:r>
              <w:rPr>
                <w:sz w:val="17"/>
                <w:szCs w:val="17"/>
              </w:rPr>
              <w:t>Why it's a problem: audience mismatch skews tone/questions scoring for the default mode.</w:t>
            </w:r>
          </w:p>
        </w:tc>
        <w:tc>
          <w:tcPr>
            <w:tcW w:w="4060" w:type="dxa"/>
            <w:shd w:val="clear" w:color="auto" w:fill="F2F5F9"/>
            <w:tcMar>
              <w:top w:w="60" w:type="dxa"/>
              <w:left w:w="90" w:type="dxa"/>
              <w:bottom w:w="60" w:type="dxa"/>
              <w:right w:w="90" w:type="dxa"/>
            </w:tcMar>
          </w:tcPr>
          <w:p w14:paraId="4CBF7F25" w14:textId="77777777" w:rsidR="00C82A0F" w:rsidRDefault="00C82A0F" w:rsidP="005D7CF3">
            <w:pPr>
              <w:spacing w:after="40" w:line="250" w:lineRule="auto"/>
            </w:pPr>
            <w:r>
              <w:rPr>
                <w:sz w:val="17"/>
                <w:szCs w:val="17"/>
              </w:rPr>
              <w:t>Branch the judge framing on the scenario's audience (advocate vs client), as the scenarios already carry an audience field. Basis: grade against the register the reply is supposed to be in.</w:t>
            </w:r>
          </w:p>
        </w:tc>
      </w:tr>
    </w:tbl>
    <w:p w14:paraId="109FBB4C" w14:textId="77777777" w:rsidR="00C82A0F" w:rsidRDefault="00C82A0F" w:rsidP="00C82A0F">
      <w:pPr>
        <w:pStyle w:val="Heading2"/>
        <w:spacing w:before="260" w:after="60"/>
      </w:pPr>
      <w:r>
        <w:t>9. _REVIEW_PROMPT &amp; _INTAKE_TRAINING_SYSTEM — the offline feedback / training prompts</w:t>
      </w:r>
    </w:p>
    <w:p w14:paraId="5AE10230" w14:textId="77777777" w:rsidR="00C82A0F" w:rsidRDefault="00C82A0F" w:rsidP="00C82A0F">
      <w:pPr>
        <w:spacing w:after="60" w:line="264" w:lineRule="auto"/>
      </w:pPr>
      <w:r>
        <w:rPr>
          <w:b/>
          <w:bCs/>
          <w:color w:val="555555"/>
          <w:sz w:val="17"/>
          <w:szCs w:val="17"/>
        </w:rPr>
        <w:t xml:space="preserve">Where: </w:t>
      </w:r>
      <w:r>
        <w:rPr>
          <w:i/>
          <w:iCs/>
          <w:color w:val="555555"/>
          <w:sz w:val="17"/>
          <w:szCs w:val="17"/>
        </w:rPr>
        <w:t>infra/feedback/reviewer.py (~70, golden-rules auditor) and infra/feedback/pipeline.py (~30, training-data system prompt); offline, via admin routes</w:t>
      </w:r>
    </w:p>
    <w:p w14:paraId="051DD265" w14:textId="77777777" w:rsidR="00C82A0F" w:rsidRDefault="00C82A0F" w:rsidP="00C82A0F">
      <w:pPr>
        <w:spacing w:after="100" w:line="264" w:lineRule="auto"/>
      </w:pPr>
      <w:r>
        <w:t>The QA-loop prompts: an auditor that gate-scores responses against golden rules into a spreadsheet, and a distilled intake system prompt for training data.</w:t>
      </w:r>
    </w:p>
    <w:tbl>
      <w:tblPr>
        <w:tblW w:w="136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4A0" w:firstRow="1" w:lastRow="0" w:firstColumn="1" w:lastColumn="0" w:noHBand="0" w:noVBand="1"/>
      </w:tblPr>
      <w:tblGrid>
        <w:gridCol w:w="2500"/>
        <w:gridCol w:w="3560"/>
        <w:gridCol w:w="3560"/>
        <w:gridCol w:w="4060"/>
      </w:tblGrid>
      <w:tr w:rsidR="00C82A0F" w14:paraId="11F5785E" w14:textId="77777777" w:rsidTr="005D7CF3">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641D0FD5" w14:textId="77777777" w:rsidR="00C82A0F" w:rsidRDefault="00C82A0F" w:rsidP="005D7CF3">
            <w:r>
              <w:rPr>
                <w:b/>
                <w:bCs/>
                <w:color w:val="FFFFFF"/>
              </w:rPr>
              <w:t>Issue (facet of this prompt)</w:t>
            </w:r>
          </w:p>
        </w:tc>
        <w:tc>
          <w:tcPr>
            <w:tcW w:w="3560" w:type="dxa"/>
            <w:shd w:val="clear" w:color="auto" w:fill="1F3A5F"/>
            <w:tcMar>
              <w:top w:w="60" w:type="dxa"/>
              <w:left w:w="90" w:type="dxa"/>
              <w:bottom w:w="60" w:type="dxa"/>
              <w:right w:w="90" w:type="dxa"/>
            </w:tcMar>
          </w:tcPr>
          <w:p w14:paraId="49F53F7C" w14:textId="77777777" w:rsidR="00C82A0F" w:rsidRDefault="00C82A0F" w:rsidP="005D7CF3">
            <w:r>
              <w:rPr>
                <w:b/>
                <w:bCs/>
                <w:color w:val="FFFFFF"/>
              </w:rPr>
              <w:t>What's good — and why</w:t>
            </w:r>
          </w:p>
        </w:tc>
        <w:tc>
          <w:tcPr>
            <w:tcW w:w="3560" w:type="dxa"/>
            <w:shd w:val="clear" w:color="auto" w:fill="1F3A5F"/>
            <w:tcMar>
              <w:top w:w="60" w:type="dxa"/>
              <w:left w:w="90" w:type="dxa"/>
              <w:bottom w:w="60" w:type="dxa"/>
              <w:right w:w="90" w:type="dxa"/>
            </w:tcMar>
          </w:tcPr>
          <w:p w14:paraId="60916178" w14:textId="77777777" w:rsidR="00C82A0F" w:rsidRDefault="00C82A0F" w:rsidP="005D7CF3">
            <w:r>
              <w:rPr>
                <w:b/>
                <w:bCs/>
                <w:color w:val="FFFFFF"/>
              </w:rPr>
              <w:t>What's bad — and why it's a problem</w:t>
            </w:r>
          </w:p>
        </w:tc>
        <w:tc>
          <w:tcPr>
            <w:tcW w:w="4060" w:type="dxa"/>
            <w:shd w:val="clear" w:color="auto" w:fill="1F3A5F"/>
            <w:tcMar>
              <w:top w:w="60" w:type="dxa"/>
              <w:left w:w="90" w:type="dxa"/>
              <w:bottom w:w="60" w:type="dxa"/>
              <w:right w:w="90" w:type="dxa"/>
            </w:tcMar>
          </w:tcPr>
          <w:p w14:paraId="4455283D" w14:textId="77777777" w:rsidR="00C82A0F" w:rsidRDefault="00C82A0F" w:rsidP="005D7CF3">
            <w:r>
              <w:rPr>
                <w:b/>
                <w:bCs/>
                <w:color w:val="FFFFFF"/>
              </w:rPr>
              <w:t>How to improve — and on what basis</w:t>
            </w:r>
          </w:p>
        </w:tc>
      </w:tr>
      <w:tr w:rsidR="00C82A0F" w14:paraId="675D7208"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11175736" w14:textId="77777777" w:rsidR="00C82A0F" w:rsidRDefault="00C82A0F" w:rsidP="005D7CF3">
            <w:pPr>
              <w:spacing w:after="40" w:line="250" w:lineRule="auto"/>
            </w:pPr>
            <w:r>
              <w:rPr>
                <w:sz w:val="17"/>
                <w:szCs w:val="17"/>
              </w:rPr>
              <w:t>A real structured QA loop</w:t>
            </w:r>
          </w:p>
        </w:tc>
        <w:tc>
          <w:tcPr>
            <w:tcW w:w="3560" w:type="dxa"/>
            <w:shd w:val="clear" w:color="auto" w:fill="FFFFFF"/>
            <w:tcMar>
              <w:top w:w="60" w:type="dxa"/>
              <w:left w:w="90" w:type="dxa"/>
              <w:bottom w:w="60" w:type="dxa"/>
              <w:right w:w="90" w:type="dxa"/>
            </w:tcMar>
          </w:tcPr>
          <w:p w14:paraId="47797AC6" w14:textId="77777777" w:rsidR="00C82A0F" w:rsidRDefault="00C82A0F" w:rsidP="005D7CF3">
            <w:pPr>
              <w:spacing w:after="40" w:line="250" w:lineRule="auto"/>
            </w:pPr>
            <w:r>
              <w:rPr>
                <w:sz w:val="17"/>
                <w:szCs w:val="17"/>
              </w:rPr>
              <w:t xml:space="preserve">_REVIEW_PROMPT audits against a golden-rules subset and returns a structured verdict (gate_status / rule_violations / corrections / rating) with explicit Pass/Fail/Review thresholds </w:t>
            </w:r>
            <w:r>
              <w:rPr>
                <w:sz w:val="17"/>
                <w:szCs w:val="17"/>
              </w:rPr>
              <w:lastRenderedPageBreak/>
              <w:t>— a genuine, auditable quality gate. _INTAKE_TRAINING_SYSTEM compactly distils the intake philosophy for training data.</w:t>
            </w:r>
          </w:p>
        </w:tc>
        <w:tc>
          <w:tcPr>
            <w:tcW w:w="3560" w:type="dxa"/>
            <w:shd w:val="clear" w:color="auto" w:fill="FFFFFF"/>
            <w:tcMar>
              <w:top w:w="60" w:type="dxa"/>
              <w:left w:w="90" w:type="dxa"/>
              <w:bottom w:w="60" w:type="dxa"/>
              <w:right w:w="90" w:type="dxa"/>
            </w:tcMar>
          </w:tcPr>
          <w:p w14:paraId="1A67D4B3" w14:textId="77777777" w:rsidR="00C82A0F" w:rsidRDefault="00C82A0F" w:rsidP="005D7CF3">
            <w:pPr>
              <w:spacing w:after="40" w:line="250" w:lineRule="auto"/>
            </w:pPr>
            <w:r>
              <w:rPr>
                <w:sz w:val="17"/>
                <w:szCs w:val="17"/>
              </w:rPr>
              <w:lastRenderedPageBreak/>
              <w:t>—</w:t>
            </w:r>
          </w:p>
        </w:tc>
        <w:tc>
          <w:tcPr>
            <w:tcW w:w="4060" w:type="dxa"/>
            <w:shd w:val="clear" w:color="auto" w:fill="FFFFFF"/>
            <w:tcMar>
              <w:top w:w="60" w:type="dxa"/>
              <w:left w:w="90" w:type="dxa"/>
              <w:bottom w:w="60" w:type="dxa"/>
              <w:right w:w="90" w:type="dxa"/>
            </w:tcMar>
          </w:tcPr>
          <w:p w14:paraId="1C57978B" w14:textId="77777777" w:rsidR="00C82A0F" w:rsidRDefault="00C82A0F" w:rsidP="005D7CF3">
            <w:pPr>
              <w:spacing w:after="40" w:line="250" w:lineRule="auto"/>
            </w:pPr>
            <w:r>
              <w:rPr>
                <w:sz w:val="17"/>
                <w:szCs w:val="17"/>
              </w:rPr>
              <w:t>Keep the QA loop.</w:t>
            </w:r>
          </w:p>
        </w:tc>
      </w:tr>
      <w:tr w:rsidR="00C82A0F" w14:paraId="1F03E1AF" w14:textId="77777777" w:rsidTr="005D7CF3">
        <w:tblPrEx>
          <w:tblCellMar>
            <w:top w:w="0" w:type="dxa"/>
            <w:bottom w:w="0" w:type="dxa"/>
          </w:tblCellMar>
        </w:tblPrEx>
        <w:tc>
          <w:tcPr>
            <w:tcW w:w="2500" w:type="dxa"/>
            <w:shd w:val="clear" w:color="auto" w:fill="F2F5F9"/>
            <w:tcMar>
              <w:top w:w="60" w:type="dxa"/>
              <w:left w:w="90" w:type="dxa"/>
              <w:bottom w:w="60" w:type="dxa"/>
              <w:right w:w="90" w:type="dxa"/>
            </w:tcMar>
          </w:tcPr>
          <w:p w14:paraId="06EC8223" w14:textId="77777777" w:rsidR="00C82A0F" w:rsidRDefault="00C82A0F" w:rsidP="005D7CF3">
            <w:pPr>
              <w:spacing w:after="40" w:line="250" w:lineRule="auto"/>
            </w:pPr>
            <w:r>
              <w:rPr>
                <w:sz w:val="17"/>
                <w:szCs w:val="17"/>
              </w:rPr>
              <w:t>reviewer bypasses infra.llm — invisible to the usage meter</w:t>
            </w:r>
          </w:p>
        </w:tc>
        <w:tc>
          <w:tcPr>
            <w:tcW w:w="3560" w:type="dxa"/>
            <w:shd w:val="clear" w:color="auto" w:fill="F2F5F9"/>
            <w:tcMar>
              <w:top w:w="60" w:type="dxa"/>
              <w:left w:w="90" w:type="dxa"/>
              <w:bottom w:w="60" w:type="dxa"/>
              <w:right w:w="90" w:type="dxa"/>
            </w:tcMar>
          </w:tcPr>
          <w:p w14:paraId="3A493B67" w14:textId="77777777" w:rsidR="00C82A0F" w:rsidRDefault="00C82A0F" w:rsidP="005D7CF3">
            <w:pPr>
              <w:spacing w:after="40" w:line="250" w:lineRule="auto"/>
            </w:pPr>
            <w:r>
              <w:rPr>
                <w:sz w:val="17"/>
                <w:szCs w:val="17"/>
              </w:rPr>
              <w:t>It works standalone, which is handy for an offline admin tool.</w:t>
            </w:r>
          </w:p>
        </w:tc>
        <w:tc>
          <w:tcPr>
            <w:tcW w:w="3560" w:type="dxa"/>
            <w:shd w:val="clear" w:color="auto" w:fill="F2F5F9"/>
            <w:tcMar>
              <w:top w:w="60" w:type="dxa"/>
              <w:left w:w="90" w:type="dxa"/>
              <w:bottom w:w="60" w:type="dxa"/>
              <w:right w:w="90" w:type="dxa"/>
            </w:tcMar>
          </w:tcPr>
          <w:p w14:paraId="2678AB39" w14:textId="77777777" w:rsidR="00C82A0F" w:rsidRDefault="00C82A0F" w:rsidP="005D7CF3">
            <w:pPr>
              <w:spacing w:after="40" w:line="250" w:lineRule="auto"/>
            </w:pPr>
            <w:r>
              <w:rPr>
                <w:sz w:val="17"/>
                <w:szCs w:val="17"/>
              </w:rPr>
              <w:t>reviewer._call_llm reads OPENAI_API_KEY directly and constructs its own client, so its tokens are NOT captured by the per-user/usage meter you built, and it doesn't share the retry/SSL config in infra.llm.</w:t>
            </w:r>
          </w:p>
          <w:p w14:paraId="7E4D6426" w14:textId="77777777" w:rsidR="00C82A0F" w:rsidRDefault="00C82A0F" w:rsidP="005D7CF3">
            <w:pPr>
              <w:spacing w:after="40" w:line="250" w:lineRule="auto"/>
            </w:pPr>
            <w:r>
              <w:rPr>
                <w:sz w:val="17"/>
                <w:szCs w:val="17"/>
              </w:rPr>
              <w:t>Why it's a problem: an observability + consistency gap — real spend that the meter never sees, and divergent client behaviour.</w:t>
            </w:r>
          </w:p>
        </w:tc>
        <w:tc>
          <w:tcPr>
            <w:tcW w:w="4060" w:type="dxa"/>
            <w:shd w:val="clear" w:color="auto" w:fill="F2F5F9"/>
            <w:tcMar>
              <w:top w:w="60" w:type="dxa"/>
              <w:left w:w="90" w:type="dxa"/>
              <w:bottom w:w="60" w:type="dxa"/>
              <w:right w:w="90" w:type="dxa"/>
            </w:tcMar>
          </w:tcPr>
          <w:p w14:paraId="7A07F9B7" w14:textId="77777777" w:rsidR="00C82A0F" w:rsidRDefault="00C82A0F" w:rsidP="005D7CF3">
            <w:pPr>
              <w:spacing w:after="40" w:line="250" w:lineRule="auto"/>
            </w:pPr>
            <w:r>
              <w:rPr>
                <w:sz w:val="17"/>
                <w:szCs w:val="17"/>
              </w:rPr>
              <w:t>Route it through infra.llm.call_llm (or get_llm). Basis: one LLM entry point means one place for retries, SSL, and usage accounting.</w:t>
            </w:r>
          </w:p>
        </w:tc>
      </w:tr>
      <w:tr w:rsidR="00C82A0F" w14:paraId="5D7C25B9" w14:textId="77777777" w:rsidTr="005D7CF3">
        <w:tblPrEx>
          <w:tblCellMar>
            <w:top w:w="0" w:type="dxa"/>
            <w:bottom w:w="0" w:type="dxa"/>
          </w:tblCellMar>
        </w:tblPrEx>
        <w:tc>
          <w:tcPr>
            <w:tcW w:w="2500" w:type="dxa"/>
            <w:shd w:val="clear" w:color="auto" w:fill="FFFFFF"/>
            <w:tcMar>
              <w:top w:w="60" w:type="dxa"/>
              <w:left w:w="90" w:type="dxa"/>
              <w:bottom w:w="60" w:type="dxa"/>
              <w:right w:w="90" w:type="dxa"/>
            </w:tcMar>
          </w:tcPr>
          <w:p w14:paraId="72F5C851" w14:textId="77777777" w:rsidR="00C82A0F" w:rsidRDefault="00C82A0F" w:rsidP="005D7CF3">
            <w:pPr>
              <w:spacing w:after="40" w:line="250" w:lineRule="auto"/>
            </w:pPr>
            <w:r>
              <w:rPr>
                <w:sz w:val="17"/>
                <w:szCs w:val="17"/>
              </w:rPr>
              <w:t>The intake philosophy is now stated in a THIRD place</w:t>
            </w:r>
          </w:p>
        </w:tc>
        <w:tc>
          <w:tcPr>
            <w:tcW w:w="3560" w:type="dxa"/>
            <w:shd w:val="clear" w:color="auto" w:fill="FFFFFF"/>
            <w:tcMar>
              <w:top w:w="60" w:type="dxa"/>
              <w:left w:w="90" w:type="dxa"/>
              <w:bottom w:w="60" w:type="dxa"/>
              <w:right w:w="90" w:type="dxa"/>
            </w:tcMar>
          </w:tcPr>
          <w:p w14:paraId="5A12D225" w14:textId="77777777" w:rsidR="00C82A0F" w:rsidRDefault="00C82A0F" w:rsidP="005D7CF3">
            <w:pPr>
              <w:spacing w:after="40" w:line="250" w:lineRule="auto"/>
            </w:pPr>
            <w:r>
              <w:rPr>
                <w:sz w:val="17"/>
                <w:szCs w:val="17"/>
              </w:rPr>
              <w:t>Having a training-time system prompt aligned to the product's intake style is the right idea.</w:t>
            </w:r>
          </w:p>
        </w:tc>
        <w:tc>
          <w:tcPr>
            <w:tcW w:w="3560" w:type="dxa"/>
            <w:shd w:val="clear" w:color="auto" w:fill="FFFFFF"/>
            <w:tcMar>
              <w:top w:w="60" w:type="dxa"/>
              <w:left w:w="90" w:type="dxa"/>
              <w:bottom w:w="60" w:type="dxa"/>
              <w:right w:w="90" w:type="dxa"/>
            </w:tcMar>
          </w:tcPr>
          <w:p w14:paraId="1F14C610" w14:textId="77777777" w:rsidR="00C82A0F" w:rsidRDefault="00C82A0F" w:rsidP="005D7CF3">
            <w:pPr>
              <w:spacing w:after="40" w:line="250" w:lineRule="auto"/>
            </w:pPr>
            <w:r>
              <w:rPr>
                <w:sz w:val="17"/>
                <w:szCs w:val="17"/>
              </w:rPr>
              <w:t>_INTAKE_TRAINING_SYSTEM restates the intake philosophy already expressed in _CONSULT_PROMPT and _STAGE_GUIDANCE (empathy, one high-value question, don't proceed too early, prioritise urgency). Three independently-worded copies drift apart over time, so training data can encode a subtly different behaviour than runtime.</w:t>
            </w:r>
          </w:p>
          <w:p w14:paraId="7AFF0782" w14:textId="77777777" w:rsidR="00C82A0F" w:rsidRDefault="00C82A0F" w:rsidP="005D7CF3">
            <w:pPr>
              <w:spacing w:after="40" w:line="250" w:lineRule="auto"/>
            </w:pPr>
            <w:r>
              <w:rPr>
                <w:sz w:val="17"/>
                <w:szCs w:val="17"/>
              </w:rPr>
              <w:t>Why it's a problem: training/runtime philosophy drift.</w:t>
            </w:r>
          </w:p>
        </w:tc>
        <w:tc>
          <w:tcPr>
            <w:tcW w:w="4060" w:type="dxa"/>
            <w:shd w:val="clear" w:color="auto" w:fill="FFFFFF"/>
            <w:tcMar>
              <w:top w:w="60" w:type="dxa"/>
              <w:left w:w="90" w:type="dxa"/>
              <w:bottom w:w="60" w:type="dxa"/>
              <w:right w:w="90" w:type="dxa"/>
            </w:tcMar>
          </w:tcPr>
          <w:p w14:paraId="24D0132B" w14:textId="77777777" w:rsidR="00C82A0F" w:rsidRDefault="00C82A0F" w:rsidP="005D7CF3">
            <w:pPr>
              <w:spacing w:after="40" w:line="250" w:lineRule="auto"/>
            </w:pPr>
            <w:r>
              <w:rPr>
                <w:sz w:val="17"/>
                <w:szCs w:val="17"/>
              </w:rPr>
              <w:t>Derive the training system prompt from the same canonical intake block the runtime uses. Basis: train on the behaviour you actually ship.</w:t>
            </w:r>
          </w:p>
        </w:tc>
      </w:tr>
    </w:tbl>
    <w:p w14:paraId="7EC00085" w14:textId="77777777" w:rsidR="00C82A0F" w:rsidRDefault="00C82A0F" w:rsidP="00C82A0F">
      <w:pPr>
        <w:pStyle w:val="Heading1"/>
        <w:spacing w:before="260" w:after="60"/>
      </w:pPr>
      <w:r>
        <w:rPr>
          <w:sz w:val="28"/>
          <w:szCs w:val="28"/>
        </w:rPr>
        <w:t>Cross-cutting observations (Tranche 2)</w:t>
      </w:r>
    </w:p>
    <w:p w14:paraId="26E0F81D" w14:textId="77777777" w:rsidR="00C82A0F" w:rsidRDefault="00C82A0F" w:rsidP="00C82A0F">
      <w:pPr>
        <w:spacing w:after="70" w:line="264" w:lineRule="auto"/>
      </w:pPr>
      <w:r>
        <w:rPr>
          <w:b/>
          <w:bCs/>
        </w:rPr>
        <w:t xml:space="preserve">Adopt the tag-and-verify / index pattern product-wide. </w:t>
      </w:r>
      <w:r>
        <w:t>The drafter's [[fact:]]/[[stat:]]/[[case:]] contract and the LegalInsight index are the two places fabrication is structurally impossible. Consult and memo citations are still model-authored free text — they should move to “model selects an id → code renders the citation → a verifier checks it.”</w:t>
      </w:r>
    </w:p>
    <w:p w14:paraId="1F9B2583" w14:textId="77777777" w:rsidR="00C82A0F" w:rsidRDefault="00C82A0F" w:rsidP="00C82A0F">
      <w:pPr>
        <w:spacing w:after="70" w:line="264" w:lineRule="auto"/>
      </w:pPr>
      <w:r>
        <w:rPr>
          <w:b/>
          <w:bCs/>
        </w:rPr>
        <w:t xml:space="preserve">Dead prompt debt is concentrated here. </w:t>
      </w:r>
      <w:r>
        <w:t>OUTLINE_*/REPAIR_* (drafter) on top of Tranche 1's decomposer / ask_llm / prompts.intake. Dead prompts don't cost runtime tokens but they mislead readers and hide missing wiring (the verifier→repair loop).</w:t>
      </w:r>
    </w:p>
    <w:p w14:paraId="1DFAD62D" w14:textId="77777777" w:rsidR="00C82A0F" w:rsidRDefault="00C82A0F" w:rsidP="00C82A0F">
      <w:pPr>
        <w:spacing w:after="70" w:line="264" w:lineRule="auto"/>
      </w:pPr>
      <w:r>
        <w:rPr>
          <w:b/>
          <w:bCs/>
        </w:rPr>
        <w:t xml:space="preserve">One concrete contract gap. </w:t>
      </w:r>
      <w:r>
        <w:t>The section drafter is instructed to emit [[case:&lt;chunk_id&gt;]] from precedent_map, but the outliner builds precedent_map without chunk_id — case grounding for drafts is unenforceable until that field is populated.</w:t>
      </w:r>
    </w:p>
    <w:p w14:paraId="3AF7500B" w14:textId="77777777" w:rsidR="00C82A0F" w:rsidRDefault="00C82A0F" w:rsidP="00C82A0F">
      <w:pPr>
        <w:spacing w:after="70" w:line="264" w:lineRule="auto"/>
      </w:pPr>
      <w:r>
        <w:rPr>
          <w:b/>
          <w:bCs/>
        </w:rPr>
        <w:t xml:space="preserve">Observability gap. </w:t>
      </w:r>
      <w:r>
        <w:t>The offline reviewer bypasses infra.llm, so its spend never reaches the usage meter.</w:t>
      </w:r>
    </w:p>
    <w:p w14:paraId="3CC68BB7" w14:textId="77777777" w:rsidR="00C82A0F" w:rsidRDefault="00C82A0F" w:rsidP="00C82A0F">
      <w:pPr>
        <w:spacing w:after="70" w:line="264" w:lineRule="auto"/>
      </w:pPr>
      <w:r>
        <w:rPr>
          <w:b/>
          <w:bCs/>
        </w:rPr>
        <w:t xml:space="preserve">Eval measures the form of grounding, not grounding. </w:t>
      </w:r>
      <w:r>
        <w:t>The judge can pass a hallucinated-but-plausible citation; add deterministic corpus verification to the eval before trusting its “grounded” score.</w:t>
      </w:r>
    </w:p>
    <w:p w14:paraId="27EABD87" w14:textId="77777777" w:rsidR="00C82A0F" w:rsidRDefault="00C82A0F" w:rsidP="00C82A0F">
      <w:pPr>
        <w:spacing w:before="140" w:after="60" w:line="264" w:lineRule="auto"/>
      </w:pPr>
      <w:r>
        <w:rPr>
          <w:b/>
          <w:bCs/>
          <w:sz w:val="19"/>
          <w:szCs w:val="19"/>
        </w:rPr>
        <w:t>Top 5 highest-leverage changes (Tranche 2):</w:t>
      </w:r>
    </w:p>
    <w:p w14:paraId="7375B9E8" w14:textId="77777777" w:rsidR="00C82A0F" w:rsidRDefault="00C82A0F" w:rsidP="00C82A0F">
      <w:pPr>
        <w:spacing w:after="50" w:line="264" w:lineRule="auto"/>
      </w:pPr>
      <w:r>
        <w:t>1. Fix the precedent_map chunk_id gap so the [[case:]] drafting contract is actually enforceable (correctness — currently case citations in drafts can't be verified).</w:t>
      </w:r>
    </w:p>
    <w:p w14:paraId="0669FFA2" w14:textId="77777777" w:rsidR="00C82A0F" w:rsidRDefault="00C82A0F" w:rsidP="00C82A0F">
      <w:pPr>
        <w:spacing w:after="50" w:line="264" w:lineRule="auto"/>
      </w:pPr>
      <w:r>
        <w:t>2. Wire the verifier→REPAIR_* retry (or delete REPAIR_* and state “flag only”) — a verify step without a repair step leaves value on the table.</w:t>
      </w:r>
    </w:p>
    <w:p w14:paraId="2B809131" w14:textId="77777777" w:rsidR="00C82A0F" w:rsidRDefault="00C82A0F" w:rsidP="00C82A0F">
      <w:pPr>
        <w:spacing w:after="50" w:line="264" w:lineRule="auto"/>
      </w:pPr>
      <w:r>
        <w:t>3. Add deterministic citation verification to the eval judge — otherwise the harness can't catch the hallucinated-citation failures that matter most.</w:t>
      </w:r>
    </w:p>
    <w:p w14:paraId="7E4EC623" w14:textId="77777777" w:rsidR="00C82A0F" w:rsidRDefault="00C82A0F" w:rsidP="00C82A0F">
      <w:pPr>
        <w:spacing w:after="50" w:line="264" w:lineRule="auto"/>
      </w:pPr>
      <w:r>
        <w:lastRenderedPageBreak/>
        <w:t>4. Move the outliner's two extraction prompts to call_structured_llm — remove regex-parse fragility on court-caption data (same upgrade already done for MatterFrame).</w:t>
      </w:r>
    </w:p>
    <w:p w14:paraId="2F14158A" w14:textId="77777777" w:rsidR="00C82A0F" w:rsidRDefault="00C82A0F" w:rsidP="00C82A0F">
      <w:pPr>
        <w:spacing w:after="50" w:line="264" w:lineRule="auto"/>
      </w:pPr>
      <w:r>
        <w:t>5. Route the offline reviewer through infra.llm and gate memory injection to relevant sessions — observability + per-turn token savings.</w:t>
      </w:r>
    </w:p>
    <w:p w14:paraId="308B2D78" w14:textId="77777777" w:rsidR="00C82A0F" w:rsidRDefault="00C82A0F" w:rsidP="00C82A0F">
      <w:pPr>
        <w:spacing w:before="120" w:after="80" w:line="264" w:lineRule="auto"/>
      </w:pPr>
      <w:r>
        <w:t>With Tranche 1, this completes the prompt surface: the consult hot path, the analysis sub-agents, the drafter, the second-opinion path, memory, and the offline eval/feedback prompts. The remaining non-prompt item worth doing next is the measured per-turn token/₹ cost model (noted in Tranche 1, Appendix B) — it turns the cost findings in both tranches into concrete numbers.</w:t>
      </w:r>
    </w:p>
    <w:p w14:paraId="1CE5DA74" w14:textId="77777777" w:rsidR="00C82A0F" w:rsidRDefault="00C82A0F">
      <w:pPr>
        <w:spacing w:after="50" w:line="264" w:lineRule="auto"/>
      </w:pPr>
    </w:p>
    <w:p w14:paraId="63C1C860" w14:textId="77777777" w:rsidR="00C82A0F" w:rsidRDefault="00C82A0F" w:rsidP="00C82A0F">
      <w:pPr>
        <w:spacing w:after="40"/>
      </w:pPr>
      <w:r>
        <w:rPr>
          <w:b/>
          <w:bCs/>
          <w:color w:val="1F3A5F"/>
          <w:sz w:val="38"/>
          <w:szCs w:val="38"/>
        </w:rPr>
        <w:t>Nyaymalaw — Measured Per-Turn Cost Model</w:t>
      </w:r>
    </w:p>
    <w:p w14:paraId="1C31017D" w14:textId="77777777" w:rsidR="00C82A0F" w:rsidRDefault="00C82A0F" w:rsidP="00C82A0F">
      <w:pPr>
        <w:spacing w:after="60"/>
      </w:pPr>
      <w:r>
        <w:rPr>
          <w:color w:val="555555"/>
          <w:sz w:val="20"/>
          <w:szCs w:val="20"/>
        </w:rPr>
        <w:t>Real token measurements from the running server, priced at correct public rates. Companion to the Tranche 1 &amp; 2 prompt audits.</w:t>
      </w:r>
    </w:p>
    <w:p w14:paraId="1F12E07E" w14:textId="77777777" w:rsidR="00C82A0F" w:rsidRDefault="00C82A0F" w:rsidP="00C82A0F">
      <w:pPr>
        <w:spacing w:after="80" w:line="276" w:lineRule="auto"/>
      </w:pPr>
      <w:r>
        <w:rPr>
          <w:b/>
          <w:bCs/>
          <w:sz w:val="20"/>
          <w:szCs w:val="20"/>
        </w:rPr>
        <w:t xml:space="preserve">Method. </w:t>
      </w:r>
      <w:r>
        <w:rPr>
          <w:sz w:val="20"/>
          <w:szCs w:val="20"/>
        </w:rPr>
        <w:t>Token counts are provider-measured (OpenAI usage on every call, captured by the usage recorder in infra/llm.py). I read the cumulative snapshot from the running server before and after individual turns to get clean per-turn deltas. Costs here are recomputed from those real token counts at correct public pricing — NOT taken from the server's own cost field, which is wrong (see §1). Figures labelled “measured” are direct deltas; “projected” figures are extrapolations, clearly marked.</w:t>
      </w:r>
    </w:p>
    <w:p w14:paraId="323B1193" w14:textId="77777777" w:rsidR="00C82A0F" w:rsidRDefault="00C82A0F" w:rsidP="00C82A0F">
      <w:pPr>
        <w:spacing w:after="60" w:line="276" w:lineRule="auto"/>
      </w:pPr>
      <w:r>
        <w:rPr>
          <w:b/>
          <w:bCs/>
          <w:sz w:val="20"/>
          <w:szCs w:val="20"/>
        </w:rPr>
        <w:t xml:space="preserve">Measured on </w:t>
      </w:r>
      <w:r>
        <w:rPr>
          <w:sz w:val="20"/>
          <w:szCs w:val="20"/>
        </w:rPr>
        <w:t>advocate-mode, default model settings (no UI model override), on this working tree. Two turn types were isolated cleanly: a smalltalk turn and a substantive opening consult turn. Assess/deliver turns are estimated from the session aggregate, not cleanly isolated.</w:t>
      </w:r>
    </w:p>
    <w:p w14:paraId="1F1DF90A" w14:textId="77777777" w:rsidR="00C82A0F" w:rsidRDefault="00C82A0F" w:rsidP="00C82A0F">
      <w:pPr>
        <w:pStyle w:val="Heading1"/>
        <w:spacing w:after="90"/>
      </w:pPr>
      <w:r>
        <w:t>1. A cost-meter bug found while measuring (fix first)</w:t>
      </w:r>
    </w:p>
    <w:p w14:paraId="5BE7B6CB" w14:textId="77777777" w:rsidR="00C82A0F" w:rsidRDefault="00C82A0F" w:rsidP="00C82A0F">
      <w:pPr>
        <w:spacing w:after="70" w:line="276" w:lineRule="auto"/>
      </w:pPr>
      <w:r>
        <w:rPr>
          <w:b/>
          <w:bCs/>
          <w:sz w:val="20"/>
          <w:szCs w:val="20"/>
        </w:rPr>
        <w:t xml:space="preserve">The token counts are correct, but the server's cost figures are not. </w:t>
      </w:r>
      <w:r>
        <w:rPr>
          <w:sz w:val="20"/>
          <w:szCs w:val="20"/>
        </w:rPr>
        <w:t>infra/llm.py _price_for() iterates the pricing table by insertion order and returns the first key that is a substring of the model name. Because "gpt-4o" is listed before "gpt-4o-mini" and IS a substring of "gpt-4o-mini-2024-07-18", every gpt-4o-mini call is priced at gpt-4o rates — $2.50/$10.00 per 1M instead of $0.15/$0.60. That is a 16.7× overcharge on the mini bucket, and it flows straight into the per-user budget meter.</w:t>
      </w:r>
    </w:p>
    <w:p w14:paraId="635C727E" w14:textId="77777777" w:rsidR="00C82A0F" w:rsidRDefault="00C82A0F" w:rsidP="00C82A0F">
      <w:pPr>
        <w:spacing w:after="60" w:line="276" w:lineRule="auto"/>
      </w:pPr>
      <w:r>
        <w:rPr>
          <w:b/>
          <w:bCs/>
          <w:sz w:val="20"/>
          <w:szCs w:val="20"/>
        </w:rPr>
        <w:t xml:space="preserve">Proof from the live snapshot: </w:t>
      </w:r>
      <w:r>
        <w:rPr>
          <w:sz w:val="20"/>
          <w:szCs w:val="20"/>
        </w:rPr>
        <w:t>the server reported the mini bucket (20,765 in / 3,065 out) as $0.0826. At mini pricing that should be $0.0050; at gpt-4o pricing it is exactly $0.0826 — confirming mini is billed as gpt-4o.</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3600"/>
        <w:gridCol w:w="2160"/>
        <w:gridCol w:w="2160"/>
        <w:gridCol w:w="2160"/>
      </w:tblGrid>
      <w:tr w:rsidR="00C82A0F" w14:paraId="40786842" w14:textId="77777777" w:rsidTr="005D7CF3">
        <w:tblPrEx>
          <w:tblCellMar>
            <w:top w:w="0" w:type="dxa"/>
            <w:bottom w:w="0" w:type="dxa"/>
          </w:tblCellMar>
        </w:tblPrEx>
        <w:trPr>
          <w:tblHeader/>
        </w:trPr>
        <w:tc>
          <w:tcPr>
            <w:tcW w:w="3600" w:type="dxa"/>
            <w:shd w:val="clear" w:color="auto" w:fill="1F3A5F"/>
            <w:tcMar>
              <w:top w:w="50" w:type="dxa"/>
              <w:left w:w="80" w:type="dxa"/>
              <w:bottom w:w="50" w:type="dxa"/>
              <w:right w:w="80" w:type="dxa"/>
            </w:tcMar>
          </w:tcPr>
          <w:p w14:paraId="6CA1496D" w14:textId="77777777" w:rsidR="00C82A0F" w:rsidRDefault="00C82A0F" w:rsidP="005D7CF3">
            <w:r>
              <w:rPr>
                <w:b/>
                <w:bCs/>
                <w:color w:val="FFFFFF"/>
              </w:rPr>
              <w:t>Pricing key (USD / 1M tokens)</w:t>
            </w:r>
          </w:p>
        </w:tc>
        <w:tc>
          <w:tcPr>
            <w:tcW w:w="2160" w:type="dxa"/>
            <w:shd w:val="clear" w:color="auto" w:fill="1F3A5F"/>
            <w:tcMar>
              <w:top w:w="50" w:type="dxa"/>
              <w:left w:w="80" w:type="dxa"/>
              <w:bottom w:w="50" w:type="dxa"/>
              <w:right w:w="80" w:type="dxa"/>
            </w:tcMar>
          </w:tcPr>
          <w:p w14:paraId="028ACBE5" w14:textId="77777777" w:rsidR="00C82A0F" w:rsidRDefault="00C82A0F" w:rsidP="005D7CF3">
            <w:pPr>
              <w:jc w:val="right"/>
            </w:pPr>
            <w:r>
              <w:rPr>
                <w:b/>
                <w:bCs/>
                <w:color w:val="FFFFFF"/>
              </w:rPr>
              <w:t>Input</w:t>
            </w:r>
          </w:p>
        </w:tc>
        <w:tc>
          <w:tcPr>
            <w:tcW w:w="2160" w:type="dxa"/>
            <w:shd w:val="clear" w:color="auto" w:fill="1F3A5F"/>
            <w:tcMar>
              <w:top w:w="50" w:type="dxa"/>
              <w:left w:w="80" w:type="dxa"/>
              <w:bottom w:w="50" w:type="dxa"/>
              <w:right w:w="80" w:type="dxa"/>
            </w:tcMar>
          </w:tcPr>
          <w:p w14:paraId="21BCB5E2" w14:textId="77777777" w:rsidR="00C82A0F" w:rsidRDefault="00C82A0F" w:rsidP="005D7CF3">
            <w:pPr>
              <w:jc w:val="right"/>
            </w:pPr>
            <w:r>
              <w:rPr>
                <w:b/>
                <w:bCs/>
                <w:color w:val="FFFFFF"/>
              </w:rPr>
              <w:t>Output</w:t>
            </w:r>
          </w:p>
        </w:tc>
        <w:tc>
          <w:tcPr>
            <w:tcW w:w="2160" w:type="dxa"/>
            <w:shd w:val="clear" w:color="auto" w:fill="1F3A5F"/>
            <w:tcMar>
              <w:top w:w="50" w:type="dxa"/>
              <w:left w:w="80" w:type="dxa"/>
              <w:bottom w:w="50" w:type="dxa"/>
              <w:right w:w="80" w:type="dxa"/>
            </w:tcMar>
          </w:tcPr>
          <w:p w14:paraId="5F9A6097" w14:textId="77777777" w:rsidR="00C82A0F" w:rsidRDefault="00C82A0F" w:rsidP="005D7CF3">
            <w:pPr>
              <w:jc w:val="right"/>
            </w:pPr>
            <w:r>
              <w:rPr>
                <w:b/>
                <w:bCs/>
                <w:color w:val="FFFFFF"/>
              </w:rPr>
              <w:t>Status</w:t>
            </w:r>
          </w:p>
        </w:tc>
      </w:tr>
      <w:tr w:rsidR="00C82A0F" w14:paraId="76AED1BA" w14:textId="77777777" w:rsidTr="005D7CF3">
        <w:tblPrEx>
          <w:tblCellMar>
            <w:top w:w="0" w:type="dxa"/>
            <w:bottom w:w="0" w:type="dxa"/>
          </w:tblCellMar>
        </w:tblPrEx>
        <w:tc>
          <w:tcPr>
            <w:tcW w:w="3600" w:type="dxa"/>
            <w:shd w:val="clear" w:color="auto" w:fill="FFFFFF"/>
            <w:tcMar>
              <w:top w:w="46" w:type="dxa"/>
              <w:left w:w="80" w:type="dxa"/>
              <w:bottom w:w="46" w:type="dxa"/>
              <w:right w:w="80" w:type="dxa"/>
            </w:tcMar>
          </w:tcPr>
          <w:p w14:paraId="664478ED" w14:textId="77777777" w:rsidR="00C82A0F" w:rsidRDefault="00C82A0F" w:rsidP="005D7CF3">
            <w:pPr>
              <w:spacing w:after="20" w:line="250" w:lineRule="auto"/>
            </w:pPr>
            <w:r>
              <w:t>gpt-4o</w:t>
            </w:r>
          </w:p>
        </w:tc>
        <w:tc>
          <w:tcPr>
            <w:tcW w:w="2160" w:type="dxa"/>
            <w:shd w:val="clear" w:color="auto" w:fill="FFFFFF"/>
            <w:tcMar>
              <w:top w:w="46" w:type="dxa"/>
              <w:left w:w="80" w:type="dxa"/>
              <w:bottom w:w="46" w:type="dxa"/>
              <w:right w:w="80" w:type="dxa"/>
            </w:tcMar>
          </w:tcPr>
          <w:p w14:paraId="6BE00AD7" w14:textId="77777777" w:rsidR="00C82A0F" w:rsidRDefault="00C82A0F" w:rsidP="005D7CF3">
            <w:pPr>
              <w:spacing w:after="20" w:line="250" w:lineRule="auto"/>
              <w:jc w:val="right"/>
            </w:pPr>
            <w:r>
              <w:t>$2.50</w:t>
            </w:r>
          </w:p>
        </w:tc>
        <w:tc>
          <w:tcPr>
            <w:tcW w:w="2160" w:type="dxa"/>
            <w:shd w:val="clear" w:color="auto" w:fill="FFFFFF"/>
            <w:tcMar>
              <w:top w:w="46" w:type="dxa"/>
              <w:left w:w="80" w:type="dxa"/>
              <w:bottom w:w="46" w:type="dxa"/>
              <w:right w:w="80" w:type="dxa"/>
            </w:tcMar>
          </w:tcPr>
          <w:p w14:paraId="0D0CC5C8" w14:textId="77777777" w:rsidR="00C82A0F" w:rsidRDefault="00C82A0F" w:rsidP="005D7CF3">
            <w:pPr>
              <w:spacing w:after="20" w:line="250" w:lineRule="auto"/>
              <w:jc w:val="right"/>
            </w:pPr>
            <w:r>
              <w:t>$10.00</w:t>
            </w:r>
          </w:p>
        </w:tc>
        <w:tc>
          <w:tcPr>
            <w:tcW w:w="2160" w:type="dxa"/>
            <w:shd w:val="clear" w:color="auto" w:fill="FFFFFF"/>
            <w:tcMar>
              <w:top w:w="46" w:type="dxa"/>
              <w:left w:w="80" w:type="dxa"/>
              <w:bottom w:w="46" w:type="dxa"/>
              <w:right w:w="80" w:type="dxa"/>
            </w:tcMar>
          </w:tcPr>
          <w:p w14:paraId="3E0C3DE2" w14:textId="77777777" w:rsidR="00C82A0F" w:rsidRDefault="00C82A0F" w:rsidP="005D7CF3">
            <w:pPr>
              <w:spacing w:after="20" w:line="250" w:lineRule="auto"/>
              <w:jc w:val="right"/>
            </w:pPr>
            <w:r>
              <w:t>correct</w:t>
            </w:r>
          </w:p>
        </w:tc>
      </w:tr>
      <w:tr w:rsidR="00C82A0F" w14:paraId="59767250" w14:textId="77777777" w:rsidTr="005D7CF3">
        <w:tblPrEx>
          <w:tblCellMar>
            <w:top w:w="0" w:type="dxa"/>
            <w:bottom w:w="0" w:type="dxa"/>
          </w:tblCellMar>
        </w:tblPrEx>
        <w:tc>
          <w:tcPr>
            <w:tcW w:w="3600" w:type="dxa"/>
            <w:shd w:val="clear" w:color="auto" w:fill="F2F5F9"/>
            <w:tcMar>
              <w:top w:w="46" w:type="dxa"/>
              <w:left w:w="80" w:type="dxa"/>
              <w:bottom w:w="46" w:type="dxa"/>
              <w:right w:w="80" w:type="dxa"/>
            </w:tcMar>
          </w:tcPr>
          <w:p w14:paraId="2BB0C97A" w14:textId="77777777" w:rsidR="00C82A0F" w:rsidRDefault="00C82A0F" w:rsidP="005D7CF3">
            <w:pPr>
              <w:spacing w:after="20" w:line="250" w:lineRule="auto"/>
            </w:pPr>
            <w:r>
              <w:t>gpt-4o-mini</w:t>
            </w:r>
          </w:p>
        </w:tc>
        <w:tc>
          <w:tcPr>
            <w:tcW w:w="2160" w:type="dxa"/>
            <w:shd w:val="clear" w:color="auto" w:fill="F2F5F9"/>
            <w:tcMar>
              <w:top w:w="46" w:type="dxa"/>
              <w:left w:w="80" w:type="dxa"/>
              <w:bottom w:w="46" w:type="dxa"/>
              <w:right w:w="80" w:type="dxa"/>
            </w:tcMar>
          </w:tcPr>
          <w:p w14:paraId="382E1F5E" w14:textId="77777777" w:rsidR="00C82A0F" w:rsidRDefault="00C82A0F" w:rsidP="005D7CF3">
            <w:pPr>
              <w:spacing w:after="20" w:line="250" w:lineRule="auto"/>
              <w:jc w:val="right"/>
            </w:pPr>
            <w:r>
              <w:t>$0.15</w:t>
            </w:r>
          </w:p>
        </w:tc>
        <w:tc>
          <w:tcPr>
            <w:tcW w:w="2160" w:type="dxa"/>
            <w:shd w:val="clear" w:color="auto" w:fill="F2F5F9"/>
            <w:tcMar>
              <w:top w:w="46" w:type="dxa"/>
              <w:left w:w="80" w:type="dxa"/>
              <w:bottom w:w="46" w:type="dxa"/>
              <w:right w:w="80" w:type="dxa"/>
            </w:tcMar>
          </w:tcPr>
          <w:p w14:paraId="5C762F04" w14:textId="77777777" w:rsidR="00C82A0F" w:rsidRDefault="00C82A0F" w:rsidP="005D7CF3">
            <w:pPr>
              <w:spacing w:after="20" w:line="250" w:lineRule="auto"/>
              <w:jc w:val="right"/>
            </w:pPr>
            <w:r>
              <w:t>$0.60</w:t>
            </w:r>
          </w:p>
        </w:tc>
        <w:tc>
          <w:tcPr>
            <w:tcW w:w="2160" w:type="dxa"/>
            <w:shd w:val="clear" w:color="auto" w:fill="F2F5F9"/>
            <w:tcMar>
              <w:top w:w="46" w:type="dxa"/>
              <w:left w:w="80" w:type="dxa"/>
              <w:bottom w:w="46" w:type="dxa"/>
              <w:right w:w="80" w:type="dxa"/>
            </w:tcMar>
          </w:tcPr>
          <w:p w14:paraId="3CF68C70" w14:textId="77777777" w:rsidR="00C82A0F" w:rsidRDefault="00C82A0F" w:rsidP="005D7CF3">
            <w:pPr>
              <w:spacing w:after="20" w:line="250" w:lineRule="auto"/>
              <w:jc w:val="right"/>
            </w:pPr>
            <w:r>
              <w:t xml:space="preserve">shadowed by </w:t>
            </w:r>
            <w:r>
              <w:rPr>
                <w:i/>
                <w:iCs/>
              </w:rPr>
              <w:t>gpt-4o</w:t>
            </w:r>
          </w:p>
        </w:tc>
      </w:tr>
      <w:tr w:rsidR="00C82A0F" w14:paraId="629FA23C" w14:textId="77777777" w:rsidTr="005D7CF3">
        <w:tblPrEx>
          <w:tblCellMar>
            <w:top w:w="0" w:type="dxa"/>
            <w:bottom w:w="0" w:type="dxa"/>
          </w:tblCellMar>
        </w:tblPrEx>
        <w:tc>
          <w:tcPr>
            <w:tcW w:w="3600" w:type="dxa"/>
            <w:shd w:val="clear" w:color="auto" w:fill="FFFFFF"/>
            <w:tcMar>
              <w:top w:w="46" w:type="dxa"/>
              <w:left w:w="80" w:type="dxa"/>
              <w:bottom w:w="46" w:type="dxa"/>
              <w:right w:w="80" w:type="dxa"/>
            </w:tcMar>
          </w:tcPr>
          <w:p w14:paraId="300C47CC" w14:textId="77777777" w:rsidR="00C82A0F" w:rsidRDefault="00C82A0F" w:rsidP="005D7CF3">
            <w:pPr>
              <w:spacing w:after="20" w:line="250" w:lineRule="auto"/>
            </w:pPr>
            <w:r>
              <w:rPr>
                <w:b/>
                <w:bCs/>
                <w:color w:val="8A1C1C"/>
              </w:rPr>
              <w:t>gpt-4o-mini AS BILLED (bug)</w:t>
            </w:r>
          </w:p>
        </w:tc>
        <w:tc>
          <w:tcPr>
            <w:tcW w:w="2160" w:type="dxa"/>
            <w:shd w:val="clear" w:color="auto" w:fill="FFFFFF"/>
            <w:tcMar>
              <w:top w:w="46" w:type="dxa"/>
              <w:left w:w="80" w:type="dxa"/>
              <w:bottom w:w="46" w:type="dxa"/>
              <w:right w:w="80" w:type="dxa"/>
            </w:tcMar>
          </w:tcPr>
          <w:p w14:paraId="622B23B1" w14:textId="77777777" w:rsidR="00C82A0F" w:rsidRDefault="00C82A0F" w:rsidP="005D7CF3">
            <w:pPr>
              <w:spacing w:after="20" w:line="250" w:lineRule="auto"/>
              <w:jc w:val="right"/>
            </w:pPr>
            <w:r>
              <w:rPr>
                <w:color w:val="8A1C1C"/>
              </w:rPr>
              <w:t>$2.50</w:t>
            </w:r>
          </w:p>
        </w:tc>
        <w:tc>
          <w:tcPr>
            <w:tcW w:w="2160" w:type="dxa"/>
            <w:shd w:val="clear" w:color="auto" w:fill="FFFFFF"/>
            <w:tcMar>
              <w:top w:w="46" w:type="dxa"/>
              <w:left w:w="80" w:type="dxa"/>
              <w:bottom w:w="46" w:type="dxa"/>
              <w:right w:w="80" w:type="dxa"/>
            </w:tcMar>
          </w:tcPr>
          <w:p w14:paraId="2C051B30" w14:textId="77777777" w:rsidR="00C82A0F" w:rsidRDefault="00C82A0F" w:rsidP="005D7CF3">
            <w:pPr>
              <w:spacing w:after="20" w:line="250" w:lineRule="auto"/>
              <w:jc w:val="right"/>
            </w:pPr>
            <w:r>
              <w:rPr>
                <w:color w:val="8A1C1C"/>
              </w:rPr>
              <w:t>$10.00</w:t>
            </w:r>
          </w:p>
        </w:tc>
        <w:tc>
          <w:tcPr>
            <w:tcW w:w="2160" w:type="dxa"/>
            <w:shd w:val="clear" w:color="auto" w:fill="FFFFFF"/>
            <w:tcMar>
              <w:top w:w="46" w:type="dxa"/>
              <w:left w:w="80" w:type="dxa"/>
              <w:bottom w:w="46" w:type="dxa"/>
              <w:right w:w="80" w:type="dxa"/>
            </w:tcMar>
          </w:tcPr>
          <w:p w14:paraId="5AF0CAC4" w14:textId="77777777" w:rsidR="00C82A0F" w:rsidRDefault="00C82A0F" w:rsidP="005D7CF3">
            <w:pPr>
              <w:spacing w:after="20" w:line="250" w:lineRule="auto"/>
              <w:jc w:val="right"/>
            </w:pPr>
            <w:r>
              <w:rPr>
                <w:b/>
                <w:bCs/>
                <w:color w:val="8A1C1C"/>
              </w:rPr>
              <w:t>16.7× high</w:t>
            </w:r>
          </w:p>
        </w:tc>
      </w:tr>
    </w:tbl>
    <w:p w14:paraId="211FBA41" w14:textId="77777777" w:rsidR="00C82A0F" w:rsidRDefault="00C82A0F" w:rsidP="00C82A0F">
      <w:pPr>
        <w:spacing w:before="60" w:after="40" w:line="276" w:lineRule="auto"/>
      </w:pPr>
      <w:r>
        <w:rPr>
          <w:b/>
          <w:bCs/>
          <w:sz w:val="20"/>
          <w:szCs w:val="20"/>
        </w:rPr>
        <w:t xml:space="preserve">Fix: </w:t>
      </w:r>
      <w:r>
        <w:rPr>
          <w:sz w:val="20"/>
          <w:szCs w:val="20"/>
        </w:rPr>
        <w:t>match the most-specific key first (check "gpt-4o-mini" before "gpt-4o"), or use exact/prefix matching on the base model id. One-line change; it makes the budget meter you built actually correct. All costs in this document already use the correct rates.</w:t>
      </w:r>
    </w:p>
    <w:p w14:paraId="59391D03" w14:textId="77777777" w:rsidR="00C82A0F" w:rsidRDefault="00C82A0F" w:rsidP="00C82A0F">
      <w:pPr>
        <w:pStyle w:val="Heading1"/>
        <w:spacing w:after="90"/>
      </w:pPr>
      <w:r>
        <w:t>2. Measured per-turn cost (real deltas, correct pricing)</w:t>
      </w:r>
    </w:p>
    <w:p w14:paraId="7F1AEE47" w14:textId="77777777" w:rsidR="00C82A0F" w:rsidRDefault="00C82A0F" w:rsidP="00C82A0F">
      <w:pPr>
        <w:spacing w:after="100" w:line="276" w:lineRule="auto"/>
      </w:pPr>
      <w:r>
        <w:rPr>
          <w:sz w:val="20"/>
          <w:szCs w:val="20"/>
        </w:rPr>
        <w:t>Each row is a before/after snapshot delta around a single real turn on the live server.</w:t>
      </w:r>
    </w:p>
    <w:tbl>
      <w:tblPr>
        <w:tblW w:w="916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2760"/>
        <w:gridCol w:w="1500"/>
        <w:gridCol w:w="1400"/>
        <w:gridCol w:w="1500"/>
        <w:gridCol w:w="2000"/>
      </w:tblGrid>
      <w:tr w:rsidR="00C82A0F" w14:paraId="77E4F5EC" w14:textId="77777777" w:rsidTr="005D7CF3">
        <w:tblPrEx>
          <w:tblCellMar>
            <w:top w:w="0" w:type="dxa"/>
            <w:bottom w:w="0" w:type="dxa"/>
          </w:tblCellMar>
        </w:tblPrEx>
        <w:trPr>
          <w:tblHeader/>
        </w:trPr>
        <w:tc>
          <w:tcPr>
            <w:tcW w:w="2760" w:type="dxa"/>
            <w:shd w:val="clear" w:color="auto" w:fill="1F3A5F"/>
            <w:tcMar>
              <w:top w:w="50" w:type="dxa"/>
              <w:left w:w="80" w:type="dxa"/>
              <w:bottom w:w="50" w:type="dxa"/>
              <w:right w:w="80" w:type="dxa"/>
            </w:tcMar>
          </w:tcPr>
          <w:p w14:paraId="4734131A" w14:textId="77777777" w:rsidR="00C82A0F" w:rsidRDefault="00C82A0F" w:rsidP="005D7CF3">
            <w:r>
              <w:rPr>
                <w:b/>
                <w:bCs/>
                <w:color w:val="FFFFFF"/>
              </w:rPr>
              <w:t>Turn type (measured)</w:t>
            </w:r>
          </w:p>
        </w:tc>
        <w:tc>
          <w:tcPr>
            <w:tcW w:w="1500" w:type="dxa"/>
            <w:shd w:val="clear" w:color="auto" w:fill="1F3A5F"/>
            <w:tcMar>
              <w:top w:w="50" w:type="dxa"/>
              <w:left w:w="80" w:type="dxa"/>
              <w:bottom w:w="50" w:type="dxa"/>
              <w:right w:w="80" w:type="dxa"/>
            </w:tcMar>
          </w:tcPr>
          <w:p w14:paraId="33CDA948" w14:textId="77777777" w:rsidR="00C82A0F" w:rsidRDefault="00C82A0F" w:rsidP="005D7CF3">
            <w:pPr>
              <w:jc w:val="right"/>
            </w:pPr>
            <w:r>
              <w:rPr>
                <w:b/>
                <w:bCs/>
                <w:color w:val="FFFFFF"/>
              </w:rPr>
              <w:t>LLM calls</w:t>
            </w:r>
          </w:p>
        </w:tc>
        <w:tc>
          <w:tcPr>
            <w:tcW w:w="1400" w:type="dxa"/>
            <w:shd w:val="clear" w:color="auto" w:fill="1F3A5F"/>
            <w:tcMar>
              <w:top w:w="50" w:type="dxa"/>
              <w:left w:w="80" w:type="dxa"/>
              <w:bottom w:w="50" w:type="dxa"/>
              <w:right w:w="80" w:type="dxa"/>
            </w:tcMar>
          </w:tcPr>
          <w:p w14:paraId="73E40B04" w14:textId="77777777" w:rsidR="00C82A0F" w:rsidRDefault="00C82A0F" w:rsidP="005D7CF3">
            <w:pPr>
              <w:jc w:val="right"/>
            </w:pPr>
            <w:r>
              <w:rPr>
                <w:b/>
                <w:bCs/>
                <w:color w:val="FFFFFF"/>
              </w:rPr>
              <w:t>gpt-4o calls</w:t>
            </w:r>
          </w:p>
        </w:tc>
        <w:tc>
          <w:tcPr>
            <w:tcW w:w="1500" w:type="dxa"/>
            <w:shd w:val="clear" w:color="auto" w:fill="1F3A5F"/>
            <w:tcMar>
              <w:top w:w="50" w:type="dxa"/>
              <w:left w:w="80" w:type="dxa"/>
              <w:bottom w:w="50" w:type="dxa"/>
              <w:right w:w="80" w:type="dxa"/>
            </w:tcMar>
          </w:tcPr>
          <w:p w14:paraId="0E878CD2" w14:textId="77777777" w:rsidR="00C82A0F" w:rsidRDefault="00C82A0F" w:rsidP="005D7CF3">
            <w:pPr>
              <w:jc w:val="right"/>
            </w:pPr>
            <w:r>
              <w:rPr>
                <w:b/>
                <w:bCs/>
                <w:color w:val="FFFFFF"/>
              </w:rPr>
              <w:t>Tokens</w:t>
            </w:r>
          </w:p>
        </w:tc>
        <w:tc>
          <w:tcPr>
            <w:tcW w:w="2000" w:type="dxa"/>
            <w:shd w:val="clear" w:color="auto" w:fill="1F3A5F"/>
            <w:tcMar>
              <w:top w:w="50" w:type="dxa"/>
              <w:left w:w="80" w:type="dxa"/>
              <w:bottom w:w="50" w:type="dxa"/>
              <w:right w:w="80" w:type="dxa"/>
            </w:tcMar>
          </w:tcPr>
          <w:p w14:paraId="01320B37" w14:textId="77777777" w:rsidR="00C82A0F" w:rsidRDefault="00C82A0F" w:rsidP="005D7CF3">
            <w:pPr>
              <w:jc w:val="right"/>
            </w:pPr>
            <w:r>
              <w:rPr>
                <w:b/>
                <w:bCs/>
                <w:color w:val="FFFFFF"/>
              </w:rPr>
              <w:t>Real cost</w:t>
            </w:r>
          </w:p>
        </w:tc>
      </w:tr>
      <w:tr w:rsidR="00C82A0F" w14:paraId="29A3C525" w14:textId="77777777" w:rsidTr="005D7CF3">
        <w:tblPrEx>
          <w:tblCellMar>
            <w:top w:w="0" w:type="dxa"/>
            <w:bottom w:w="0" w:type="dxa"/>
          </w:tblCellMar>
        </w:tblPrEx>
        <w:tc>
          <w:tcPr>
            <w:tcW w:w="2760" w:type="dxa"/>
            <w:shd w:val="clear" w:color="auto" w:fill="FFFFFF"/>
            <w:tcMar>
              <w:top w:w="46" w:type="dxa"/>
              <w:left w:w="80" w:type="dxa"/>
              <w:bottom w:w="46" w:type="dxa"/>
              <w:right w:w="80" w:type="dxa"/>
            </w:tcMar>
          </w:tcPr>
          <w:p w14:paraId="25BB60BD" w14:textId="77777777" w:rsidR="00C82A0F" w:rsidRDefault="00C82A0F" w:rsidP="005D7CF3">
            <w:pPr>
              <w:spacing w:after="20" w:line="250" w:lineRule="auto"/>
            </w:pPr>
            <w:r>
              <w:t>Smalltalk (“hi”)</w:t>
            </w:r>
          </w:p>
        </w:tc>
        <w:tc>
          <w:tcPr>
            <w:tcW w:w="1500" w:type="dxa"/>
            <w:shd w:val="clear" w:color="auto" w:fill="FFFFFF"/>
            <w:tcMar>
              <w:top w:w="46" w:type="dxa"/>
              <w:left w:w="80" w:type="dxa"/>
              <w:bottom w:w="46" w:type="dxa"/>
              <w:right w:w="80" w:type="dxa"/>
            </w:tcMar>
          </w:tcPr>
          <w:p w14:paraId="207AF75F" w14:textId="77777777" w:rsidR="00C82A0F" w:rsidRDefault="00C82A0F" w:rsidP="005D7CF3">
            <w:pPr>
              <w:spacing w:after="20" w:line="250" w:lineRule="auto"/>
              <w:jc w:val="right"/>
            </w:pPr>
            <w:r>
              <w:t>2</w:t>
            </w:r>
          </w:p>
        </w:tc>
        <w:tc>
          <w:tcPr>
            <w:tcW w:w="1400" w:type="dxa"/>
            <w:shd w:val="clear" w:color="auto" w:fill="FFFFFF"/>
            <w:tcMar>
              <w:top w:w="46" w:type="dxa"/>
              <w:left w:w="80" w:type="dxa"/>
              <w:bottom w:w="46" w:type="dxa"/>
              <w:right w:w="80" w:type="dxa"/>
            </w:tcMar>
          </w:tcPr>
          <w:p w14:paraId="2870C0A5" w14:textId="77777777" w:rsidR="00C82A0F" w:rsidRDefault="00C82A0F" w:rsidP="005D7CF3">
            <w:pPr>
              <w:spacing w:after="20" w:line="250" w:lineRule="auto"/>
              <w:jc w:val="right"/>
            </w:pPr>
            <w:r>
              <w:t>0</w:t>
            </w:r>
          </w:p>
        </w:tc>
        <w:tc>
          <w:tcPr>
            <w:tcW w:w="1500" w:type="dxa"/>
            <w:shd w:val="clear" w:color="auto" w:fill="FFFFFF"/>
            <w:tcMar>
              <w:top w:w="46" w:type="dxa"/>
              <w:left w:w="80" w:type="dxa"/>
              <w:bottom w:w="46" w:type="dxa"/>
              <w:right w:w="80" w:type="dxa"/>
            </w:tcMar>
          </w:tcPr>
          <w:p w14:paraId="089B3836" w14:textId="77777777" w:rsidR="00C82A0F" w:rsidRDefault="00C82A0F" w:rsidP="005D7CF3">
            <w:pPr>
              <w:spacing w:after="20" w:line="250" w:lineRule="auto"/>
              <w:jc w:val="right"/>
            </w:pPr>
            <w:r>
              <w:t>782</w:t>
            </w:r>
          </w:p>
        </w:tc>
        <w:tc>
          <w:tcPr>
            <w:tcW w:w="2000" w:type="dxa"/>
            <w:shd w:val="clear" w:color="auto" w:fill="FFFFFF"/>
            <w:tcMar>
              <w:top w:w="46" w:type="dxa"/>
              <w:left w:w="80" w:type="dxa"/>
              <w:bottom w:w="46" w:type="dxa"/>
              <w:right w:w="80" w:type="dxa"/>
            </w:tcMar>
          </w:tcPr>
          <w:p w14:paraId="45C820EC" w14:textId="77777777" w:rsidR="00C82A0F" w:rsidRDefault="00C82A0F" w:rsidP="005D7CF3">
            <w:pPr>
              <w:spacing w:after="20" w:line="250" w:lineRule="auto"/>
              <w:jc w:val="right"/>
            </w:pPr>
            <w:r>
              <w:t>$0.00013</w:t>
            </w:r>
          </w:p>
        </w:tc>
      </w:tr>
      <w:tr w:rsidR="00C82A0F" w14:paraId="3968DF9B" w14:textId="77777777" w:rsidTr="005D7CF3">
        <w:tblPrEx>
          <w:tblCellMar>
            <w:top w:w="0" w:type="dxa"/>
            <w:bottom w:w="0" w:type="dxa"/>
          </w:tblCellMar>
        </w:tblPrEx>
        <w:tc>
          <w:tcPr>
            <w:tcW w:w="2760" w:type="dxa"/>
            <w:shd w:val="clear" w:color="auto" w:fill="F2F5F9"/>
            <w:tcMar>
              <w:top w:w="46" w:type="dxa"/>
              <w:left w:w="80" w:type="dxa"/>
              <w:bottom w:w="46" w:type="dxa"/>
              <w:right w:w="80" w:type="dxa"/>
            </w:tcMar>
          </w:tcPr>
          <w:p w14:paraId="0ACED3E4" w14:textId="77777777" w:rsidR="00C82A0F" w:rsidRDefault="00C82A0F" w:rsidP="005D7CF3">
            <w:pPr>
              <w:spacing w:after="20" w:line="250" w:lineRule="auto"/>
            </w:pPr>
            <w:r>
              <w:rPr>
                <w:b/>
                <w:bCs/>
              </w:rPr>
              <w:lastRenderedPageBreak/>
              <w:t>Substantive consult turn</w:t>
            </w:r>
            <w:r>
              <w:t xml:space="preserve"> (opening fact-pattern, advocate)</w:t>
            </w:r>
          </w:p>
        </w:tc>
        <w:tc>
          <w:tcPr>
            <w:tcW w:w="1500" w:type="dxa"/>
            <w:shd w:val="clear" w:color="auto" w:fill="F2F5F9"/>
            <w:tcMar>
              <w:top w:w="46" w:type="dxa"/>
              <w:left w:w="80" w:type="dxa"/>
              <w:bottom w:w="46" w:type="dxa"/>
              <w:right w:w="80" w:type="dxa"/>
            </w:tcMar>
          </w:tcPr>
          <w:p w14:paraId="3BA39530" w14:textId="77777777" w:rsidR="00C82A0F" w:rsidRDefault="00C82A0F" w:rsidP="005D7CF3">
            <w:pPr>
              <w:spacing w:after="20" w:line="250" w:lineRule="auto"/>
              <w:jc w:val="right"/>
            </w:pPr>
            <w:r>
              <w:rPr>
                <w:b/>
                <w:bCs/>
              </w:rPr>
              <w:t>17</w:t>
            </w:r>
          </w:p>
        </w:tc>
        <w:tc>
          <w:tcPr>
            <w:tcW w:w="1400" w:type="dxa"/>
            <w:shd w:val="clear" w:color="auto" w:fill="F2F5F9"/>
            <w:tcMar>
              <w:top w:w="46" w:type="dxa"/>
              <w:left w:w="80" w:type="dxa"/>
              <w:bottom w:w="46" w:type="dxa"/>
              <w:right w:w="80" w:type="dxa"/>
            </w:tcMar>
          </w:tcPr>
          <w:p w14:paraId="0D9F3798" w14:textId="77777777" w:rsidR="00C82A0F" w:rsidRDefault="00C82A0F" w:rsidP="005D7CF3">
            <w:pPr>
              <w:spacing w:after="20" w:line="250" w:lineRule="auto"/>
              <w:jc w:val="right"/>
            </w:pPr>
            <w:r>
              <w:rPr>
                <w:b/>
                <w:bCs/>
                <w:color w:val="8A1C1C"/>
              </w:rPr>
              <w:t>12</w:t>
            </w:r>
          </w:p>
        </w:tc>
        <w:tc>
          <w:tcPr>
            <w:tcW w:w="1500" w:type="dxa"/>
            <w:shd w:val="clear" w:color="auto" w:fill="F2F5F9"/>
            <w:tcMar>
              <w:top w:w="46" w:type="dxa"/>
              <w:left w:w="80" w:type="dxa"/>
              <w:bottom w:w="46" w:type="dxa"/>
              <w:right w:w="80" w:type="dxa"/>
            </w:tcMar>
          </w:tcPr>
          <w:p w14:paraId="30247DF0" w14:textId="77777777" w:rsidR="00C82A0F" w:rsidRDefault="00C82A0F" w:rsidP="005D7CF3">
            <w:pPr>
              <w:spacing w:after="20" w:line="250" w:lineRule="auto"/>
              <w:jc w:val="right"/>
            </w:pPr>
            <w:r>
              <w:t>16,722</w:t>
            </w:r>
          </w:p>
        </w:tc>
        <w:tc>
          <w:tcPr>
            <w:tcW w:w="2000" w:type="dxa"/>
            <w:shd w:val="clear" w:color="auto" w:fill="F2F5F9"/>
            <w:tcMar>
              <w:top w:w="46" w:type="dxa"/>
              <w:left w:w="80" w:type="dxa"/>
              <w:bottom w:w="46" w:type="dxa"/>
              <w:right w:w="80" w:type="dxa"/>
            </w:tcMar>
          </w:tcPr>
          <w:p w14:paraId="0300311D" w14:textId="77777777" w:rsidR="00C82A0F" w:rsidRDefault="00C82A0F" w:rsidP="005D7CF3">
            <w:pPr>
              <w:spacing w:after="20" w:line="250" w:lineRule="auto"/>
              <w:jc w:val="right"/>
            </w:pPr>
            <w:r>
              <w:rPr>
                <w:b/>
                <w:bCs/>
              </w:rPr>
              <w:t>$0.0496</w:t>
            </w:r>
          </w:p>
        </w:tc>
      </w:tr>
    </w:tbl>
    <w:p w14:paraId="07570E63" w14:textId="77777777" w:rsidR="00C82A0F" w:rsidRDefault="00C82A0F" w:rsidP="00C82A0F">
      <w:pPr>
        <w:spacing w:before="60" w:after="40" w:line="276" w:lineRule="auto"/>
      </w:pPr>
      <w:r>
        <w:rPr>
          <w:b/>
          <w:bCs/>
          <w:sz w:val="20"/>
          <w:szCs w:val="20"/>
        </w:rPr>
        <w:t xml:space="preserve">The headline: </w:t>
      </w:r>
      <w:r>
        <w:rPr>
          <w:sz w:val="20"/>
          <w:szCs w:val="20"/>
        </w:rPr>
        <w:t xml:space="preserve">on the substantive turn, gpt-4o is 12 of 17 calls and </w:t>
      </w:r>
      <w:r>
        <w:rPr>
          <w:b/>
          <w:bCs/>
          <w:sz w:val="20"/>
          <w:szCs w:val="20"/>
        </w:rPr>
        <w:t>98.7% of the real cost</w:t>
      </w:r>
      <w:r>
        <w:rPr>
          <w:sz w:val="20"/>
          <w:szCs w:val="20"/>
        </w:rPr>
        <w:t xml:space="preserve"> ($0.0490 of $0.0496). The five gpt-4o-mini calls together cost $0.0006 — effectively free. The entire cost of a consult turn is the gpt-4o (deliver / force_strong) tier. This empirically confirms the central finding of Tranche 1, §0.</w:t>
      </w:r>
    </w:p>
    <w:p w14:paraId="31CFA49D" w14:textId="77777777" w:rsidR="00C82A0F" w:rsidRDefault="00C82A0F" w:rsidP="00C82A0F">
      <w:pPr>
        <w:pStyle w:val="Heading1"/>
        <w:spacing w:after="90"/>
      </w:pPr>
      <w:r>
        <w:t>3. Where the 12 gpt-4o calls come from</w:t>
      </w:r>
    </w:p>
    <w:p w14:paraId="05EADACE" w14:textId="77777777" w:rsidR="00C82A0F" w:rsidRDefault="00C82A0F" w:rsidP="00C82A0F">
      <w:pPr>
        <w:spacing w:after="100" w:line="276" w:lineRule="auto"/>
      </w:pPr>
      <w:r>
        <w:rPr>
          <w:sz w:val="20"/>
          <w:szCs w:val="20"/>
        </w:rPr>
        <w:t>On a substantive turn the code fires these premium-tier calls before and around the single reply the user sees. The named calls below are gpt-4o by construction (weight="deliver" or force_strong=True in the code); the measured total was 12, the remainder being the answer generation itself plus multi-issue fan-out and any grounding-repair regenerations.</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4200"/>
        <w:gridCol w:w="3000"/>
        <w:gridCol w:w="2880"/>
      </w:tblGrid>
      <w:tr w:rsidR="00C82A0F" w14:paraId="0707952B" w14:textId="77777777" w:rsidTr="005D7CF3">
        <w:tblPrEx>
          <w:tblCellMar>
            <w:top w:w="0" w:type="dxa"/>
            <w:bottom w:w="0" w:type="dxa"/>
          </w:tblCellMar>
        </w:tblPrEx>
        <w:trPr>
          <w:tblHeader/>
        </w:trPr>
        <w:tc>
          <w:tcPr>
            <w:tcW w:w="4200" w:type="dxa"/>
            <w:shd w:val="clear" w:color="auto" w:fill="1F3A5F"/>
            <w:tcMar>
              <w:top w:w="50" w:type="dxa"/>
              <w:left w:w="80" w:type="dxa"/>
              <w:bottom w:w="50" w:type="dxa"/>
              <w:right w:w="80" w:type="dxa"/>
            </w:tcMar>
          </w:tcPr>
          <w:p w14:paraId="1DD8B40E" w14:textId="77777777" w:rsidR="00C82A0F" w:rsidRDefault="00C82A0F" w:rsidP="005D7CF3">
            <w:r>
              <w:rPr>
                <w:b/>
                <w:bCs/>
                <w:color w:val="FFFFFF"/>
              </w:rPr>
              <w:t>gpt-4o call (per substantive turn)</w:t>
            </w:r>
          </w:p>
        </w:tc>
        <w:tc>
          <w:tcPr>
            <w:tcW w:w="3000" w:type="dxa"/>
            <w:shd w:val="clear" w:color="auto" w:fill="1F3A5F"/>
            <w:tcMar>
              <w:top w:w="50" w:type="dxa"/>
              <w:left w:w="80" w:type="dxa"/>
              <w:bottom w:w="50" w:type="dxa"/>
              <w:right w:w="80" w:type="dxa"/>
            </w:tcMar>
          </w:tcPr>
          <w:p w14:paraId="1D803ECD" w14:textId="77777777" w:rsidR="00C82A0F" w:rsidRDefault="00C82A0F" w:rsidP="005D7CF3">
            <w:pPr>
              <w:jc w:val="right"/>
            </w:pPr>
            <w:r>
              <w:rPr>
                <w:b/>
                <w:bCs/>
                <w:color w:val="FFFFFF"/>
              </w:rPr>
              <w:t>Why it's on gpt-4o</w:t>
            </w:r>
          </w:p>
        </w:tc>
        <w:tc>
          <w:tcPr>
            <w:tcW w:w="2880" w:type="dxa"/>
            <w:shd w:val="clear" w:color="auto" w:fill="1F3A5F"/>
            <w:tcMar>
              <w:top w:w="50" w:type="dxa"/>
              <w:left w:w="80" w:type="dxa"/>
              <w:bottom w:w="50" w:type="dxa"/>
              <w:right w:w="80" w:type="dxa"/>
            </w:tcMar>
          </w:tcPr>
          <w:p w14:paraId="5BF5FD69" w14:textId="77777777" w:rsidR="00C82A0F" w:rsidRDefault="00C82A0F" w:rsidP="005D7CF3">
            <w:pPr>
              <w:jc w:val="right"/>
            </w:pPr>
            <w:r>
              <w:rPr>
                <w:b/>
                <w:bCs/>
                <w:color w:val="FFFFFF"/>
              </w:rPr>
              <w:t>Tranche ref</w:t>
            </w:r>
          </w:p>
        </w:tc>
      </w:tr>
      <w:tr w:rsidR="00C82A0F" w14:paraId="090363A9" w14:textId="77777777" w:rsidTr="005D7CF3">
        <w:tblPrEx>
          <w:tblCellMar>
            <w:top w:w="0" w:type="dxa"/>
            <w:bottom w:w="0" w:type="dxa"/>
          </w:tblCellMar>
        </w:tblPrEx>
        <w:tc>
          <w:tcPr>
            <w:tcW w:w="4200" w:type="dxa"/>
            <w:shd w:val="clear" w:color="auto" w:fill="FFFFFF"/>
            <w:tcMar>
              <w:top w:w="46" w:type="dxa"/>
              <w:left w:w="80" w:type="dxa"/>
              <w:bottom w:w="46" w:type="dxa"/>
              <w:right w:w="80" w:type="dxa"/>
            </w:tcMar>
          </w:tcPr>
          <w:p w14:paraId="48F234F0" w14:textId="77777777" w:rsidR="00C82A0F" w:rsidRDefault="00C82A0F" w:rsidP="005D7CF3">
            <w:pPr>
              <w:spacing w:after="20" w:line="250" w:lineRule="auto"/>
            </w:pPr>
            <w:r>
              <w:t>spot_issues</w:t>
            </w:r>
          </w:p>
        </w:tc>
        <w:tc>
          <w:tcPr>
            <w:tcW w:w="3000" w:type="dxa"/>
            <w:shd w:val="clear" w:color="auto" w:fill="FFFFFF"/>
            <w:tcMar>
              <w:top w:w="46" w:type="dxa"/>
              <w:left w:w="80" w:type="dxa"/>
              <w:bottom w:w="46" w:type="dxa"/>
              <w:right w:w="80" w:type="dxa"/>
            </w:tcMar>
          </w:tcPr>
          <w:p w14:paraId="0EE5BC5F" w14:textId="77777777" w:rsidR="00C82A0F" w:rsidRDefault="00C82A0F" w:rsidP="005D7CF3">
            <w:pPr>
              <w:spacing w:after="20" w:line="250" w:lineRule="auto"/>
              <w:jc w:val="right"/>
            </w:pPr>
            <w:r>
              <w:t>weight=deliver (default)</w:t>
            </w:r>
          </w:p>
        </w:tc>
        <w:tc>
          <w:tcPr>
            <w:tcW w:w="2880" w:type="dxa"/>
            <w:shd w:val="clear" w:color="auto" w:fill="FFFFFF"/>
            <w:tcMar>
              <w:top w:w="46" w:type="dxa"/>
              <w:left w:w="80" w:type="dxa"/>
              <w:bottom w:w="46" w:type="dxa"/>
              <w:right w:w="80" w:type="dxa"/>
            </w:tcMar>
          </w:tcPr>
          <w:p w14:paraId="1E78528B" w14:textId="77777777" w:rsidR="00C82A0F" w:rsidRDefault="00C82A0F" w:rsidP="005D7CF3">
            <w:pPr>
              <w:spacing w:after="20" w:line="250" w:lineRule="auto"/>
              <w:jc w:val="right"/>
            </w:pPr>
            <w:r>
              <w:t>T1 §11</w:t>
            </w:r>
          </w:p>
        </w:tc>
      </w:tr>
      <w:tr w:rsidR="00C82A0F" w14:paraId="01EBF512" w14:textId="77777777" w:rsidTr="005D7CF3">
        <w:tblPrEx>
          <w:tblCellMar>
            <w:top w:w="0" w:type="dxa"/>
            <w:bottom w:w="0" w:type="dxa"/>
          </w:tblCellMar>
        </w:tblPrEx>
        <w:tc>
          <w:tcPr>
            <w:tcW w:w="4200" w:type="dxa"/>
            <w:shd w:val="clear" w:color="auto" w:fill="F2F5F9"/>
            <w:tcMar>
              <w:top w:w="46" w:type="dxa"/>
              <w:left w:w="80" w:type="dxa"/>
              <w:bottom w:w="46" w:type="dxa"/>
              <w:right w:w="80" w:type="dxa"/>
            </w:tcMar>
          </w:tcPr>
          <w:p w14:paraId="6212F09B" w14:textId="77777777" w:rsidR="00C82A0F" w:rsidRDefault="00C82A0F" w:rsidP="005D7CF3">
            <w:pPr>
              <w:spacing w:after="20" w:line="250" w:lineRule="auto"/>
            </w:pPr>
            <w:r>
              <w:t>resolve_charges</w:t>
            </w:r>
          </w:p>
        </w:tc>
        <w:tc>
          <w:tcPr>
            <w:tcW w:w="3000" w:type="dxa"/>
            <w:shd w:val="clear" w:color="auto" w:fill="F2F5F9"/>
            <w:tcMar>
              <w:top w:w="46" w:type="dxa"/>
              <w:left w:w="80" w:type="dxa"/>
              <w:bottom w:w="46" w:type="dxa"/>
              <w:right w:w="80" w:type="dxa"/>
            </w:tcMar>
          </w:tcPr>
          <w:p w14:paraId="0BA55C94" w14:textId="77777777" w:rsidR="00C82A0F" w:rsidRDefault="00C82A0F" w:rsidP="005D7CF3">
            <w:pPr>
              <w:spacing w:after="20" w:line="250" w:lineRule="auto"/>
              <w:jc w:val="right"/>
            </w:pPr>
            <w:r>
              <w:t>deliver + force_strong</w:t>
            </w:r>
          </w:p>
        </w:tc>
        <w:tc>
          <w:tcPr>
            <w:tcW w:w="2880" w:type="dxa"/>
            <w:shd w:val="clear" w:color="auto" w:fill="F2F5F9"/>
            <w:tcMar>
              <w:top w:w="46" w:type="dxa"/>
              <w:left w:w="80" w:type="dxa"/>
              <w:bottom w:w="46" w:type="dxa"/>
              <w:right w:w="80" w:type="dxa"/>
            </w:tcMar>
          </w:tcPr>
          <w:p w14:paraId="61DD4D51" w14:textId="77777777" w:rsidR="00C82A0F" w:rsidRDefault="00C82A0F" w:rsidP="005D7CF3">
            <w:pPr>
              <w:spacing w:after="20" w:line="250" w:lineRule="auto"/>
              <w:jc w:val="right"/>
            </w:pPr>
            <w:r>
              <w:t>T1 §14</w:t>
            </w:r>
          </w:p>
        </w:tc>
      </w:tr>
      <w:tr w:rsidR="00C82A0F" w14:paraId="05F2BA9C" w14:textId="77777777" w:rsidTr="005D7CF3">
        <w:tblPrEx>
          <w:tblCellMar>
            <w:top w:w="0" w:type="dxa"/>
            <w:bottom w:w="0" w:type="dxa"/>
          </w:tblCellMar>
        </w:tblPrEx>
        <w:tc>
          <w:tcPr>
            <w:tcW w:w="4200" w:type="dxa"/>
            <w:shd w:val="clear" w:color="auto" w:fill="FFFFFF"/>
            <w:tcMar>
              <w:top w:w="46" w:type="dxa"/>
              <w:left w:w="80" w:type="dxa"/>
              <w:bottom w:w="46" w:type="dxa"/>
              <w:right w:w="80" w:type="dxa"/>
            </w:tcMar>
          </w:tcPr>
          <w:p w14:paraId="54256271" w14:textId="77777777" w:rsidR="00C82A0F" w:rsidRDefault="00C82A0F" w:rsidP="005D7CF3">
            <w:pPr>
              <w:spacing w:after="20" w:line="250" w:lineRule="auto"/>
            </w:pPr>
            <w:r>
              <w:t>build_case_theory</w:t>
            </w:r>
          </w:p>
        </w:tc>
        <w:tc>
          <w:tcPr>
            <w:tcW w:w="3000" w:type="dxa"/>
            <w:shd w:val="clear" w:color="auto" w:fill="FFFFFF"/>
            <w:tcMar>
              <w:top w:w="46" w:type="dxa"/>
              <w:left w:w="80" w:type="dxa"/>
              <w:bottom w:w="46" w:type="dxa"/>
              <w:right w:w="80" w:type="dxa"/>
            </w:tcMar>
          </w:tcPr>
          <w:p w14:paraId="393E7E04" w14:textId="77777777" w:rsidR="00C82A0F" w:rsidRDefault="00C82A0F" w:rsidP="005D7CF3">
            <w:pPr>
              <w:spacing w:after="20" w:line="250" w:lineRule="auto"/>
              <w:jc w:val="right"/>
            </w:pPr>
            <w:r>
              <w:t>weight=deliver (default)</w:t>
            </w:r>
          </w:p>
        </w:tc>
        <w:tc>
          <w:tcPr>
            <w:tcW w:w="2880" w:type="dxa"/>
            <w:shd w:val="clear" w:color="auto" w:fill="FFFFFF"/>
            <w:tcMar>
              <w:top w:w="46" w:type="dxa"/>
              <w:left w:w="80" w:type="dxa"/>
              <w:bottom w:w="46" w:type="dxa"/>
              <w:right w:w="80" w:type="dxa"/>
            </w:tcMar>
          </w:tcPr>
          <w:p w14:paraId="2D753EB0" w14:textId="77777777" w:rsidR="00C82A0F" w:rsidRDefault="00C82A0F" w:rsidP="005D7CF3">
            <w:pPr>
              <w:spacing w:after="20" w:line="250" w:lineRule="auto"/>
              <w:jc w:val="right"/>
            </w:pPr>
            <w:r>
              <w:t>T1 §13</w:t>
            </w:r>
          </w:p>
        </w:tc>
      </w:tr>
      <w:tr w:rsidR="00C82A0F" w14:paraId="61B1E4C6" w14:textId="77777777" w:rsidTr="005D7CF3">
        <w:tblPrEx>
          <w:tblCellMar>
            <w:top w:w="0" w:type="dxa"/>
            <w:bottom w:w="0" w:type="dxa"/>
          </w:tblCellMar>
        </w:tblPrEx>
        <w:tc>
          <w:tcPr>
            <w:tcW w:w="4200" w:type="dxa"/>
            <w:shd w:val="clear" w:color="auto" w:fill="F2F5F9"/>
            <w:tcMar>
              <w:top w:w="46" w:type="dxa"/>
              <w:left w:w="80" w:type="dxa"/>
              <w:bottom w:w="46" w:type="dxa"/>
              <w:right w:w="80" w:type="dxa"/>
            </w:tcMar>
          </w:tcPr>
          <w:p w14:paraId="4BEDAFE3" w14:textId="77777777" w:rsidR="00C82A0F" w:rsidRDefault="00C82A0F" w:rsidP="005D7CF3">
            <w:pPr>
              <w:spacing w:after="20" w:line="250" w:lineRule="auto"/>
            </w:pPr>
            <w:r>
              <w:t>build_checklist</w:t>
            </w:r>
          </w:p>
        </w:tc>
        <w:tc>
          <w:tcPr>
            <w:tcW w:w="3000" w:type="dxa"/>
            <w:shd w:val="clear" w:color="auto" w:fill="F2F5F9"/>
            <w:tcMar>
              <w:top w:w="46" w:type="dxa"/>
              <w:left w:w="80" w:type="dxa"/>
              <w:bottom w:w="46" w:type="dxa"/>
              <w:right w:w="80" w:type="dxa"/>
            </w:tcMar>
          </w:tcPr>
          <w:p w14:paraId="788180A9" w14:textId="77777777" w:rsidR="00C82A0F" w:rsidRDefault="00C82A0F" w:rsidP="005D7CF3">
            <w:pPr>
              <w:spacing w:after="20" w:line="250" w:lineRule="auto"/>
              <w:jc w:val="right"/>
            </w:pPr>
            <w:r>
              <w:t>weight=deliver, every turn, uncached</w:t>
            </w:r>
          </w:p>
        </w:tc>
        <w:tc>
          <w:tcPr>
            <w:tcW w:w="2880" w:type="dxa"/>
            <w:shd w:val="clear" w:color="auto" w:fill="F2F5F9"/>
            <w:tcMar>
              <w:top w:w="46" w:type="dxa"/>
              <w:left w:w="80" w:type="dxa"/>
              <w:bottom w:w="46" w:type="dxa"/>
              <w:right w:w="80" w:type="dxa"/>
            </w:tcMar>
          </w:tcPr>
          <w:p w14:paraId="1B31D480" w14:textId="77777777" w:rsidR="00C82A0F" w:rsidRDefault="00C82A0F" w:rsidP="005D7CF3">
            <w:pPr>
              <w:spacing w:after="20" w:line="250" w:lineRule="auto"/>
              <w:jc w:val="right"/>
            </w:pPr>
            <w:r>
              <w:t>T1 §12</w:t>
            </w:r>
          </w:p>
        </w:tc>
      </w:tr>
      <w:tr w:rsidR="00C82A0F" w14:paraId="384B3B6F" w14:textId="77777777" w:rsidTr="005D7CF3">
        <w:tblPrEx>
          <w:tblCellMar>
            <w:top w:w="0" w:type="dxa"/>
            <w:bottom w:w="0" w:type="dxa"/>
          </w:tblCellMar>
        </w:tblPrEx>
        <w:tc>
          <w:tcPr>
            <w:tcW w:w="4200" w:type="dxa"/>
            <w:shd w:val="clear" w:color="auto" w:fill="FFFFFF"/>
            <w:tcMar>
              <w:top w:w="46" w:type="dxa"/>
              <w:left w:w="80" w:type="dxa"/>
              <w:bottom w:w="46" w:type="dxa"/>
              <w:right w:w="80" w:type="dxa"/>
            </w:tcMar>
          </w:tcPr>
          <w:p w14:paraId="00A27B91" w14:textId="77777777" w:rsidR="00C82A0F" w:rsidRDefault="00C82A0F" w:rsidP="005D7CF3">
            <w:pPr>
              <w:spacing w:after="20" w:line="250" w:lineRule="auto"/>
            </w:pPr>
            <w:r>
              <w:t>_consolidate_threads (opening turn)</w:t>
            </w:r>
          </w:p>
        </w:tc>
        <w:tc>
          <w:tcPr>
            <w:tcW w:w="3000" w:type="dxa"/>
            <w:shd w:val="clear" w:color="auto" w:fill="FFFFFF"/>
            <w:tcMar>
              <w:top w:w="46" w:type="dxa"/>
              <w:left w:w="80" w:type="dxa"/>
              <w:bottom w:w="46" w:type="dxa"/>
              <w:right w:w="80" w:type="dxa"/>
            </w:tcMar>
          </w:tcPr>
          <w:p w14:paraId="746B11E9" w14:textId="77777777" w:rsidR="00C82A0F" w:rsidRDefault="00C82A0F" w:rsidP="005D7CF3">
            <w:pPr>
              <w:spacing w:after="20" w:line="250" w:lineRule="auto"/>
              <w:jc w:val="right"/>
            </w:pPr>
            <w:r>
              <w:t>strong model for clustering</w:t>
            </w:r>
          </w:p>
        </w:tc>
        <w:tc>
          <w:tcPr>
            <w:tcW w:w="2880" w:type="dxa"/>
            <w:shd w:val="clear" w:color="auto" w:fill="FFFFFF"/>
            <w:tcMar>
              <w:top w:w="46" w:type="dxa"/>
              <w:left w:w="80" w:type="dxa"/>
              <w:bottom w:w="46" w:type="dxa"/>
              <w:right w:w="80" w:type="dxa"/>
            </w:tcMar>
          </w:tcPr>
          <w:p w14:paraId="4A9B063D" w14:textId="77777777" w:rsidR="00C82A0F" w:rsidRDefault="00C82A0F" w:rsidP="005D7CF3">
            <w:pPr>
              <w:spacing w:after="20" w:line="250" w:lineRule="auto"/>
              <w:jc w:val="right"/>
            </w:pPr>
            <w:r>
              <w:t>T1 §15</w:t>
            </w:r>
          </w:p>
        </w:tc>
      </w:tr>
      <w:tr w:rsidR="00C82A0F" w14:paraId="29D488B6" w14:textId="77777777" w:rsidTr="005D7CF3">
        <w:tblPrEx>
          <w:tblCellMar>
            <w:top w:w="0" w:type="dxa"/>
            <w:bottom w:w="0" w:type="dxa"/>
          </w:tblCellMar>
        </w:tblPrEx>
        <w:tc>
          <w:tcPr>
            <w:tcW w:w="4200" w:type="dxa"/>
            <w:shd w:val="clear" w:color="auto" w:fill="F2F5F9"/>
            <w:tcMar>
              <w:top w:w="46" w:type="dxa"/>
              <w:left w:w="80" w:type="dxa"/>
              <w:bottom w:w="46" w:type="dxa"/>
              <w:right w:w="80" w:type="dxa"/>
            </w:tcMar>
          </w:tcPr>
          <w:p w14:paraId="3933F308" w14:textId="77777777" w:rsidR="00C82A0F" w:rsidRDefault="00C82A0F" w:rsidP="005D7CF3">
            <w:pPr>
              <w:spacing w:after="20" w:line="250" w:lineRule="auto"/>
            </w:pPr>
            <w:r>
              <w:t>answer generation + grounding repair(s)</w:t>
            </w:r>
          </w:p>
        </w:tc>
        <w:tc>
          <w:tcPr>
            <w:tcW w:w="3000" w:type="dxa"/>
            <w:shd w:val="clear" w:color="auto" w:fill="F2F5F9"/>
            <w:tcMar>
              <w:top w:w="46" w:type="dxa"/>
              <w:left w:w="80" w:type="dxa"/>
              <w:bottom w:w="46" w:type="dxa"/>
              <w:right w:w="80" w:type="dxa"/>
            </w:tcMar>
          </w:tcPr>
          <w:p w14:paraId="18FF4E5A" w14:textId="77777777" w:rsidR="00C82A0F" w:rsidRDefault="00C82A0F" w:rsidP="005D7CF3">
            <w:pPr>
              <w:spacing w:after="20" w:line="250" w:lineRule="auto"/>
              <w:jc w:val="right"/>
            </w:pPr>
            <w:r>
              <w:t>repair loops are force_strong full regenerations</w:t>
            </w:r>
          </w:p>
        </w:tc>
        <w:tc>
          <w:tcPr>
            <w:tcW w:w="2880" w:type="dxa"/>
            <w:shd w:val="clear" w:color="auto" w:fill="F2F5F9"/>
            <w:tcMar>
              <w:top w:w="46" w:type="dxa"/>
              <w:left w:w="80" w:type="dxa"/>
              <w:bottom w:w="46" w:type="dxa"/>
              <w:right w:w="80" w:type="dxa"/>
            </w:tcMar>
          </w:tcPr>
          <w:p w14:paraId="156DA15F" w14:textId="77777777" w:rsidR="00C82A0F" w:rsidRDefault="00C82A0F" w:rsidP="005D7CF3">
            <w:pPr>
              <w:spacing w:after="20" w:line="250" w:lineRule="auto"/>
              <w:jc w:val="right"/>
            </w:pPr>
            <w:r>
              <w:t>T1 §0, §18</w:t>
            </w:r>
          </w:p>
        </w:tc>
      </w:tr>
    </w:tbl>
    <w:p w14:paraId="598D87BB" w14:textId="77777777" w:rsidR="00C82A0F" w:rsidRDefault="00C82A0F" w:rsidP="00C82A0F">
      <w:pPr>
        <w:spacing w:before="60" w:after="40" w:line="276" w:lineRule="auto"/>
      </w:pPr>
      <w:r>
        <w:rPr>
          <w:b/>
          <w:bCs/>
          <w:sz w:val="20"/>
          <w:szCs w:val="20"/>
        </w:rPr>
        <w:t xml:space="preserve">Cost + latency share one root cause. </w:t>
      </w:r>
      <w:r>
        <w:rPr>
          <w:sz w:val="20"/>
          <w:szCs w:val="20"/>
        </w:rPr>
        <w:t>17 calls per turn, 12 on gpt-4o, several sequential (the repair passes), is also why a substantive turn takes ~60–90 seconds. Cutting the gpt-4o call count cuts both the bill and the wait.</w:t>
      </w:r>
    </w:p>
    <w:p w14:paraId="259CF411" w14:textId="77777777" w:rsidR="00C82A0F" w:rsidRDefault="00C82A0F" w:rsidP="00C82A0F">
      <w:pPr>
        <w:pStyle w:val="Heading1"/>
        <w:spacing w:after="90"/>
      </w:pPr>
      <w:r>
        <w:t>4. Session aggregate (corroboration)</w:t>
      </w:r>
    </w:p>
    <w:p w14:paraId="114BEF91" w14:textId="77777777" w:rsidR="00C82A0F" w:rsidRDefault="00C82A0F" w:rsidP="00C82A0F">
      <w:pPr>
        <w:spacing w:after="100" w:line="276" w:lineRule="auto"/>
      </w:pPr>
      <w:r>
        <w:rPr>
          <w:sz w:val="20"/>
          <w:szCs w:val="20"/>
        </w:rPr>
        <w:t>Cumulative real usage across all turns since server start, recomputed at correct pricing:</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3000"/>
        <w:gridCol w:w="1760"/>
        <w:gridCol w:w="1760"/>
        <w:gridCol w:w="1760"/>
        <w:gridCol w:w="1800"/>
      </w:tblGrid>
      <w:tr w:rsidR="00C82A0F" w14:paraId="50E00BDA" w14:textId="77777777" w:rsidTr="005D7CF3">
        <w:tblPrEx>
          <w:tblCellMar>
            <w:top w:w="0" w:type="dxa"/>
            <w:bottom w:w="0" w:type="dxa"/>
          </w:tblCellMar>
        </w:tblPrEx>
        <w:trPr>
          <w:tblHeader/>
        </w:trPr>
        <w:tc>
          <w:tcPr>
            <w:tcW w:w="3000" w:type="dxa"/>
            <w:shd w:val="clear" w:color="auto" w:fill="1F3A5F"/>
            <w:tcMar>
              <w:top w:w="50" w:type="dxa"/>
              <w:left w:w="80" w:type="dxa"/>
              <w:bottom w:w="50" w:type="dxa"/>
              <w:right w:w="80" w:type="dxa"/>
            </w:tcMar>
          </w:tcPr>
          <w:p w14:paraId="29325AC7" w14:textId="77777777" w:rsidR="00C82A0F" w:rsidRDefault="00C82A0F" w:rsidP="005D7CF3">
            <w:r>
              <w:rPr>
                <w:b/>
                <w:bCs/>
                <w:color w:val="FFFFFF"/>
              </w:rPr>
              <w:t>Model</w:t>
            </w:r>
          </w:p>
        </w:tc>
        <w:tc>
          <w:tcPr>
            <w:tcW w:w="1760" w:type="dxa"/>
            <w:shd w:val="clear" w:color="auto" w:fill="1F3A5F"/>
            <w:tcMar>
              <w:top w:w="50" w:type="dxa"/>
              <w:left w:w="80" w:type="dxa"/>
              <w:bottom w:w="50" w:type="dxa"/>
              <w:right w:w="80" w:type="dxa"/>
            </w:tcMar>
          </w:tcPr>
          <w:p w14:paraId="0BD15A9D" w14:textId="77777777" w:rsidR="00C82A0F" w:rsidRDefault="00C82A0F" w:rsidP="005D7CF3">
            <w:pPr>
              <w:jc w:val="right"/>
            </w:pPr>
            <w:r>
              <w:rPr>
                <w:b/>
                <w:bCs/>
                <w:color w:val="FFFFFF"/>
              </w:rPr>
              <w:t>Calls</w:t>
            </w:r>
          </w:p>
        </w:tc>
        <w:tc>
          <w:tcPr>
            <w:tcW w:w="1760" w:type="dxa"/>
            <w:shd w:val="clear" w:color="auto" w:fill="1F3A5F"/>
            <w:tcMar>
              <w:top w:w="50" w:type="dxa"/>
              <w:left w:w="80" w:type="dxa"/>
              <w:bottom w:w="50" w:type="dxa"/>
              <w:right w:w="80" w:type="dxa"/>
            </w:tcMar>
          </w:tcPr>
          <w:p w14:paraId="798DF619" w14:textId="77777777" w:rsidR="00C82A0F" w:rsidRDefault="00C82A0F" w:rsidP="005D7CF3">
            <w:pPr>
              <w:jc w:val="right"/>
            </w:pPr>
            <w:r>
              <w:rPr>
                <w:b/>
                <w:bCs/>
                <w:color w:val="FFFFFF"/>
              </w:rPr>
              <w:t>In tok</w:t>
            </w:r>
          </w:p>
        </w:tc>
        <w:tc>
          <w:tcPr>
            <w:tcW w:w="1760" w:type="dxa"/>
            <w:shd w:val="clear" w:color="auto" w:fill="1F3A5F"/>
            <w:tcMar>
              <w:top w:w="50" w:type="dxa"/>
              <w:left w:w="80" w:type="dxa"/>
              <w:bottom w:w="50" w:type="dxa"/>
              <w:right w:w="80" w:type="dxa"/>
            </w:tcMar>
          </w:tcPr>
          <w:p w14:paraId="56271EB5" w14:textId="77777777" w:rsidR="00C82A0F" w:rsidRDefault="00C82A0F" w:rsidP="005D7CF3">
            <w:pPr>
              <w:jc w:val="right"/>
            </w:pPr>
            <w:r>
              <w:rPr>
                <w:b/>
                <w:bCs/>
                <w:color w:val="FFFFFF"/>
              </w:rPr>
              <w:t>Out tok</w:t>
            </w:r>
          </w:p>
        </w:tc>
        <w:tc>
          <w:tcPr>
            <w:tcW w:w="1800" w:type="dxa"/>
            <w:shd w:val="clear" w:color="auto" w:fill="1F3A5F"/>
            <w:tcMar>
              <w:top w:w="50" w:type="dxa"/>
              <w:left w:w="80" w:type="dxa"/>
              <w:bottom w:w="50" w:type="dxa"/>
              <w:right w:w="80" w:type="dxa"/>
            </w:tcMar>
          </w:tcPr>
          <w:p w14:paraId="35D1E8E3" w14:textId="77777777" w:rsidR="00C82A0F" w:rsidRDefault="00C82A0F" w:rsidP="005D7CF3">
            <w:pPr>
              <w:jc w:val="right"/>
            </w:pPr>
            <w:r>
              <w:rPr>
                <w:b/>
                <w:bCs/>
                <w:color w:val="FFFFFF"/>
              </w:rPr>
              <w:t>Real cost</w:t>
            </w:r>
          </w:p>
        </w:tc>
      </w:tr>
      <w:tr w:rsidR="00C82A0F" w14:paraId="07BF2F6B" w14:textId="77777777" w:rsidTr="005D7CF3">
        <w:tblPrEx>
          <w:tblCellMar>
            <w:top w:w="0" w:type="dxa"/>
            <w:bottom w:w="0" w:type="dxa"/>
          </w:tblCellMar>
        </w:tblPrEx>
        <w:tc>
          <w:tcPr>
            <w:tcW w:w="3000" w:type="dxa"/>
            <w:shd w:val="clear" w:color="auto" w:fill="FFFFFF"/>
            <w:tcMar>
              <w:top w:w="46" w:type="dxa"/>
              <w:left w:w="80" w:type="dxa"/>
              <w:bottom w:w="46" w:type="dxa"/>
              <w:right w:w="80" w:type="dxa"/>
            </w:tcMar>
          </w:tcPr>
          <w:p w14:paraId="3E339DA9" w14:textId="77777777" w:rsidR="00C82A0F" w:rsidRDefault="00C82A0F" w:rsidP="005D7CF3">
            <w:pPr>
              <w:spacing w:after="20" w:line="250" w:lineRule="auto"/>
            </w:pPr>
            <w:r>
              <w:t>gpt-4o</w:t>
            </w:r>
          </w:p>
        </w:tc>
        <w:tc>
          <w:tcPr>
            <w:tcW w:w="1760" w:type="dxa"/>
            <w:shd w:val="clear" w:color="auto" w:fill="FFFFFF"/>
            <w:tcMar>
              <w:top w:w="46" w:type="dxa"/>
              <w:left w:w="80" w:type="dxa"/>
              <w:bottom w:w="46" w:type="dxa"/>
              <w:right w:w="80" w:type="dxa"/>
            </w:tcMar>
          </w:tcPr>
          <w:p w14:paraId="5D3432B6" w14:textId="77777777" w:rsidR="00C82A0F" w:rsidRDefault="00C82A0F" w:rsidP="005D7CF3">
            <w:pPr>
              <w:spacing w:after="20" w:line="250" w:lineRule="auto"/>
              <w:jc w:val="right"/>
            </w:pPr>
            <w:r>
              <w:t>60</w:t>
            </w:r>
          </w:p>
        </w:tc>
        <w:tc>
          <w:tcPr>
            <w:tcW w:w="1760" w:type="dxa"/>
            <w:shd w:val="clear" w:color="auto" w:fill="FFFFFF"/>
            <w:tcMar>
              <w:top w:w="46" w:type="dxa"/>
              <w:left w:w="80" w:type="dxa"/>
              <w:bottom w:w="46" w:type="dxa"/>
              <w:right w:w="80" w:type="dxa"/>
            </w:tcMar>
          </w:tcPr>
          <w:p w14:paraId="368A538C" w14:textId="77777777" w:rsidR="00C82A0F" w:rsidRDefault="00C82A0F" w:rsidP="005D7CF3">
            <w:pPr>
              <w:spacing w:after="20" w:line="250" w:lineRule="auto"/>
              <w:jc w:val="right"/>
            </w:pPr>
            <w:r>
              <w:t>84,802</w:t>
            </w:r>
          </w:p>
        </w:tc>
        <w:tc>
          <w:tcPr>
            <w:tcW w:w="1760" w:type="dxa"/>
            <w:shd w:val="clear" w:color="auto" w:fill="FFFFFF"/>
            <w:tcMar>
              <w:top w:w="46" w:type="dxa"/>
              <w:left w:w="80" w:type="dxa"/>
              <w:bottom w:w="46" w:type="dxa"/>
              <w:right w:w="80" w:type="dxa"/>
            </w:tcMar>
          </w:tcPr>
          <w:p w14:paraId="73B3FD1F" w14:textId="77777777" w:rsidR="00C82A0F" w:rsidRDefault="00C82A0F" w:rsidP="005D7CF3">
            <w:pPr>
              <w:spacing w:after="20" w:line="250" w:lineRule="auto"/>
              <w:jc w:val="right"/>
            </w:pPr>
            <w:r>
              <w:t>12,082</w:t>
            </w:r>
          </w:p>
        </w:tc>
        <w:tc>
          <w:tcPr>
            <w:tcW w:w="1800" w:type="dxa"/>
            <w:shd w:val="clear" w:color="auto" w:fill="FFFFFF"/>
            <w:tcMar>
              <w:top w:w="46" w:type="dxa"/>
              <w:left w:w="80" w:type="dxa"/>
              <w:bottom w:w="46" w:type="dxa"/>
              <w:right w:w="80" w:type="dxa"/>
            </w:tcMar>
          </w:tcPr>
          <w:p w14:paraId="5B02713E" w14:textId="77777777" w:rsidR="00C82A0F" w:rsidRDefault="00C82A0F" w:rsidP="005D7CF3">
            <w:pPr>
              <w:spacing w:after="20" w:line="250" w:lineRule="auto"/>
              <w:jc w:val="right"/>
            </w:pPr>
            <w:r>
              <w:rPr>
                <w:b/>
                <w:bCs/>
              </w:rPr>
              <w:t>$0.3328</w:t>
            </w:r>
          </w:p>
        </w:tc>
      </w:tr>
      <w:tr w:rsidR="00C82A0F" w14:paraId="06CFE651" w14:textId="77777777" w:rsidTr="005D7CF3">
        <w:tblPrEx>
          <w:tblCellMar>
            <w:top w:w="0" w:type="dxa"/>
            <w:bottom w:w="0" w:type="dxa"/>
          </w:tblCellMar>
        </w:tblPrEx>
        <w:tc>
          <w:tcPr>
            <w:tcW w:w="3000" w:type="dxa"/>
            <w:shd w:val="clear" w:color="auto" w:fill="F2F5F9"/>
            <w:tcMar>
              <w:top w:w="46" w:type="dxa"/>
              <w:left w:w="80" w:type="dxa"/>
              <w:bottom w:w="46" w:type="dxa"/>
              <w:right w:w="80" w:type="dxa"/>
            </w:tcMar>
          </w:tcPr>
          <w:p w14:paraId="4C8AD1D2" w14:textId="77777777" w:rsidR="00C82A0F" w:rsidRDefault="00C82A0F" w:rsidP="005D7CF3">
            <w:pPr>
              <w:spacing w:after="20" w:line="250" w:lineRule="auto"/>
            </w:pPr>
            <w:r>
              <w:t>gpt-4o-mini</w:t>
            </w:r>
          </w:p>
        </w:tc>
        <w:tc>
          <w:tcPr>
            <w:tcW w:w="1760" w:type="dxa"/>
            <w:shd w:val="clear" w:color="auto" w:fill="F2F5F9"/>
            <w:tcMar>
              <w:top w:w="46" w:type="dxa"/>
              <w:left w:w="80" w:type="dxa"/>
              <w:bottom w:w="46" w:type="dxa"/>
              <w:right w:w="80" w:type="dxa"/>
            </w:tcMar>
          </w:tcPr>
          <w:p w14:paraId="04A036BD" w14:textId="77777777" w:rsidR="00C82A0F" w:rsidRDefault="00C82A0F" w:rsidP="005D7CF3">
            <w:pPr>
              <w:spacing w:after="20" w:line="250" w:lineRule="auto"/>
              <w:jc w:val="right"/>
            </w:pPr>
            <w:r>
              <w:t>30</w:t>
            </w:r>
          </w:p>
        </w:tc>
        <w:tc>
          <w:tcPr>
            <w:tcW w:w="1760" w:type="dxa"/>
            <w:shd w:val="clear" w:color="auto" w:fill="F2F5F9"/>
            <w:tcMar>
              <w:top w:w="46" w:type="dxa"/>
              <w:left w:w="80" w:type="dxa"/>
              <w:bottom w:w="46" w:type="dxa"/>
              <w:right w:w="80" w:type="dxa"/>
            </w:tcMar>
          </w:tcPr>
          <w:p w14:paraId="1160B526" w14:textId="77777777" w:rsidR="00C82A0F" w:rsidRDefault="00C82A0F" w:rsidP="005D7CF3">
            <w:pPr>
              <w:spacing w:after="20" w:line="250" w:lineRule="auto"/>
              <w:jc w:val="right"/>
            </w:pPr>
            <w:r>
              <w:t>23,381</w:t>
            </w:r>
          </w:p>
        </w:tc>
        <w:tc>
          <w:tcPr>
            <w:tcW w:w="1760" w:type="dxa"/>
            <w:shd w:val="clear" w:color="auto" w:fill="F2F5F9"/>
            <w:tcMar>
              <w:top w:w="46" w:type="dxa"/>
              <w:left w:w="80" w:type="dxa"/>
              <w:bottom w:w="46" w:type="dxa"/>
              <w:right w:w="80" w:type="dxa"/>
            </w:tcMar>
          </w:tcPr>
          <w:p w14:paraId="46122708" w14:textId="77777777" w:rsidR="00C82A0F" w:rsidRDefault="00C82A0F" w:rsidP="005D7CF3">
            <w:pPr>
              <w:spacing w:after="20" w:line="250" w:lineRule="auto"/>
              <w:jc w:val="right"/>
            </w:pPr>
            <w:r>
              <w:t>3,481</w:t>
            </w:r>
          </w:p>
        </w:tc>
        <w:tc>
          <w:tcPr>
            <w:tcW w:w="1800" w:type="dxa"/>
            <w:shd w:val="clear" w:color="auto" w:fill="F2F5F9"/>
            <w:tcMar>
              <w:top w:w="46" w:type="dxa"/>
              <w:left w:w="80" w:type="dxa"/>
              <w:bottom w:w="46" w:type="dxa"/>
              <w:right w:w="80" w:type="dxa"/>
            </w:tcMar>
          </w:tcPr>
          <w:p w14:paraId="41702889" w14:textId="77777777" w:rsidR="00C82A0F" w:rsidRDefault="00C82A0F" w:rsidP="005D7CF3">
            <w:pPr>
              <w:spacing w:after="20" w:line="250" w:lineRule="auto"/>
              <w:jc w:val="right"/>
            </w:pPr>
            <w:r>
              <w:t>$0.0056</w:t>
            </w:r>
          </w:p>
        </w:tc>
      </w:tr>
      <w:tr w:rsidR="00C82A0F" w14:paraId="4DB6E1E3" w14:textId="77777777" w:rsidTr="005D7CF3">
        <w:tblPrEx>
          <w:tblCellMar>
            <w:top w:w="0" w:type="dxa"/>
            <w:bottom w:w="0" w:type="dxa"/>
          </w:tblCellMar>
        </w:tblPrEx>
        <w:tc>
          <w:tcPr>
            <w:tcW w:w="3000" w:type="dxa"/>
            <w:shd w:val="clear" w:color="auto" w:fill="FFFFFF"/>
            <w:tcMar>
              <w:top w:w="46" w:type="dxa"/>
              <w:left w:w="80" w:type="dxa"/>
              <w:bottom w:w="46" w:type="dxa"/>
              <w:right w:w="80" w:type="dxa"/>
            </w:tcMar>
          </w:tcPr>
          <w:p w14:paraId="70C35D08" w14:textId="77777777" w:rsidR="00C82A0F" w:rsidRDefault="00C82A0F" w:rsidP="005D7CF3">
            <w:pPr>
              <w:spacing w:after="20" w:line="250" w:lineRule="auto"/>
            </w:pPr>
            <w:r>
              <w:rPr>
                <w:b/>
                <w:bCs/>
              </w:rPr>
              <w:t>Total</w:t>
            </w:r>
          </w:p>
        </w:tc>
        <w:tc>
          <w:tcPr>
            <w:tcW w:w="1760" w:type="dxa"/>
            <w:shd w:val="clear" w:color="auto" w:fill="FFFFFF"/>
            <w:tcMar>
              <w:top w:w="46" w:type="dxa"/>
              <w:left w:w="80" w:type="dxa"/>
              <w:bottom w:w="46" w:type="dxa"/>
              <w:right w:w="80" w:type="dxa"/>
            </w:tcMar>
          </w:tcPr>
          <w:p w14:paraId="11D4F12C" w14:textId="77777777" w:rsidR="00C82A0F" w:rsidRDefault="00C82A0F" w:rsidP="005D7CF3">
            <w:pPr>
              <w:spacing w:after="20" w:line="250" w:lineRule="auto"/>
              <w:jc w:val="right"/>
            </w:pPr>
            <w:r>
              <w:rPr>
                <w:b/>
                <w:bCs/>
              </w:rPr>
              <w:t>90</w:t>
            </w:r>
          </w:p>
        </w:tc>
        <w:tc>
          <w:tcPr>
            <w:tcW w:w="1760" w:type="dxa"/>
            <w:shd w:val="clear" w:color="auto" w:fill="FFFFFF"/>
            <w:tcMar>
              <w:top w:w="46" w:type="dxa"/>
              <w:left w:w="80" w:type="dxa"/>
              <w:bottom w:w="46" w:type="dxa"/>
              <w:right w:w="80" w:type="dxa"/>
            </w:tcMar>
          </w:tcPr>
          <w:p w14:paraId="3134E2CD" w14:textId="77777777" w:rsidR="00C82A0F" w:rsidRDefault="00C82A0F" w:rsidP="005D7CF3">
            <w:pPr>
              <w:spacing w:after="20" w:line="250" w:lineRule="auto"/>
              <w:jc w:val="right"/>
            </w:pPr>
            <w:r>
              <w:rPr>
                <w:b/>
                <w:bCs/>
              </w:rPr>
              <w:t>108,183</w:t>
            </w:r>
          </w:p>
        </w:tc>
        <w:tc>
          <w:tcPr>
            <w:tcW w:w="1760" w:type="dxa"/>
            <w:shd w:val="clear" w:color="auto" w:fill="FFFFFF"/>
            <w:tcMar>
              <w:top w:w="46" w:type="dxa"/>
              <w:left w:w="80" w:type="dxa"/>
              <w:bottom w:w="46" w:type="dxa"/>
              <w:right w:w="80" w:type="dxa"/>
            </w:tcMar>
          </w:tcPr>
          <w:p w14:paraId="54EDA6B1" w14:textId="77777777" w:rsidR="00C82A0F" w:rsidRDefault="00C82A0F" w:rsidP="005D7CF3">
            <w:pPr>
              <w:spacing w:after="20" w:line="250" w:lineRule="auto"/>
              <w:jc w:val="right"/>
            </w:pPr>
            <w:r>
              <w:rPr>
                <w:b/>
                <w:bCs/>
              </w:rPr>
              <w:t>15,563</w:t>
            </w:r>
          </w:p>
        </w:tc>
        <w:tc>
          <w:tcPr>
            <w:tcW w:w="1800" w:type="dxa"/>
            <w:shd w:val="clear" w:color="auto" w:fill="FFFFFF"/>
            <w:tcMar>
              <w:top w:w="46" w:type="dxa"/>
              <w:left w:w="80" w:type="dxa"/>
              <w:bottom w:w="46" w:type="dxa"/>
              <w:right w:w="80" w:type="dxa"/>
            </w:tcMar>
          </w:tcPr>
          <w:p w14:paraId="3C20B46F" w14:textId="77777777" w:rsidR="00C82A0F" w:rsidRDefault="00C82A0F" w:rsidP="005D7CF3">
            <w:pPr>
              <w:spacing w:after="20" w:line="250" w:lineRule="auto"/>
              <w:jc w:val="right"/>
            </w:pPr>
            <w:r>
              <w:rPr>
                <w:b/>
                <w:bCs/>
              </w:rPr>
              <w:t>$0.3384</w:t>
            </w:r>
          </w:p>
        </w:tc>
      </w:tr>
    </w:tbl>
    <w:p w14:paraId="7C0499F4" w14:textId="77777777" w:rsidR="00C82A0F" w:rsidRDefault="00C82A0F" w:rsidP="00C82A0F">
      <w:pPr>
        <w:spacing w:before="60" w:after="40" w:line="276" w:lineRule="auto"/>
      </w:pPr>
      <w:r>
        <w:rPr>
          <w:b/>
          <w:bCs/>
          <w:sz w:val="20"/>
          <w:szCs w:val="20"/>
        </w:rPr>
        <w:t xml:space="preserve">gpt-4o is 67% of calls but </w:t>
      </w:r>
      <w:r>
        <w:rPr>
          <w:b/>
          <w:bCs/>
          <w:color w:val="8A1C1C"/>
          <w:sz w:val="20"/>
          <w:szCs w:val="20"/>
        </w:rPr>
        <w:t>98.3% of real cost</w:t>
      </w:r>
      <w:r>
        <w:rPr>
          <w:sz w:val="20"/>
          <w:szCs w:val="20"/>
        </w:rPr>
        <w:t>. (The server's own meter reported $0.4261 for the same usage — $0.088 too high, entirely from the mini-mispricing bug in §1.)</w:t>
      </w:r>
    </w:p>
    <w:p w14:paraId="57931356" w14:textId="77777777" w:rsidR="00C82A0F" w:rsidRDefault="00C82A0F" w:rsidP="00C82A0F">
      <w:pPr>
        <w:pStyle w:val="Heading1"/>
        <w:spacing w:after="90"/>
      </w:pPr>
      <w:r>
        <w:lastRenderedPageBreak/>
        <w:t>5. Extrapolation: cost per consultation and at volume</w:t>
      </w:r>
    </w:p>
    <w:p w14:paraId="4059A116" w14:textId="77777777" w:rsidR="00C82A0F" w:rsidRDefault="00C82A0F" w:rsidP="00C82A0F">
      <w:pPr>
        <w:spacing w:after="100" w:line="276" w:lineRule="auto"/>
      </w:pPr>
      <w:r>
        <w:rPr>
          <w:sz w:val="20"/>
          <w:szCs w:val="20"/>
        </w:rPr>
        <w:t>A full consultation is a mix of turn types. Assess/deliver turns cost more than intake turns because they run the full memo generation plus grounding-repair regenerations (each repair is another full gpt-4o pass). From the session aggregate, the earlier assess turn drove ~3× the gpt-4o calls of a clean intake turn.</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3960"/>
        <w:gridCol w:w="1560"/>
        <w:gridCol w:w="2280"/>
        <w:gridCol w:w="2280"/>
      </w:tblGrid>
      <w:tr w:rsidR="00C82A0F" w14:paraId="5023D430" w14:textId="77777777" w:rsidTr="005D7CF3">
        <w:tblPrEx>
          <w:tblCellMar>
            <w:top w:w="0" w:type="dxa"/>
            <w:bottom w:w="0" w:type="dxa"/>
          </w:tblCellMar>
        </w:tblPrEx>
        <w:trPr>
          <w:tblHeader/>
        </w:trPr>
        <w:tc>
          <w:tcPr>
            <w:tcW w:w="3960" w:type="dxa"/>
            <w:shd w:val="clear" w:color="auto" w:fill="1F3A5F"/>
            <w:tcMar>
              <w:top w:w="50" w:type="dxa"/>
              <w:left w:w="80" w:type="dxa"/>
              <w:bottom w:w="50" w:type="dxa"/>
              <w:right w:w="80" w:type="dxa"/>
            </w:tcMar>
          </w:tcPr>
          <w:p w14:paraId="49859079" w14:textId="77777777" w:rsidR="00C82A0F" w:rsidRDefault="00C82A0F" w:rsidP="005D7CF3">
            <w:r>
              <w:rPr>
                <w:b/>
                <w:bCs/>
                <w:color w:val="FFFFFF"/>
              </w:rPr>
              <w:t>Scenario (default settings)</w:t>
            </w:r>
          </w:p>
        </w:tc>
        <w:tc>
          <w:tcPr>
            <w:tcW w:w="1560" w:type="dxa"/>
            <w:shd w:val="clear" w:color="auto" w:fill="1F3A5F"/>
            <w:tcMar>
              <w:top w:w="50" w:type="dxa"/>
              <w:left w:w="80" w:type="dxa"/>
              <w:bottom w:w="50" w:type="dxa"/>
              <w:right w:w="80" w:type="dxa"/>
            </w:tcMar>
          </w:tcPr>
          <w:p w14:paraId="240456BD" w14:textId="77777777" w:rsidR="00C82A0F" w:rsidRDefault="00C82A0F" w:rsidP="005D7CF3">
            <w:pPr>
              <w:jc w:val="right"/>
            </w:pPr>
            <w:r>
              <w:rPr>
                <w:b/>
                <w:bCs/>
                <w:color w:val="FFFFFF"/>
              </w:rPr>
              <w:t>Turns</w:t>
            </w:r>
          </w:p>
        </w:tc>
        <w:tc>
          <w:tcPr>
            <w:tcW w:w="2280" w:type="dxa"/>
            <w:shd w:val="clear" w:color="auto" w:fill="1F3A5F"/>
            <w:tcMar>
              <w:top w:w="50" w:type="dxa"/>
              <w:left w:w="80" w:type="dxa"/>
              <w:bottom w:w="50" w:type="dxa"/>
              <w:right w:w="80" w:type="dxa"/>
            </w:tcMar>
          </w:tcPr>
          <w:p w14:paraId="55804FE6" w14:textId="77777777" w:rsidR="00C82A0F" w:rsidRDefault="00C82A0F" w:rsidP="005D7CF3">
            <w:pPr>
              <w:jc w:val="right"/>
            </w:pPr>
            <w:r>
              <w:rPr>
                <w:b/>
                <w:bCs/>
                <w:color w:val="FFFFFF"/>
              </w:rPr>
              <w:t>Real cost</w:t>
            </w:r>
          </w:p>
        </w:tc>
        <w:tc>
          <w:tcPr>
            <w:tcW w:w="2280" w:type="dxa"/>
            <w:shd w:val="clear" w:color="auto" w:fill="1F3A5F"/>
            <w:tcMar>
              <w:top w:w="50" w:type="dxa"/>
              <w:left w:w="80" w:type="dxa"/>
              <w:bottom w:w="50" w:type="dxa"/>
              <w:right w:w="80" w:type="dxa"/>
            </w:tcMar>
          </w:tcPr>
          <w:p w14:paraId="36861015" w14:textId="77777777" w:rsidR="00C82A0F" w:rsidRDefault="00C82A0F" w:rsidP="005D7CF3">
            <w:pPr>
              <w:jc w:val="right"/>
            </w:pPr>
            <w:r>
              <w:rPr>
                <w:b/>
                <w:bCs/>
                <w:color w:val="FFFFFF"/>
              </w:rPr>
              <w:t>Basis</w:t>
            </w:r>
          </w:p>
        </w:tc>
      </w:tr>
      <w:tr w:rsidR="00C82A0F" w14:paraId="279C7E14" w14:textId="77777777" w:rsidTr="005D7CF3">
        <w:tblPrEx>
          <w:tblCellMar>
            <w:top w:w="0" w:type="dxa"/>
            <w:bottom w:w="0" w:type="dxa"/>
          </w:tblCellMar>
        </w:tblPrEx>
        <w:tc>
          <w:tcPr>
            <w:tcW w:w="3960" w:type="dxa"/>
            <w:shd w:val="clear" w:color="auto" w:fill="FFFFFF"/>
            <w:tcMar>
              <w:top w:w="46" w:type="dxa"/>
              <w:left w:w="80" w:type="dxa"/>
              <w:bottom w:w="46" w:type="dxa"/>
              <w:right w:w="80" w:type="dxa"/>
            </w:tcMar>
          </w:tcPr>
          <w:p w14:paraId="0990181F" w14:textId="77777777" w:rsidR="00C82A0F" w:rsidRDefault="00C82A0F" w:rsidP="005D7CF3">
            <w:pPr>
              <w:spacing w:after="20" w:line="250" w:lineRule="auto"/>
            </w:pPr>
            <w:r>
              <w:t>Substantive intake turn</w:t>
            </w:r>
          </w:p>
        </w:tc>
        <w:tc>
          <w:tcPr>
            <w:tcW w:w="1560" w:type="dxa"/>
            <w:shd w:val="clear" w:color="auto" w:fill="FFFFFF"/>
            <w:tcMar>
              <w:top w:w="46" w:type="dxa"/>
              <w:left w:w="80" w:type="dxa"/>
              <w:bottom w:w="46" w:type="dxa"/>
              <w:right w:w="80" w:type="dxa"/>
            </w:tcMar>
          </w:tcPr>
          <w:p w14:paraId="77FA1934" w14:textId="77777777" w:rsidR="00C82A0F" w:rsidRDefault="00C82A0F" w:rsidP="005D7CF3">
            <w:pPr>
              <w:spacing w:after="20" w:line="250" w:lineRule="auto"/>
              <w:jc w:val="right"/>
            </w:pPr>
            <w:r>
              <w:t>1</w:t>
            </w:r>
          </w:p>
        </w:tc>
        <w:tc>
          <w:tcPr>
            <w:tcW w:w="2280" w:type="dxa"/>
            <w:shd w:val="clear" w:color="auto" w:fill="FFFFFF"/>
            <w:tcMar>
              <w:top w:w="46" w:type="dxa"/>
              <w:left w:w="80" w:type="dxa"/>
              <w:bottom w:w="46" w:type="dxa"/>
              <w:right w:w="80" w:type="dxa"/>
            </w:tcMar>
          </w:tcPr>
          <w:p w14:paraId="50A5C5B8" w14:textId="77777777" w:rsidR="00C82A0F" w:rsidRDefault="00C82A0F" w:rsidP="005D7CF3">
            <w:pPr>
              <w:spacing w:after="20" w:line="250" w:lineRule="auto"/>
              <w:jc w:val="right"/>
            </w:pPr>
            <w:r>
              <w:t>$0.050</w:t>
            </w:r>
          </w:p>
        </w:tc>
        <w:tc>
          <w:tcPr>
            <w:tcW w:w="2280" w:type="dxa"/>
            <w:shd w:val="clear" w:color="auto" w:fill="FFFFFF"/>
            <w:tcMar>
              <w:top w:w="46" w:type="dxa"/>
              <w:left w:w="80" w:type="dxa"/>
              <w:bottom w:w="46" w:type="dxa"/>
              <w:right w:w="80" w:type="dxa"/>
            </w:tcMar>
          </w:tcPr>
          <w:p w14:paraId="029EF7FE" w14:textId="77777777" w:rsidR="00C82A0F" w:rsidRDefault="00C82A0F" w:rsidP="005D7CF3">
            <w:pPr>
              <w:spacing w:after="20" w:line="250" w:lineRule="auto"/>
              <w:jc w:val="right"/>
            </w:pPr>
            <w:r>
              <w:rPr>
                <w:i/>
                <w:iCs/>
              </w:rPr>
              <w:t>measured</w:t>
            </w:r>
          </w:p>
        </w:tc>
      </w:tr>
      <w:tr w:rsidR="00C82A0F" w14:paraId="45BE20D9" w14:textId="77777777" w:rsidTr="005D7CF3">
        <w:tblPrEx>
          <w:tblCellMar>
            <w:top w:w="0" w:type="dxa"/>
            <w:bottom w:w="0" w:type="dxa"/>
          </w:tblCellMar>
        </w:tblPrEx>
        <w:tc>
          <w:tcPr>
            <w:tcW w:w="3960" w:type="dxa"/>
            <w:shd w:val="clear" w:color="auto" w:fill="F2F5F9"/>
            <w:tcMar>
              <w:top w:w="46" w:type="dxa"/>
              <w:left w:w="80" w:type="dxa"/>
              <w:bottom w:w="46" w:type="dxa"/>
              <w:right w:w="80" w:type="dxa"/>
            </w:tcMar>
          </w:tcPr>
          <w:p w14:paraId="399D7E97" w14:textId="77777777" w:rsidR="00C82A0F" w:rsidRDefault="00C82A0F" w:rsidP="005D7CF3">
            <w:pPr>
              <w:spacing w:after="20" w:line="250" w:lineRule="auto"/>
            </w:pPr>
            <w:r>
              <w:t>Assess / deliver turn</w:t>
            </w:r>
          </w:p>
        </w:tc>
        <w:tc>
          <w:tcPr>
            <w:tcW w:w="1560" w:type="dxa"/>
            <w:shd w:val="clear" w:color="auto" w:fill="F2F5F9"/>
            <w:tcMar>
              <w:top w:w="46" w:type="dxa"/>
              <w:left w:w="80" w:type="dxa"/>
              <w:bottom w:w="46" w:type="dxa"/>
              <w:right w:w="80" w:type="dxa"/>
            </w:tcMar>
          </w:tcPr>
          <w:p w14:paraId="6A0E2F9C" w14:textId="77777777" w:rsidR="00C82A0F" w:rsidRDefault="00C82A0F" w:rsidP="005D7CF3">
            <w:pPr>
              <w:spacing w:after="20" w:line="250" w:lineRule="auto"/>
              <w:jc w:val="right"/>
            </w:pPr>
            <w:r>
              <w:t>1</w:t>
            </w:r>
          </w:p>
        </w:tc>
        <w:tc>
          <w:tcPr>
            <w:tcW w:w="2280" w:type="dxa"/>
            <w:shd w:val="clear" w:color="auto" w:fill="F2F5F9"/>
            <w:tcMar>
              <w:top w:w="46" w:type="dxa"/>
              <w:left w:w="80" w:type="dxa"/>
              <w:bottom w:w="46" w:type="dxa"/>
              <w:right w:w="80" w:type="dxa"/>
            </w:tcMar>
          </w:tcPr>
          <w:p w14:paraId="3D455BD3" w14:textId="77777777" w:rsidR="00C82A0F" w:rsidRDefault="00C82A0F" w:rsidP="005D7CF3">
            <w:pPr>
              <w:spacing w:after="20" w:line="250" w:lineRule="auto"/>
              <w:jc w:val="right"/>
            </w:pPr>
            <w:r>
              <w:t>$0.12 – $0.15</w:t>
            </w:r>
          </w:p>
        </w:tc>
        <w:tc>
          <w:tcPr>
            <w:tcW w:w="2280" w:type="dxa"/>
            <w:shd w:val="clear" w:color="auto" w:fill="F2F5F9"/>
            <w:tcMar>
              <w:top w:w="46" w:type="dxa"/>
              <w:left w:w="80" w:type="dxa"/>
              <w:bottom w:w="46" w:type="dxa"/>
              <w:right w:w="80" w:type="dxa"/>
            </w:tcMar>
          </w:tcPr>
          <w:p w14:paraId="28E07390" w14:textId="77777777" w:rsidR="00C82A0F" w:rsidRDefault="00C82A0F" w:rsidP="005D7CF3">
            <w:pPr>
              <w:spacing w:after="20" w:line="250" w:lineRule="auto"/>
              <w:jc w:val="right"/>
            </w:pPr>
            <w:r>
              <w:rPr>
                <w:i/>
                <w:iCs/>
              </w:rPr>
              <w:t>projected (~3×)</w:t>
            </w:r>
          </w:p>
        </w:tc>
      </w:tr>
      <w:tr w:rsidR="00C82A0F" w14:paraId="00BCFA78" w14:textId="77777777" w:rsidTr="005D7CF3">
        <w:tblPrEx>
          <w:tblCellMar>
            <w:top w:w="0" w:type="dxa"/>
            <w:bottom w:w="0" w:type="dxa"/>
          </w:tblCellMar>
        </w:tblPrEx>
        <w:tc>
          <w:tcPr>
            <w:tcW w:w="3960" w:type="dxa"/>
            <w:shd w:val="clear" w:color="auto" w:fill="FFFFFF"/>
            <w:tcMar>
              <w:top w:w="46" w:type="dxa"/>
              <w:left w:w="80" w:type="dxa"/>
              <w:bottom w:w="46" w:type="dxa"/>
              <w:right w:w="80" w:type="dxa"/>
            </w:tcMar>
          </w:tcPr>
          <w:p w14:paraId="29FEEDE4" w14:textId="77777777" w:rsidR="00C82A0F" w:rsidRDefault="00C82A0F" w:rsidP="005D7CF3">
            <w:pPr>
              <w:spacing w:after="20" w:line="250" w:lineRule="auto"/>
            </w:pPr>
            <w:r>
              <w:rPr>
                <w:b/>
                <w:bCs/>
              </w:rPr>
              <w:t>Full consultation</w:t>
            </w:r>
            <w:r>
              <w:t xml:space="preserve"> (1 smalltalk + ~7 intake + ~2 assess/deliver)</w:t>
            </w:r>
          </w:p>
        </w:tc>
        <w:tc>
          <w:tcPr>
            <w:tcW w:w="1560" w:type="dxa"/>
            <w:shd w:val="clear" w:color="auto" w:fill="FFFFFF"/>
            <w:tcMar>
              <w:top w:w="46" w:type="dxa"/>
              <w:left w:w="80" w:type="dxa"/>
              <w:bottom w:w="46" w:type="dxa"/>
              <w:right w:w="80" w:type="dxa"/>
            </w:tcMar>
          </w:tcPr>
          <w:p w14:paraId="33F8FB20" w14:textId="77777777" w:rsidR="00C82A0F" w:rsidRDefault="00C82A0F" w:rsidP="005D7CF3">
            <w:pPr>
              <w:spacing w:after="20" w:line="250" w:lineRule="auto"/>
              <w:jc w:val="right"/>
            </w:pPr>
            <w:r>
              <w:t>~10</w:t>
            </w:r>
          </w:p>
        </w:tc>
        <w:tc>
          <w:tcPr>
            <w:tcW w:w="2280" w:type="dxa"/>
            <w:shd w:val="clear" w:color="auto" w:fill="FFFFFF"/>
            <w:tcMar>
              <w:top w:w="46" w:type="dxa"/>
              <w:left w:w="80" w:type="dxa"/>
              <w:bottom w:w="46" w:type="dxa"/>
              <w:right w:w="80" w:type="dxa"/>
            </w:tcMar>
          </w:tcPr>
          <w:p w14:paraId="71C6D669" w14:textId="77777777" w:rsidR="00C82A0F" w:rsidRDefault="00C82A0F" w:rsidP="005D7CF3">
            <w:pPr>
              <w:spacing w:after="20" w:line="250" w:lineRule="auto"/>
              <w:jc w:val="right"/>
            </w:pPr>
            <w:r>
              <w:rPr>
                <w:b/>
                <w:bCs/>
              </w:rPr>
              <w:t>$0.45 – $0.65</w:t>
            </w:r>
          </w:p>
        </w:tc>
        <w:tc>
          <w:tcPr>
            <w:tcW w:w="2280" w:type="dxa"/>
            <w:shd w:val="clear" w:color="auto" w:fill="FFFFFF"/>
            <w:tcMar>
              <w:top w:w="46" w:type="dxa"/>
              <w:left w:w="80" w:type="dxa"/>
              <w:bottom w:w="46" w:type="dxa"/>
              <w:right w:w="80" w:type="dxa"/>
            </w:tcMar>
          </w:tcPr>
          <w:p w14:paraId="741C6789" w14:textId="77777777" w:rsidR="00C82A0F" w:rsidRDefault="00C82A0F" w:rsidP="005D7CF3">
            <w:pPr>
              <w:spacing w:after="20" w:line="250" w:lineRule="auto"/>
              <w:jc w:val="right"/>
            </w:pPr>
            <w:r>
              <w:rPr>
                <w:i/>
                <w:iCs/>
              </w:rPr>
              <w:t>projected</w:t>
            </w:r>
          </w:p>
        </w:tc>
      </w:tr>
      <w:tr w:rsidR="00C82A0F" w14:paraId="51E46EB3" w14:textId="77777777" w:rsidTr="005D7CF3">
        <w:tblPrEx>
          <w:tblCellMar>
            <w:top w:w="0" w:type="dxa"/>
            <w:bottom w:w="0" w:type="dxa"/>
          </w:tblCellMar>
        </w:tblPrEx>
        <w:tc>
          <w:tcPr>
            <w:tcW w:w="3960" w:type="dxa"/>
            <w:shd w:val="clear" w:color="auto" w:fill="F2F5F9"/>
            <w:tcMar>
              <w:top w:w="46" w:type="dxa"/>
              <w:left w:w="80" w:type="dxa"/>
              <w:bottom w:w="46" w:type="dxa"/>
              <w:right w:w="80" w:type="dxa"/>
            </w:tcMar>
          </w:tcPr>
          <w:p w14:paraId="6CE17F45" w14:textId="77777777" w:rsidR="00C82A0F" w:rsidRDefault="00C82A0F" w:rsidP="005D7CF3">
            <w:pPr>
              <w:spacing w:after="20" w:line="250" w:lineRule="auto"/>
            </w:pPr>
            <w:r>
              <w:t>Per 1,000 consultations</w:t>
            </w:r>
          </w:p>
        </w:tc>
        <w:tc>
          <w:tcPr>
            <w:tcW w:w="1560" w:type="dxa"/>
            <w:shd w:val="clear" w:color="auto" w:fill="F2F5F9"/>
            <w:tcMar>
              <w:top w:w="46" w:type="dxa"/>
              <w:left w:w="80" w:type="dxa"/>
              <w:bottom w:w="46" w:type="dxa"/>
              <w:right w:w="80" w:type="dxa"/>
            </w:tcMar>
          </w:tcPr>
          <w:p w14:paraId="21DC6451" w14:textId="77777777" w:rsidR="00C82A0F" w:rsidRDefault="00C82A0F" w:rsidP="005D7CF3">
            <w:pPr>
              <w:spacing w:after="20" w:line="250" w:lineRule="auto"/>
              <w:jc w:val="right"/>
            </w:pPr>
            <w:r>
              <w:t>—</w:t>
            </w:r>
          </w:p>
        </w:tc>
        <w:tc>
          <w:tcPr>
            <w:tcW w:w="2280" w:type="dxa"/>
            <w:shd w:val="clear" w:color="auto" w:fill="F2F5F9"/>
            <w:tcMar>
              <w:top w:w="46" w:type="dxa"/>
              <w:left w:w="80" w:type="dxa"/>
              <w:bottom w:w="46" w:type="dxa"/>
              <w:right w:w="80" w:type="dxa"/>
            </w:tcMar>
          </w:tcPr>
          <w:p w14:paraId="1F014C2C" w14:textId="77777777" w:rsidR="00C82A0F" w:rsidRDefault="00C82A0F" w:rsidP="005D7CF3">
            <w:pPr>
              <w:spacing w:after="20" w:line="250" w:lineRule="auto"/>
              <w:jc w:val="right"/>
            </w:pPr>
            <w:r>
              <w:rPr>
                <w:b/>
                <w:bCs/>
              </w:rPr>
              <w:t>$450 – $650</w:t>
            </w:r>
          </w:p>
        </w:tc>
        <w:tc>
          <w:tcPr>
            <w:tcW w:w="2280" w:type="dxa"/>
            <w:shd w:val="clear" w:color="auto" w:fill="F2F5F9"/>
            <w:tcMar>
              <w:top w:w="46" w:type="dxa"/>
              <w:left w:w="80" w:type="dxa"/>
              <w:bottom w:w="46" w:type="dxa"/>
              <w:right w:w="80" w:type="dxa"/>
            </w:tcMar>
          </w:tcPr>
          <w:p w14:paraId="0FD3F82C" w14:textId="77777777" w:rsidR="00C82A0F" w:rsidRDefault="00C82A0F" w:rsidP="005D7CF3">
            <w:pPr>
              <w:spacing w:after="20" w:line="250" w:lineRule="auto"/>
              <w:jc w:val="right"/>
            </w:pPr>
            <w:r>
              <w:rPr>
                <w:i/>
                <w:iCs/>
              </w:rPr>
              <w:t>projected</w:t>
            </w:r>
          </w:p>
        </w:tc>
      </w:tr>
    </w:tbl>
    <w:p w14:paraId="4377A424" w14:textId="77777777" w:rsidR="00C82A0F" w:rsidRDefault="00C82A0F" w:rsidP="00C82A0F">
      <w:pPr>
        <w:pStyle w:val="Heading2"/>
        <w:spacing w:after="70"/>
      </w:pPr>
      <w:r>
        <w:t>The three model-override scenarios</w:t>
      </w:r>
    </w:p>
    <w:p w14:paraId="5FE0CE1F" w14:textId="77777777" w:rsidR="00C82A0F" w:rsidRDefault="00C82A0F" w:rsidP="00C82A0F">
      <w:pPr>
        <w:spacing w:after="100" w:line="276" w:lineRule="auto"/>
      </w:pPr>
      <w:r>
        <w:rPr>
          <w:sz w:val="20"/>
          <w:szCs w:val="20"/>
        </w:rPr>
        <w:t>The UI model selection sets _HEAVY_OVERRIDE, which changes the per-turn cost dramatically — except that force_strong calls (resolve_charges + every repair loop) stay on gpt-4o regardless, so “mini everywhere” never reaches zero gpt-4o.</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3960"/>
        <w:gridCol w:w="3060"/>
        <w:gridCol w:w="3060"/>
      </w:tblGrid>
      <w:tr w:rsidR="00C82A0F" w14:paraId="0E6735F1" w14:textId="77777777" w:rsidTr="005D7CF3">
        <w:tblPrEx>
          <w:tblCellMar>
            <w:top w:w="0" w:type="dxa"/>
            <w:bottom w:w="0" w:type="dxa"/>
          </w:tblCellMar>
        </w:tblPrEx>
        <w:trPr>
          <w:tblHeader/>
        </w:trPr>
        <w:tc>
          <w:tcPr>
            <w:tcW w:w="3960" w:type="dxa"/>
            <w:shd w:val="clear" w:color="auto" w:fill="1F3A5F"/>
            <w:tcMar>
              <w:top w:w="50" w:type="dxa"/>
              <w:left w:w="80" w:type="dxa"/>
              <w:bottom w:w="50" w:type="dxa"/>
              <w:right w:w="80" w:type="dxa"/>
            </w:tcMar>
          </w:tcPr>
          <w:p w14:paraId="4E505B52" w14:textId="77777777" w:rsidR="00C82A0F" w:rsidRDefault="00C82A0F" w:rsidP="005D7CF3">
            <w:r>
              <w:rPr>
                <w:b/>
                <w:bCs/>
                <w:color w:val="FFFFFF"/>
              </w:rPr>
              <w:t>Per intake turn</w:t>
            </w:r>
          </w:p>
        </w:tc>
        <w:tc>
          <w:tcPr>
            <w:tcW w:w="3060" w:type="dxa"/>
            <w:shd w:val="clear" w:color="auto" w:fill="1F3A5F"/>
            <w:tcMar>
              <w:top w:w="50" w:type="dxa"/>
              <w:left w:w="80" w:type="dxa"/>
              <w:bottom w:w="50" w:type="dxa"/>
              <w:right w:w="80" w:type="dxa"/>
            </w:tcMar>
          </w:tcPr>
          <w:p w14:paraId="7BCC2D61" w14:textId="77777777" w:rsidR="00C82A0F" w:rsidRDefault="00C82A0F" w:rsidP="005D7CF3">
            <w:pPr>
              <w:jc w:val="right"/>
            </w:pPr>
            <w:r>
              <w:rPr>
                <w:b/>
                <w:bCs/>
                <w:color w:val="FFFFFF"/>
              </w:rPr>
              <w:t>gpt-4o calls</w:t>
            </w:r>
          </w:p>
        </w:tc>
        <w:tc>
          <w:tcPr>
            <w:tcW w:w="3060" w:type="dxa"/>
            <w:shd w:val="clear" w:color="auto" w:fill="1F3A5F"/>
            <w:tcMar>
              <w:top w:w="50" w:type="dxa"/>
              <w:left w:w="80" w:type="dxa"/>
              <w:bottom w:w="50" w:type="dxa"/>
              <w:right w:w="80" w:type="dxa"/>
            </w:tcMar>
          </w:tcPr>
          <w:p w14:paraId="62F5E536" w14:textId="77777777" w:rsidR="00C82A0F" w:rsidRDefault="00C82A0F" w:rsidP="005D7CF3">
            <w:pPr>
              <w:jc w:val="right"/>
            </w:pPr>
            <w:r>
              <w:rPr>
                <w:b/>
                <w:bCs/>
                <w:color w:val="FFFFFF"/>
              </w:rPr>
              <w:t>Real cost / turn</w:t>
            </w:r>
          </w:p>
        </w:tc>
      </w:tr>
      <w:tr w:rsidR="00C82A0F" w14:paraId="1DDF3F29" w14:textId="77777777" w:rsidTr="005D7CF3">
        <w:tblPrEx>
          <w:tblCellMar>
            <w:top w:w="0" w:type="dxa"/>
            <w:bottom w:w="0" w:type="dxa"/>
          </w:tblCellMar>
        </w:tblPrEx>
        <w:tc>
          <w:tcPr>
            <w:tcW w:w="3960" w:type="dxa"/>
            <w:shd w:val="clear" w:color="auto" w:fill="FFFFFF"/>
            <w:tcMar>
              <w:top w:w="46" w:type="dxa"/>
              <w:left w:w="80" w:type="dxa"/>
              <w:bottom w:w="46" w:type="dxa"/>
              <w:right w:w="80" w:type="dxa"/>
            </w:tcMar>
          </w:tcPr>
          <w:p w14:paraId="288D128E" w14:textId="77777777" w:rsidR="00C82A0F" w:rsidRDefault="00C82A0F" w:rsidP="005D7CF3">
            <w:pPr>
              <w:spacing w:after="20" w:line="250" w:lineRule="auto"/>
            </w:pPr>
            <w:r>
              <w:t>Default (no selection)</w:t>
            </w:r>
          </w:p>
        </w:tc>
        <w:tc>
          <w:tcPr>
            <w:tcW w:w="3060" w:type="dxa"/>
            <w:shd w:val="clear" w:color="auto" w:fill="FFFFFF"/>
            <w:tcMar>
              <w:top w:w="46" w:type="dxa"/>
              <w:left w:w="80" w:type="dxa"/>
              <w:bottom w:w="46" w:type="dxa"/>
              <w:right w:w="80" w:type="dxa"/>
            </w:tcMar>
          </w:tcPr>
          <w:p w14:paraId="470D874F" w14:textId="77777777" w:rsidR="00C82A0F" w:rsidRDefault="00C82A0F" w:rsidP="005D7CF3">
            <w:pPr>
              <w:spacing w:after="20" w:line="250" w:lineRule="auto"/>
              <w:jc w:val="right"/>
            </w:pPr>
            <w:r>
              <w:t>12</w:t>
            </w:r>
          </w:p>
        </w:tc>
        <w:tc>
          <w:tcPr>
            <w:tcW w:w="3060" w:type="dxa"/>
            <w:shd w:val="clear" w:color="auto" w:fill="FFFFFF"/>
            <w:tcMar>
              <w:top w:w="46" w:type="dxa"/>
              <w:left w:w="80" w:type="dxa"/>
              <w:bottom w:w="46" w:type="dxa"/>
              <w:right w:w="80" w:type="dxa"/>
            </w:tcMar>
          </w:tcPr>
          <w:p w14:paraId="6D0CC49A" w14:textId="77777777" w:rsidR="00C82A0F" w:rsidRDefault="00C82A0F" w:rsidP="005D7CF3">
            <w:pPr>
              <w:spacing w:after="20" w:line="250" w:lineRule="auto"/>
              <w:jc w:val="right"/>
            </w:pPr>
            <w:r>
              <w:rPr>
                <w:b/>
                <w:bCs/>
              </w:rPr>
              <w:t>$0.050</w:t>
            </w:r>
            <w:r>
              <w:rPr>
                <w:i/>
                <w:iCs/>
              </w:rPr>
              <w:t xml:space="preserve">  (measured)</w:t>
            </w:r>
          </w:p>
        </w:tc>
      </w:tr>
      <w:tr w:rsidR="00C82A0F" w14:paraId="694CDBA4" w14:textId="77777777" w:rsidTr="005D7CF3">
        <w:tblPrEx>
          <w:tblCellMar>
            <w:top w:w="0" w:type="dxa"/>
            <w:bottom w:w="0" w:type="dxa"/>
          </w:tblCellMar>
        </w:tblPrEx>
        <w:tc>
          <w:tcPr>
            <w:tcW w:w="3960" w:type="dxa"/>
            <w:shd w:val="clear" w:color="auto" w:fill="F2F5F9"/>
            <w:tcMar>
              <w:top w:w="46" w:type="dxa"/>
              <w:left w:w="80" w:type="dxa"/>
              <w:bottom w:w="46" w:type="dxa"/>
              <w:right w:w="80" w:type="dxa"/>
            </w:tcMar>
          </w:tcPr>
          <w:p w14:paraId="1886BB13" w14:textId="77777777" w:rsidR="00C82A0F" w:rsidRDefault="00C82A0F" w:rsidP="005D7CF3">
            <w:pPr>
              <w:spacing w:after="20" w:line="250" w:lineRule="auto"/>
            </w:pPr>
            <w:r>
              <w:t>UI = gpt-4o-mini</w:t>
            </w:r>
          </w:p>
        </w:tc>
        <w:tc>
          <w:tcPr>
            <w:tcW w:w="3060" w:type="dxa"/>
            <w:shd w:val="clear" w:color="auto" w:fill="F2F5F9"/>
            <w:tcMar>
              <w:top w:w="46" w:type="dxa"/>
              <w:left w:w="80" w:type="dxa"/>
              <w:bottom w:w="46" w:type="dxa"/>
              <w:right w:w="80" w:type="dxa"/>
            </w:tcMar>
          </w:tcPr>
          <w:p w14:paraId="03C37DB4" w14:textId="77777777" w:rsidR="00C82A0F" w:rsidRDefault="00C82A0F" w:rsidP="005D7CF3">
            <w:pPr>
              <w:spacing w:after="20" w:line="250" w:lineRule="auto"/>
              <w:jc w:val="right"/>
            </w:pPr>
            <w:r>
              <w:t>~3 (force_strong only)</w:t>
            </w:r>
          </w:p>
        </w:tc>
        <w:tc>
          <w:tcPr>
            <w:tcW w:w="3060" w:type="dxa"/>
            <w:shd w:val="clear" w:color="auto" w:fill="F2F5F9"/>
            <w:tcMar>
              <w:top w:w="46" w:type="dxa"/>
              <w:left w:w="80" w:type="dxa"/>
              <w:bottom w:w="46" w:type="dxa"/>
              <w:right w:w="80" w:type="dxa"/>
            </w:tcMar>
          </w:tcPr>
          <w:p w14:paraId="7DBA25E6" w14:textId="77777777" w:rsidR="00C82A0F" w:rsidRDefault="00C82A0F" w:rsidP="005D7CF3">
            <w:pPr>
              <w:spacing w:after="20" w:line="250" w:lineRule="auto"/>
              <w:jc w:val="right"/>
            </w:pPr>
            <w:r>
              <w:t>~$0.015</w:t>
            </w:r>
            <w:r>
              <w:rPr>
                <w:i/>
                <w:iCs/>
              </w:rPr>
              <w:t xml:space="preserve">  (projected, ~70% less)</w:t>
            </w:r>
          </w:p>
        </w:tc>
      </w:tr>
      <w:tr w:rsidR="00C82A0F" w14:paraId="2B112982" w14:textId="77777777" w:rsidTr="005D7CF3">
        <w:tblPrEx>
          <w:tblCellMar>
            <w:top w:w="0" w:type="dxa"/>
            <w:bottom w:w="0" w:type="dxa"/>
          </w:tblCellMar>
        </w:tblPrEx>
        <w:tc>
          <w:tcPr>
            <w:tcW w:w="3960" w:type="dxa"/>
            <w:shd w:val="clear" w:color="auto" w:fill="FFFFFF"/>
            <w:tcMar>
              <w:top w:w="46" w:type="dxa"/>
              <w:left w:w="80" w:type="dxa"/>
              <w:bottom w:w="46" w:type="dxa"/>
              <w:right w:w="80" w:type="dxa"/>
            </w:tcMar>
          </w:tcPr>
          <w:p w14:paraId="449322C8" w14:textId="77777777" w:rsidR="00C82A0F" w:rsidRDefault="00C82A0F" w:rsidP="005D7CF3">
            <w:pPr>
              <w:spacing w:after="20" w:line="250" w:lineRule="auto"/>
            </w:pPr>
            <w:r>
              <w:t>UI = gpt-4o</w:t>
            </w:r>
          </w:p>
        </w:tc>
        <w:tc>
          <w:tcPr>
            <w:tcW w:w="3060" w:type="dxa"/>
            <w:shd w:val="clear" w:color="auto" w:fill="FFFFFF"/>
            <w:tcMar>
              <w:top w:w="46" w:type="dxa"/>
              <w:left w:w="80" w:type="dxa"/>
              <w:bottom w:w="46" w:type="dxa"/>
              <w:right w:w="80" w:type="dxa"/>
            </w:tcMar>
          </w:tcPr>
          <w:p w14:paraId="5BAA2454" w14:textId="77777777" w:rsidR="00C82A0F" w:rsidRDefault="00C82A0F" w:rsidP="005D7CF3">
            <w:pPr>
              <w:spacing w:after="20" w:line="250" w:lineRule="auto"/>
              <w:jc w:val="right"/>
            </w:pPr>
            <w:r>
              <w:t>17 (all)</w:t>
            </w:r>
          </w:p>
        </w:tc>
        <w:tc>
          <w:tcPr>
            <w:tcW w:w="3060" w:type="dxa"/>
            <w:shd w:val="clear" w:color="auto" w:fill="FFFFFF"/>
            <w:tcMar>
              <w:top w:w="46" w:type="dxa"/>
              <w:left w:w="80" w:type="dxa"/>
              <w:bottom w:w="46" w:type="dxa"/>
              <w:right w:w="80" w:type="dxa"/>
            </w:tcMar>
          </w:tcPr>
          <w:p w14:paraId="294083E8" w14:textId="77777777" w:rsidR="00C82A0F" w:rsidRDefault="00C82A0F" w:rsidP="005D7CF3">
            <w:pPr>
              <w:spacing w:after="20" w:line="250" w:lineRule="auto"/>
              <w:jc w:val="right"/>
            </w:pPr>
            <w:r>
              <w:t>~$0.06</w:t>
            </w:r>
            <w:r>
              <w:rPr>
                <w:i/>
                <w:iCs/>
              </w:rPr>
              <w:t xml:space="preserve">  (projected)</w:t>
            </w:r>
          </w:p>
        </w:tc>
      </w:tr>
    </w:tbl>
    <w:p w14:paraId="4C722BFB" w14:textId="77777777" w:rsidR="00C82A0F" w:rsidRDefault="00C82A0F" w:rsidP="00C82A0F">
      <w:pPr>
        <w:spacing w:before="60" w:after="40" w:line="276" w:lineRule="auto"/>
      </w:pPr>
      <w:r>
        <w:rPr>
          <w:b/>
          <w:bCs/>
          <w:sz w:val="20"/>
          <w:szCs w:val="20"/>
        </w:rPr>
        <w:t xml:space="preserve">Note the surprise in row 2: </w:t>
      </w:r>
      <w:r>
        <w:rPr>
          <w:sz w:val="20"/>
          <w:szCs w:val="20"/>
        </w:rPr>
        <w:t>selecting the cheap model does NOT make the turn cheap in proportion — resolve_charges and the repair loops override the selection and stay on gpt-4o. The user's cost lever is partially bypassed (Tranche 1, §0).</w:t>
      </w:r>
    </w:p>
    <w:p w14:paraId="530E0829" w14:textId="77777777" w:rsidR="00C82A0F" w:rsidRDefault="00C82A0F" w:rsidP="00C82A0F">
      <w:pPr>
        <w:pStyle w:val="Heading1"/>
        <w:spacing w:after="90"/>
      </w:pPr>
      <w:r>
        <w:t>6. Cost levers, ranked by impact</w:t>
      </w:r>
    </w:p>
    <w:p w14:paraId="5C5BEDC7" w14:textId="77777777" w:rsidR="00C82A0F" w:rsidRDefault="00C82A0F" w:rsidP="00C82A0F">
      <w:pPr>
        <w:spacing w:after="100" w:line="276" w:lineRule="auto"/>
      </w:pPr>
      <w:r>
        <w:rPr>
          <w:sz w:val="20"/>
          <w:szCs w:val="20"/>
        </w:rPr>
        <w:t>Because ~98% of cost is the gpt-4o tier, every lever is about removing or downgrading gpt-4o calls. Ordered by rupee impact.</w:t>
      </w:r>
    </w:p>
    <w:tbl>
      <w:tblPr>
        <w:tblW w:w="10080" w:type="dxa"/>
        <w:tblBorders>
          <w:top w:val="single" w:sz="4" w:space="0" w:color="9AA7B4"/>
          <w:left w:val="single" w:sz="4" w:space="0" w:color="9AA7B4"/>
          <w:bottom w:val="single" w:sz="4" w:space="0" w:color="9AA7B4"/>
          <w:right w:val="single" w:sz="4" w:space="0" w:color="9AA7B4"/>
          <w:insideH w:val="single" w:sz="2" w:space="0" w:color="C7D0DA"/>
          <w:insideV w:val="single" w:sz="2" w:space="0" w:color="C7D0DA"/>
        </w:tblBorders>
        <w:tblCellMar>
          <w:left w:w="10" w:type="dxa"/>
          <w:right w:w="10" w:type="dxa"/>
        </w:tblCellMar>
        <w:tblLook w:val="0000" w:firstRow="0" w:lastRow="0" w:firstColumn="0" w:lastColumn="0" w:noHBand="0" w:noVBand="0"/>
      </w:tblPr>
      <w:tblGrid>
        <w:gridCol w:w="3360"/>
        <w:gridCol w:w="3360"/>
        <w:gridCol w:w="3360"/>
      </w:tblGrid>
      <w:tr w:rsidR="00C82A0F" w14:paraId="45C066DE" w14:textId="77777777" w:rsidTr="005D7CF3">
        <w:tblPrEx>
          <w:tblCellMar>
            <w:top w:w="0" w:type="dxa"/>
            <w:bottom w:w="0" w:type="dxa"/>
          </w:tblCellMar>
        </w:tblPrEx>
        <w:trPr>
          <w:tblHeader/>
        </w:trPr>
        <w:tc>
          <w:tcPr>
            <w:tcW w:w="3360" w:type="dxa"/>
            <w:shd w:val="clear" w:color="auto" w:fill="1F3A5F"/>
            <w:tcMar>
              <w:top w:w="50" w:type="dxa"/>
              <w:left w:w="80" w:type="dxa"/>
              <w:bottom w:w="50" w:type="dxa"/>
              <w:right w:w="80" w:type="dxa"/>
            </w:tcMar>
          </w:tcPr>
          <w:p w14:paraId="4DBDBFD0" w14:textId="77777777" w:rsidR="00C82A0F" w:rsidRDefault="00C82A0F" w:rsidP="005D7CF3">
            <w:r>
              <w:rPr>
                <w:b/>
                <w:bCs/>
                <w:color w:val="FFFFFF"/>
              </w:rPr>
              <w:t>Lever</w:t>
            </w:r>
          </w:p>
        </w:tc>
        <w:tc>
          <w:tcPr>
            <w:tcW w:w="3360" w:type="dxa"/>
            <w:shd w:val="clear" w:color="auto" w:fill="1F3A5F"/>
            <w:tcMar>
              <w:top w:w="50" w:type="dxa"/>
              <w:left w:w="80" w:type="dxa"/>
              <w:bottom w:w="50" w:type="dxa"/>
              <w:right w:w="80" w:type="dxa"/>
            </w:tcMar>
          </w:tcPr>
          <w:p w14:paraId="03746436" w14:textId="77777777" w:rsidR="00C82A0F" w:rsidRDefault="00C82A0F" w:rsidP="005D7CF3">
            <w:pPr>
              <w:jc w:val="right"/>
            </w:pPr>
            <w:r>
              <w:rPr>
                <w:b/>
                <w:bCs/>
                <w:color w:val="FFFFFF"/>
              </w:rPr>
              <w:t>Effect</w:t>
            </w:r>
          </w:p>
        </w:tc>
        <w:tc>
          <w:tcPr>
            <w:tcW w:w="3360" w:type="dxa"/>
            <w:shd w:val="clear" w:color="auto" w:fill="1F3A5F"/>
            <w:tcMar>
              <w:top w:w="50" w:type="dxa"/>
              <w:left w:w="80" w:type="dxa"/>
              <w:bottom w:w="50" w:type="dxa"/>
              <w:right w:w="80" w:type="dxa"/>
            </w:tcMar>
          </w:tcPr>
          <w:p w14:paraId="23351056" w14:textId="77777777" w:rsidR="00C82A0F" w:rsidRDefault="00C82A0F" w:rsidP="005D7CF3">
            <w:pPr>
              <w:jc w:val="right"/>
            </w:pPr>
            <w:r>
              <w:rPr>
                <w:b/>
                <w:bCs/>
                <w:color w:val="FFFFFF"/>
              </w:rPr>
              <w:t>Est. saving</w:t>
            </w:r>
          </w:p>
        </w:tc>
      </w:tr>
      <w:tr w:rsidR="00C82A0F" w14:paraId="7BFDED1E" w14:textId="77777777" w:rsidTr="005D7CF3">
        <w:tblPrEx>
          <w:tblCellMar>
            <w:top w:w="0" w:type="dxa"/>
            <w:bottom w:w="0" w:type="dxa"/>
          </w:tblCellMar>
        </w:tblPrEx>
        <w:tc>
          <w:tcPr>
            <w:tcW w:w="3360" w:type="dxa"/>
            <w:shd w:val="clear" w:color="auto" w:fill="FFFFFF"/>
            <w:tcMar>
              <w:top w:w="46" w:type="dxa"/>
              <w:left w:w="80" w:type="dxa"/>
              <w:bottom w:w="46" w:type="dxa"/>
              <w:right w:w="80" w:type="dxa"/>
            </w:tcMar>
          </w:tcPr>
          <w:p w14:paraId="01373243" w14:textId="77777777" w:rsidR="00C82A0F" w:rsidRDefault="00C82A0F" w:rsidP="005D7CF3">
            <w:pPr>
              <w:spacing w:after="20" w:line="250" w:lineRule="auto"/>
            </w:pPr>
            <w:r>
              <w:rPr>
                <w:b/>
                <w:bCs/>
              </w:rPr>
              <w:t>Collapse / make surgical the repair loops</w:t>
            </w:r>
          </w:p>
        </w:tc>
        <w:tc>
          <w:tcPr>
            <w:tcW w:w="3360" w:type="dxa"/>
            <w:shd w:val="clear" w:color="auto" w:fill="FFFFFF"/>
            <w:tcMar>
              <w:top w:w="46" w:type="dxa"/>
              <w:left w:w="80" w:type="dxa"/>
              <w:bottom w:w="46" w:type="dxa"/>
              <w:right w:w="80" w:type="dxa"/>
            </w:tcMar>
          </w:tcPr>
          <w:p w14:paraId="3D8FDF20" w14:textId="77777777" w:rsidR="00C82A0F" w:rsidRDefault="00C82A0F" w:rsidP="005D7CF3">
            <w:pPr>
              <w:spacing w:after="20" w:line="250" w:lineRule="auto"/>
              <w:jc w:val="right"/>
            </w:pPr>
            <w:r>
              <w:t>Each avoided full-reply regeneration removes one gpt-4o pass (~2–4k in + 1–2k out). Biggest on assess/deliver turns, which run 2–3 repairs.</w:t>
            </w:r>
          </w:p>
        </w:tc>
        <w:tc>
          <w:tcPr>
            <w:tcW w:w="3360" w:type="dxa"/>
            <w:shd w:val="clear" w:color="auto" w:fill="FFFFFF"/>
            <w:tcMar>
              <w:top w:w="46" w:type="dxa"/>
              <w:left w:w="80" w:type="dxa"/>
              <w:bottom w:w="46" w:type="dxa"/>
              <w:right w:w="80" w:type="dxa"/>
            </w:tcMar>
          </w:tcPr>
          <w:p w14:paraId="536F9D9A" w14:textId="77777777" w:rsidR="00C82A0F" w:rsidRDefault="00C82A0F" w:rsidP="005D7CF3">
            <w:pPr>
              <w:spacing w:after="20" w:line="250" w:lineRule="auto"/>
              <w:jc w:val="right"/>
            </w:pPr>
            <w:r>
              <w:rPr>
                <w:b/>
                <w:bCs/>
              </w:rPr>
              <w:t>$0.02–0.09 / assess turn</w:t>
            </w:r>
          </w:p>
        </w:tc>
      </w:tr>
      <w:tr w:rsidR="00C82A0F" w14:paraId="35CF8B16" w14:textId="77777777" w:rsidTr="005D7CF3">
        <w:tblPrEx>
          <w:tblCellMar>
            <w:top w:w="0" w:type="dxa"/>
            <w:bottom w:w="0" w:type="dxa"/>
          </w:tblCellMar>
        </w:tblPrEx>
        <w:tc>
          <w:tcPr>
            <w:tcW w:w="3360" w:type="dxa"/>
            <w:shd w:val="clear" w:color="auto" w:fill="F2F5F9"/>
            <w:tcMar>
              <w:top w:w="46" w:type="dxa"/>
              <w:left w:w="80" w:type="dxa"/>
              <w:bottom w:w="46" w:type="dxa"/>
              <w:right w:w="80" w:type="dxa"/>
            </w:tcMar>
          </w:tcPr>
          <w:p w14:paraId="577E7F60" w14:textId="77777777" w:rsidR="00C82A0F" w:rsidRDefault="00C82A0F" w:rsidP="005D7CF3">
            <w:pPr>
              <w:spacing w:after="20" w:line="250" w:lineRule="auto"/>
            </w:pPr>
            <w:r>
              <w:rPr>
                <w:b/>
                <w:bCs/>
              </w:rPr>
              <w:t>build_checklist → gpt-4o-mini + cache</w:t>
            </w:r>
          </w:p>
        </w:tc>
        <w:tc>
          <w:tcPr>
            <w:tcW w:w="3360" w:type="dxa"/>
            <w:shd w:val="clear" w:color="auto" w:fill="F2F5F9"/>
            <w:tcMar>
              <w:top w:w="46" w:type="dxa"/>
              <w:left w:w="80" w:type="dxa"/>
              <w:bottom w:w="46" w:type="dxa"/>
              <w:right w:w="80" w:type="dxa"/>
            </w:tcMar>
          </w:tcPr>
          <w:p w14:paraId="2AE959DF" w14:textId="77777777" w:rsidR="00C82A0F" w:rsidRDefault="00C82A0F" w:rsidP="005D7CF3">
            <w:pPr>
              <w:spacing w:after="20" w:line="250" w:lineRule="auto"/>
              <w:jc w:val="right"/>
            </w:pPr>
            <w:r>
              <w:t>Removes ~1 gpt-4o call every turn (it's state-tracking, not judgment); caching removes it entirely on unchanged turns.</w:t>
            </w:r>
          </w:p>
        </w:tc>
        <w:tc>
          <w:tcPr>
            <w:tcW w:w="3360" w:type="dxa"/>
            <w:shd w:val="clear" w:color="auto" w:fill="F2F5F9"/>
            <w:tcMar>
              <w:top w:w="46" w:type="dxa"/>
              <w:left w:w="80" w:type="dxa"/>
              <w:bottom w:w="46" w:type="dxa"/>
              <w:right w:w="80" w:type="dxa"/>
            </w:tcMar>
          </w:tcPr>
          <w:p w14:paraId="55298B3D" w14:textId="77777777" w:rsidR="00C82A0F" w:rsidRDefault="00C82A0F" w:rsidP="005D7CF3">
            <w:pPr>
              <w:spacing w:after="20" w:line="250" w:lineRule="auto"/>
              <w:jc w:val="right"/>
            </w:pPr>
            <w:r>
              <w:t>~$0.004 / turn, every turn</w:t>
            </w:r>
          </w:p>
        </w:tc>
      </w:tr>
      <w:tr w:rsidR="00C82A0F" w14:paraId="082564F2" w14:textId="77777777" w:rsidTr="005D7CF3">
        <w:tblPrEx>
          <w:tblCellMar>
            <w:top w:w="0" w:type="dxa"/>
            <w:bottom w:w="0" w:type="dxa"/>
          </w:tblCellMar>
        </w:tblPrEx>
        <w:tc>
          <w:tcPr>
            <w:tcW w:w="3360" w:type="dxa"/>
            <w:shd w:val="clear" w:color="auto" w:fill="FFFFFF"/>
            <w:tcMar>
              <w:top w:w="46" w:type="dxa"/>
              <w:left w:w="80" w:type="dxa"/>
              <w:bottom w:w="46" w:type="dxa"/>
              <w:right w:w="80" w:type="dxa"/>
            </w:tcMar>
          </w:tcPr>
          <w:p w14:paraId="7617A25B" w14:textId="77777777" w:rsidR="00C82A0F" w:rsidRDefault="00C82A0F" w:rsidP="005D7CF3">
            <w:pPr>
              <w:spacing w:after="20" w:line="250" w:lineRule="auto"/>
            </w:pPr>
            <w:r>
              <w:rPr>
                <w:b/>
                <w:bCs/>
              </w:rPr>
              <w:lastRenderedPageBreak/>
              <w:t>build_case_theory gated to counsel stage</w:t>
            </w:r>
          </w:p>
        </w:tc>
        <w:tc>
          <w:tcPr>
            <w:tcW w:w="3360" w:type="dxa"/>
            <w:shd w:val="clear" w:color="auto" w:fill="FFFFFF"/>
            <w:tcMar>
              <w:top w:w="46" w:type="dxa"/>
              <w:left w:w="80" w:type="dxa"/>
              <w:bottom w:w="46" w:type="dxa"/>
              <w:right w:w="80" w:type="dxa"/>
            </w:tcMar>
          </w:tcPr>
          <w:p w14:paraId="03BC7553" w14:textId="77777777" w:rsidR="00C82A0F" w:rsidRDefault="00C82A0F" w:rsidP="005D7CF3">
            <w:pPr>
              <w:spacing w:after="20" w:line="250" w:lineRule="auto"/>
              <w:jc w:val="right"/>
            </w:pPr>
            <w:r>
              <w:t>Stops paying gpt-4o to theorise on thin, changing facts during intake.</w:t>
            </w:r>
          </w:p>
        </w:tc>
        <w:tc>
          <w:tcPr>
            <w:tcW w:w="3360" w:type="dxa"/>
            <w:shd w:val="clear" w:color="auto" w:fill="FFFFFF"/>
            <w:tcMar>
              <w:top w:w="46" w:type="dxa"/>
              <w:left w:w="80" w:type="dxa"/>
              <w:bottom w:w="46" w:type="dxa"/>
              <w:right w:w="80" w:type="dxa"/>
            </w:tcMar>
          </w:tcPr>
          <w:p w14:paraId="6FED92CB" w14:textId="77777777" w:rsidR="00C82A0F" w:rsidRDefault="00C82A0F" w:rsidP="005D7CF3">
            <w:pPr>
              <w:spacing w:after="20" w:line="250" w:lineRule="auto"/>
              <w:jc w:val="right"/>
            </w:pPr>
            <w:r>
              <w:t>~$0.004 / intake turn</w:t>
            </w:r>
          </w:p>
        </w:tc>
      </w:tr>
      <w:tr w:rsidR="00C82A0F" w14:paraId="789F6652" w14:textId="77777777" w:rsidTr="005D7CF3">
        <w:tblPrEx>
          <w:tblCellMar>
            <w:top w:w="0" w:type="dxa"/>
            <w:bottom w:w="0" w:type="dxa"/>
          </w:tblCellMar>
        </w:tblPrEx>
        <w:tc>
          <w:tcPr>
            <w:tcW w:w="3360" w:type="dxa"/>
            <w:shd w:val="clear" w:color="auto" w:fill="F2F5F9"/>
            <w:tcMar>
              <w:top w:w="46" w:type="dxa"/>
              <w:left w:w="80" w:type="dxa"/>
              <w:bottom w:w="46" w:type="dxa"/>
              <w:right w:w="80" w:type="dxa"/>
            </w:tcMar>
          </w:tcPr>
          <w:p w14:paraId="1D9E3A4F" w14:textId="77777777" w:rsidR="00C82A0F" w:rsidRDefault="00C82A0F" w:rsidP="005D7CF3">
            <w:pPr>
              <w:spacing w:after="20" w:line="250" w:lineRule="auto"/>
            </w:pPr>
            <w:r>
              <w:rPr>
                <w:b/>
                <w:bCs/>
              </w:rPr>
              <w:t>Fix _price_for (§1)</w:t>
            </w:r>
          </w:p>
        </w:tc>
        <w:tc>
          <w:tcPr>
            <w:tcW w:w="3360" w:type="dxa"/>
            <w:shd w:val="clear" w:color="auto" w:fill="F2F5F9"/>
            <w:tcMar>
              <w:top w:w="46" w:type="dxa"/>
              <w:left w:w="80" w:type="dxa"/>
              <w:bottom w:w="46" w:type="dxa"/>
              <w:right w:w="80" w:type="dxa"/>
            </w:tcMar>
          </w:tcPr>
          <w:p w14:paraId="5A2FAA7C" w14:textId="77777777" w:rsidR="00C82A0F" w:rsidRDefault="00C82A0F" w:rsidP="005D7CF3">
            <w:pPr>
              <w:spacing w:after="20" w:line="250" w:lineRule="auto"/>
              <w:jc w:val="right"/>
            </w:pPr>
            <w:r>
              <w:t>No spend change — corrects the per-user BUDGET METER (mini currently billed 16.7× high).</w:t>
            </w:r>
          </w:p>
        </w:tc>
        <w:tc>
          <w:tcPr>
            <w:tcW w:w="3360" w:type="dxa"/>
            <w:shd w:val="clear" w:color="auto" w:fill="F2F5F9"/>
            <w:tcMar>
              <w:top w:w="46" w:type="dxa"/>
              <w:left w:w="80" w:type="dxa"/>
              <w:bottom w:w="46" w:type="dxa"/>
              <w:right w:w="80" w:type="dxa"/>
            </w:tcMar>
          </w:tcPr>
          <w:p w14:paraId="71AC4351" w14:textId="77777777" w:rsidR="00C82A0F" w:rsidRDefault="00C82A0F" w:rsidP="005D7CF3">
            <w:pPr>
              <w:spacing w:after="20" w:line="250" w:lineRule="auto"/>
              <w:jc w:val="right"/>
            </w:pPr>
            <w:r>
              <w:rPr>
                <w:i/>
                <w:iCs/>
              </w:rPr>
              <w:t>meter accuracy</w:t>
            </w:r>
          </w:p>
        </w:tc>
      </w:tr>
      <w:tr w:rsidR="00C82A0F" w14:paraId="6B80A008" w14:textId="77777777" w:rsidTr="005D7CF3">
        <w:tblPrEx>
          <w:tblCellMar>
            <w:top w:w="0" w:type="dxa"/>
            <w:bottom w:w="0" w:type="dxa"/>
          </w:tblCellMar>
        </w:tblPrEx>
        <w:tc>
          <w:tcPr>
            <w:tcW w:w="3360" w:type="dxa"/>
            <w:shd w:val="clear" w:color="auto" w:fill="FFFFFF"/>
            <w:tcMar>
              <w:top w:w="46" w:type="dxa"/>
              <w:left w:w="80" w:type="dxa"/>
              <w:bottom w:w="46" w:type="dxa"/>
              <w:right w:w="80" w:type="dxa"/>
            </w:tcMar>
          </w:tcPr>
          <w:p w14:paraId="16254736" w14:textId="77777777" w:rsidR="00C82A0F" w:rsidRDefault="00C82A0F" w:rsidP="005D7CF3">
            <w:pPr>
              <w:spacing w:after="20" w:line="250" w:lineRule="auto"/>
            </w:pPr>
            <w:r>
              <w:rPr>
                <w:b/>
                <w:bCs/>
              </w:rPr>
              <w:t>Merge / cap the mini classifiers</w:t>
            </w:r>
          </w:p>
        </w:tc>
        <w:tc>
          <w:tcPr>
            <w:tcW w:w="3360" w:type="dxa"/>
            <w:shd w:val="clear" w:color="auto" w:fill="FFFFFF"/>
            <w:tcMar>
              <w:top w:w="46" w:type="dxa"/>
              <w:left w:w="80" w:type="dxa"/>
              <w:bottom w:w="46" w:type="dxa"/>
              <w:right w:w="80" w:type="dxa"/>
            </w:tcMar>
          </w:tcPr>
          <w:p w14:paraId="2F2999FE" w14:textId="77777777" w:rsidR="00C82A0F" w:rsidRDefault="00C82A0F" w:rsidP="005D7CF3">
            <w:pPr>
              <w:spacing w:after="20" w:line="250" w:lineRule="auto"/>
              <w:jc w:val="right"/>
            </w:pPr>
            <w:r>
              <w:t>classify_phase transcript cap; merge plan+intent and move-classifier+gate.</w:t>
            </w:r>
          </w:p>
        </w:tc>
        <w:tc>
          <w:tcPr>
            <w:tcW w:w="3360" w:type="dxa"/>
            <w:shd w:val="clear" w:color="auto" w:fill="FFFFFF"/>
            <w:tcMar>
              <w:top w:w="46" w:type="dxa"/>
              <w:left w:w="80" w:type="dxa"/>
              <w:bottom w:w="46" w:type="dxa"/>
              <w:right w:w="80" w:type="dxa"/>
            </w:tcMar>
          </w:tcPr>
          <w:p w14:paraId="6A0561AA" w14:textId="77777777" w:rsidR="00C82A0F" w:rsidRDefault="00C82A0F" w:rsidP="005D7CF3">
            <w:pPr>
              <w:spacing w:after="20" w:line="250" w:lineRule="auto"/>
              <w:jc w:val="right"/>
            </w:pPr>
            <w:r>
              <w:rPr>
                <w:i/>
                <w:iCs/>
              </w:rPr>
              <w:t>latency &gt; $ (mini is cheap)</w:t>
            </w:r>
          </w:p>
        </w:tc>
      </w:tr>
    </w:tbl>
    <w:p w14:paraId="4088349D" w14:textId="77777777" w:rsidR="00C82A0F" w:rsidRDefault="00C82A0F" w:rsidP="00C82A0F">
      <w:pPr>
        <w:spacing w:before="60" w:after="40" w:line="276" w:lineRule="auto"/>
      </w:pPr>
      <w:r>
        <w:rPr>
          <w:b/>
          <w:bCs/>
          <w:sz w:val="20"/>
          <w:szCs w:val="20"/>
        </w:rPr>
        <w:t xml:space="preserve">Combined effect of the top three: </w:t>
      </w:r>
      <w:r>
        <w:rPr>
          <w:sz w:val="20"/>
          <w:szCs w:val="20"/>
        </w:rPr>
        <w:t>dropping ~2–3 gpt-4o calls per intake turn and preventing repair regenerations on assess turns could cut consultation cost roughly 35–50% — from ~$0.45–0.65 toward ~$0.25–0.35 per consult (~$250–350 per 1,000), while also cutting turn latency. All without touching resolve_charges, which is the one gpt-4o call whose precision genuinely earns the premium.</w:t>
      </w:r>
    </w:p>
    <w:p w14:paraId="44573F7B" w14:textId="77777777" w:rsidR="00C82A0F" w:rsidRDefault="00C82A0F" w:rsidP="00C82A0F">
      <w:pPr>
        <w:pStyle w:val="Heading1"/>
        <w:spacing w:after="90"/>
      </w:pPr>
      <w:r>
        <w:t>7. Caveats — what's measured vs. projected</w:t>
      </w:r>
    </w:p>
    <w:p w14:paraId="622B205B" w14:textId="77777777" w:rsidR="00C82A0F" w:rsidRDefault="00C82A0F" w:rsidP="00C82A0F">
      <w:pPr>
        <w:spacing w:after="60" w:line="276" w:lineRule="auto"/>
      </w:pPr>
      <w:r>
        <w:rPr>
          <w:b/>
          <w:bCs/>
          <w:sz w:val="20"/>
          <w:szCs w:val="20"/>
        </w:rPr>
        <w:t xml:space="preserve">Measured, clean: </w:t>
      </w:r>
      <w:r>
        <w:rPr>
          <w:sz w:val="20"/>
          <w:szCs w:val="20"/>
        </w:rPr>
        <w:t>the smalltalk turn and the substantive opening consult turn (before/after snapshot deltas on the live server); the pricing bug; the session aggregate; the gpt-4o call count per turn.</w:t>
      </w:r>
    </w:p>
    <w:p w14:paraId="2B85389F" w14:textId="77777777" w:rsidR="00C82A0F" w:rsidRDefault="00C82A0F" w:rsidP="00C82A0F">
      <w:pPr>
        <w:spacing w:after="60" w:line="276" w:lineRule="auto"/>
      </w:pPr>
      <w:r>
        <w:rPr>
          <w:b/>
          <w:bCs/>
          <w:sz w:val="20"/>
          <w:szCs w:val="20"/>
        </w:rPr>
        <w:t xml:space="preserve">Projected: </w:t>
      </w:r>
      <w:r>
        <w:rPr>
          <w:sz w:val="20"/>
          <w:szCs w:val="20"/>
        </w:rPr>
        <w:t>assess/deliver per-turn cost (derived from the aggregate ratio, not cleanly isolated); the full-consultation and per-1,000 figures; the two model-override rows; the lever savings (computed from average per-call token sizes, not per-call instrumentation).</w:t>
      </w:r>
    </w:p>
    <w:p w14:paraId="30DA0561" w14:textId="77777777" w:rsidR="00C82A0F" w:rsidRDefault="00C82A0F" w:rsidP="00C82A0F">
      <w:pPr>
        <w:spacing w:after="60" w:line="276" w:lineRule="auto"/>
      </w:pPr>
      <w:r>
        <w:rPr>
          <w:b/>
          <w:bCs/>
          <w:sz w:val="20"/>
          <w:szCs w:val="20"/>
        </w:rPr>
        <w:t xml:space="preserve">Turn-type dependence: </w:t>
      </w:r>
      <w:r>
        <w:rPr>
          <w:sz w:val="20"/>
          <w:szCs w:val="20"/>
        </w:rPr>
        <w:t>the measured substantive turn was an OPENING turn (full triage: spot + consolidate + charges + theory + checklist). A mid-conversation follow-up that reuses cached issues may fire fewer gpt-4o calls; a deliver turn fires more. Real per-turn cost varies with the turn's role.</w:t>
      </w:r>
    </w:p>
    <w:p w14:paraId="370D1702" w14:textId="77777777" w:rsidR="00C82A0F" w:rsidRDefault="00C82A0F" w:rsidP="00C82A0F">
      <w:pPr>
        <w:spacing w:after="60" w:line="276" w:lineRule="auto"/>
      </w:pPr>
      <w:r>
        <w:rPr>
          <w:b/>
          <w:bCs/>
          <w:sz w:val="20"/>
          <w:szCs w:val="20"/>
        </w:rPr>
        <w:t xml:space="preserve">Token counts are authoritative; </w:t>
      </w:r>
      <w:r>
        <w:rPr>
          <w:sz w:val="20"/>
          <w:szCs w:val="20"/>
        </w:rPr>
        <w:t>they come from the provider's own usage on each call. Only the cost arithmetic needed correcting.</w:t>
      </w:r>
    </w:p>
    <w:p w14:paraId="0C38671F" w14:textId="77777777" w:rsidR="00C82A0F" w:rsidRDefault="00C82A0F" w:rsidP="00C82A0F">
      <w:pPr>
        <w:spacing w:after="60" w:line="276" w:lineRule="auto"/>
      </w:pPr>
      <w:r>
        <w:rPr>
          <w:b/>
          <w:bCs/>
          <w:sz w:val="20"/>
          <w:szCs w:val="20"/>
        </w:rPr>
        <w:t xml:space="preserve">To make every figure measured: </w:t>
      </w:r>
      <w:r>
        <w:rPr>
          <w:sz w:val="20"/>
          <w:szCs w:val="20"/>
        </w:rPr>
        <w:t>add per-node token attribution (the usage recorder already fires per call; tagging each call with its node name would give an exact per-call breakdown). That is the one instrumentation step that would turn every “projected” cell here into a measured one — noted as the natural follow-up.</w:t>
      </w:r>
    </w:p>
    <w:p w14:paraId="57BB4618" w14:textId="77777777" w:rsidR="00C82A0F" w:rsidRDefault="00C82A0F">
      <w:pPr>
        <w:spacing w:after="50" w:line="264" w:lineRule="auto"/>
      </w:pPr>
    </w:p>
    <w:sectPr w:rsidR="00C82A0F" w:rsidSect="00C82A0F">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9287F"/>
    <w:multiLevelType w:val="hybridMultilevel"/>
    <w:tmpl w:val="9A902F00"/>
    <w:lvl w:ilvl="0" w:tplc="99803398">
      <w:start w:val="1"/>
      <w:numFmt w:val="bullet"/>
      <w:lvlText w:val="●"/>
      <w:lvlJc w:val="left"/>
      <w:pPr>
        <w:ind w:left="720" w:hanging="360"/>
      </w:pPr>
    </w:lvl>
    <w:lvl w:ilvl="1" w:tplc="9E70A500">
      <w:start w:val="1"/>
      <w:numFmt w:val="bullet"/>
      <w:lvlText w:val="○"/>
      <w:lvlJc w:val="left"/>
      <w:pPr>
        <w:ind w:left="1440" w:hanging="360"/>
      </w:pPr>
    </w:lvl>
    <w:lvl w:ilvl="2" w:tplc="808C1268">
      <w:start w:val="1"/>
      <w:numFmt w:val="bullet"/>
      <w:lvlText w:val="■"/>
      <w:lvlJc w:val="left"/>
      <w:pPr>
        <w:ind w:left="2160" w:hanging="360"/>
      </w:pPr>
    </w:lvl>
    <w:lvl w:ilvl="3" w:tplc="69160466">
      <w:start w:val="1"/>
      <w:numFmt w:val="bullet"/>
      <w:lvlText w:val="●"/>
      <w:lvlJc w:val="left"/>
      <w:pPr>
        <w:ind w:left="2880" w:hanging="360"/>
      </w:pPr>
    </w:lvl>
    <w:lvl w:ilvl="4" w:tplc="1ADA68FE">
      <w:start w:val="1"/>
      <w:numFmt w:val="bullet"/>
      <w:lvlText w:val="○"/>
      <w:lvlJc w:val="left"/>
      <w:pPr>
        <w:ind w:left="3600" w:hanging="360"/>
      </w:pPr>
    </w:lvl>
    <w:lvl w:ilvl="5" w:tplc="3BD6DA98">
      <w:start w:val="1"/>
      <w:numFmt w:val="bullet"/>
      <w:lvlText w:val="■"/>
      <w:lvlJc w:val="left"/>
      <w:pPr>
        <w:ind w:left="4320" w:hanging="360"/>
      </w:pPr>
    </w:lvl>
    <w:lvl w:ilvl="6" w:tplc="71D2F208">
      <w:start w:val="1"/>
      <w:numFmt w:val="bullet"/>
      <w:lvlText w:val="●"/>
      <w:lvlJc w:val="left"/>
      <w:pPr>
        <w:ind w:left="5040" w:hanging="360"/>
      </w:pPr>
    </w:lvl>
    <w:lvl w:ilvl="7" w:tplc="A65A7D96">
      <w:start w:val="1"/>
      <w:numFmt w:val="bullet"/>
      <w:lvlText w:val="●"/>
      <w:lvlJc w:val="left"/>
      <w:pPr>
        <w:ind w:left="5760" w:hanging="360"/>
      </w:pPr>
    </w:lvl>
    <w:lvl w:ilvl="8" w:tplc="67521468">
      <w:start w:val="1"/>
      <w:numFmt w:val="bullet"/>
      <w:lvlText w:val="●"/>
      <w:lvlJc w:val="left"/>
      <w:pPr>
        <w:ind w:left="6480" w:hanging="360"/>
      </w:pPr>
    </w:lvl>
  </w:abstractNum>
  <w:num w:numId="1" w16cid:durableId="1266502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46D"/>
    <w:rsid w:val="00371DBB"/>
    <w:rsid w:val="004C346D"/>
    <w:rsid w:val="00C82A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14A8"/>
  <w15:docId w15:val="{3D36FE15-6CD3-42F5-B131-5FFDEFC6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A5F"/>
      <w:sz w:val="30"/>
      <w:szCs w:val="30"/>
    </w:rPr>
  </w:style>
  <w:style w:type="paragraph" w:styleId="Heading2">
    <w:name w:val="heading 2"/>
    <w:uiPriority w:val="9"/>
    <w:unhideWhenUsed/>
    <w:qFormat/>
    <w:pPr>
      <w:spacing w:before="200" w:after="80"/>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12098</Words>
  <Characters>68962</Characters>
  <Application>Microsoft Office Word</Application>
  <DocSecurity>0</DocSecurity>
  <Lines>574</Lines>
  <Paragraphs>161</Paragraphs>
  <ScaleCrop>false</ScaleCrop>
  <Company/>
  <LinksUpToDate>false</LinksUpToDate>
  <CharactersWithSpaces>80899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Nyaymalaw Prompt Audit — Tranche 1</dc:title>
  <dc:creator>Nyaymalaw prompt audit</dc:creator>
  <cp:lastModifiedBy>Rahul Narayana</cp:lastModifiedBy>
  <cp:revision>2</cp:revision>
  <dcterms:created xsi:type="dcterms:W3CDTF">2026-07-22T03:36:00Z</dcterms:created>
  <dcterms:modified xsi:type="dcterms:W3CDTF">2026-07-22T04:11:00Z</dcterms:modified>
</cp:coreProperties>
</file>