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yuffie"/>
    <w:p>
      <w:pPr>
        <w:pStyle w:val="Heading1"/>
      </w:pPr>
      <w:r>
        <w:t xml:space="preserve">YUFFIE</w:t>
      </w:r>
    </w:p>
    <w:bookmarkStart w:id="20" w:name="vscode"/>
    <w:p>
      <w:pPr>
        <w:pStyle w:val="Heading2"/>
      </w:pPr>
      <w:r>
        <w:t xml:space="preserve">.vscode</w:t>
      </w:r>
    </w:p>
    <w:p>
      <w:pPr>
        <w:pStyle w:val="FirstParagraph"/>
      </w:pPr>
      <w:r>
        <w:t xml:space="preserve">vscode配置文件，可以不用vs，其他编译器运行后复制即可，其他后续调整。</w:t>
      </w:r>
    </w:p>
    <w:bookmarkEnd w:id="20"/>
    <w:bookmarkStart w:id="29" w:name="assert"/>
    <w:p>
      <w:pPr>
        <w:pStyle w:val="Heading2"/>
      </w:pPr>
      <w:r>
        <w:t xml:space="preserve">assert</w:t>
      </w:r>
    </w:p>
    <w:p>
      <w:pPr>
        <w:pStyle w:val="CaptionedFigure"/>
      </w:pPr>
      <w:r>
        <w:drawing>
          <wp:inline>
            <wp:extent cx="3797300" cy="7975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24558\AppData\Roaming\Typora\typora-user-images\image-202205140841300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797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Start w:id="24" w:name="data"/>
    <w:p>
      <w:pPr>
        <w:pStyle w:val="Heading3"/>
      </w:pPr>
      <w:r>
        <w:t xml:space="preserve">data</w:t>
      </w:r>
    </w:p>
    <w:p>
      <w:pPr>
        <w:pStyle w:val="FirstParagraph"/>
      </w:pPr>
      <w:r>
        <w:t xml:space="preserve">数据存放处，其中flags、user、supplier部分不用管。admin-offerApply为多个供应商报价表。purchaseApply为采购申请表。reagentApply为试剂使用申请表。</w:t>
      </w:r>
    </w:p>
    <w:p>
      <w:pPr>
        <w:pStyle w:val="BodyText"/>
      </w:pPr>
      <w:r>
        <w:t xml:space="preserve">purchaseNotice为采购公告（可以只为一串文字），mainRepertory为总的仓库。generalReagentInvetory为采购申请审核后的一般试剂。mainRepertoyManage为总仓库更新日记。</w:t>
      </w:r>
    </w:p>
    <w:p>
      <w:pPr>
        <w:pStyle w:val="BodyText"/>
      </w:pPr>
      <w:r>
        <w:t xml:space="preserve">labRepertory为实验室剩余药剂，recyclingManage为回收废液记录。</w:t>
      </w:r>
    </w:p>
    <w:p>
      <w:pPr>
        <w:pStyle w:val="BodyText"/>
      </w:pPr>
    </w:p>
    <w:bookmarkEnd w:id="24"/>
    <w:bookmarkStart w:id="28" w:name="logs"/>
    <w:p>
      <w:pPr>
        <w:pStyle w:val="Heading3"/>
      </w:pPr>
      <w:r>
        <w:t xml:space="preserve">logs</w:t>
      </w:r>
    </w:p>
    <w:p>
      <w:pPr>
        <w:pStyle w:val="CaptionedFigure"/>
      </w:pPr>
      <w:r>
        <w:drawing>
          <wp:inline>
            <wp:extent cx="3860800" cy="23749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24558\AppData\Roaming\Typora\typora-user-images\image-2022051408472802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bugs.md记录bug（没规定必须），function内.c文件需要对应同名log文件。</w:t>
      </w:r>
    </w:p>
    <w:bookmarkEnd w:id="28"/>
    <w:bookmarkEnd w:id="29"/>
    <w:bookmarkStart w:id="40" w:name="src"/>
    <w:p>
      <w:pPr>
        <w:pStyle w:val="Heading2"/>
      </w:pPr>
      <w:r>
        <w:t xml:space="preserve">src</w:t>
      </w:r>
    </w:p>
    <w:p>
      <w:pPr>
        <w:pStyle w:val="CaptionedFigure"/>
      </w:pPr>
      <w:r>
        <w:drawing>
          <wp:inline>
            <wp:extent cx="3721100" cy="7289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24558\AppData\Roaming\Typora\typora-user-images\image-2022051408485672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28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34" w:name="datastruct"/>
    <w:p>
      <w:pPr>
        <w:pStyle w:val="Heading3"/>
      </w:pPr>
      <w:r>
        <w:t xml:space="preserve">dataStruct</w:t>
      </w:r>
    </w:p>
    <w:p>
      <w:pPr>
        <w:pStyle w:val="FirstParagraph"/>
      </w:pPr>
      <w:r>
        <w:t xml:space="preserve">数据结构储存，此处.h不需要log文件。基本上一个functions中有一个同名+struct后缀文件，定义文件表的抽象，包括单个项，表：</w:t>
      </w:r>
    </w:p>
    <w:p>
      <w:pPr>
        <w:pStyle w:val="SourceCode"/>
      </w:pPr>
      <w:r>
        <w:rPr>
          <w:rStyle w:val="CommentTok"/>
        </w:rPr>
        <w:t xml:space="preserve">/*
</w:t>
      </w:r>
      <w:r>
        <w:br/>
      </w:r>
      <w:r>
        <w:rPr>
          <w:rStyle w:val="CommentTok"/>
        </w:rPr>
        <w:t xml:space="preserve">    @value:user表每列最大长度。
</w:t>
      </w:r>
      <w:r>
        <w:br/>
      </w:r>
      <w:r>
        <w:rPr>
          <w:rStyle w:val="CommentTok"/>
        </w:rPr>
        <w:t xml:space="preserve">*/</w:t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#define INFO_MAXSIZE 50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/*
</w:t>
      </w:r>
      <w:r>
        <w:br/>
      </w:r>
      <w:r>
        <w:rPr>
          <w:rStyle w:val="CommentTok"/>
        </w:rPr>
        <w:t xml:space="preserve">    @value:"user表最大元组数。"
</w:t>
      </w:r>
      <w:r>
        <w:br/>
      </w:r>
      <w:r>
        <w:rPr>
          <w:rStyle w:val="CommentTok"/>
        </w:rPr>
        <w:t xml:space="preserve">*/</w:t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#define USER_LIST_MAX_SIZE 199
</w:t>
      </w:r>
      <w:r>
        <w:br/>
      </w:r>
      <w:r>
        <w:rPr>
          <w:rStyle w:val="CommentTok"/>
        </w:rPr>
        <w:t xml:space="preserve">/*
</w:t>
      </w:r>
      <w:r>
        <w:br/>
      </w:r>
      <w:r>
        <w:rPr>
          <w:rStyle w:val="CommentTok"/>
        </w:rPr>
        <w:t xml:space="preserve">    @function:"用户实体。"
</w:t>
      </w:r>
      <w:r>
        <w:br/>
      </w:r>
      <w:r>
        <w:rPr>
          <w:rStyle w:val="CommentTok"/>
        </w:rPr>
        <w:t xml:space="preserve">    @value:{
</w:t>
      </w:r>
      <w:r>
        <w:br/>
      </w:r>
      <w:r>
        <w:rPr>
          <w:rStyle w:val="CommentTok"/>
        </w:rPr>
        <w:t xml:space="preserve">        userName:"用户名称",
</w:t>
      </w:r>
      <w:r>
        <w:br/>
      </w:r>
      <w:r>
        <w:rPr>
          <w:rStyle w:val="CommentTok"/>
        </w:rPr>
        <w:t xml:space="preserve">        password:"用户密码",
</w:t>
      </w:r>
      <w:r>
        <w:br/>
      </w:r>
      <w:r>
        <w:rPr>
          <w:rStyle w:val="CommentTok"/>
        </w:rPr>
        <w:t xml:space="preserve">        identity:"用户身份",
</w:t>
      </w:r>
      <w:r>
        <w:br/>
      </w:r>
      <w:r>
        <w:rPr>
          <w:rStyle w:val="CommentTok"/>
        </w:rPr>
        <w:t xml:space="preserve">        id:"当前身份id"
</w:t>
      </w:r>
      <w:r>
        <w:br/>
      </w:r>
      <w:r>
        <w:rPr>
          <w:rStyle w:val="CommentTok"/>
        </w:rPr>
        <w:t xml:space="preserve">    }
</w:t>
      </w:r>
      <w:r>
        <w:br/>
      </w:r>
      <w:r>
        <w:rPr>
          <w:rStyle w:val="CommentTok"/>
        </w:rPr>
        <w:t xml:space="preserve">*/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String userName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String password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IDENTITY identity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/*
</w:t>
      </w:r>
      <w:r>
        <w:br/>
      </w:r>
      <w:r>
        <w:rPr>
          <w:rStyle w:val="CommentTok"/>
        </w:rPr>
        <w:t xml:space="preserve">    @function:"全局储存的所有用户数据，避免多次读取文件。"
</w:t>
      </w:r>
      <w:r>
        <w:br/>
      </w:r>
      <w:r>
        <w:rPr>
          <w:rStyle w:val="CommentTok"/>
        </w:rPr>
        <w:t xml:space="preserve">    @range:[0,USER_LIST_MAX_SIZE]
</w:t>
      </w:r>
      <w:r>
        <w:br/>
      </w:r>
      <w:r>
        <w:rPr>
          <w:rStyle w:val="CommentTok"/>
        </w:rPr>
        <w:t xml:space="preserve">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User userList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USER_LIST_MAX_SIZE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/*
</w:t>
      </w:r>
      <w:r>
        <w:br/>
      </w:r>
      <w:r>
        <w:rPr>
          <w:rStyle w:val="CommentTok"/>
        </w:rPr>
        <w:t xml:space="preserve">    @function:"用户数据长度。"
</w:t>
      </w:r>
      <w:r>
        <w:br/>
      </w:r>
      <w:r>
        <w:rPr>
          <w:rStyle w:val="CommentTok"/>
        </w:rPr>
        <w:t xml:space="preserve">    @range:[0,USER_LIST_MAX_SIZE]
</w:t>
      </w:r>
      <w:r>
        <w:br/>
      </w:r>
      <w:r>
        <w:rPr>
          <w:rStyle w:val="CommentTok"/>
        </w:rPr>
        <w:t xml:space="preserve">*/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userListLen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/*
</w:t>
      </w:r>
      <w:r>
        <w:br/>
      </w:r>
      <w:r>
        <w:rPr>
          <w:rStyle w:val="CommentTok"/>
        </w:rPr>
        <w:t xml:space="preserve">    @function:"当前用户。"
</w:t>
      </w:r>
      <w:r>
        <w:br/>
      </w:r>
      <w:r>
        <w:rPr>
          <w:rStyle w:val="CommentTok"/>
        </w:rPr>
        <w:t xml:space="preserve">    @range:[NULL|user]
</w:t>
      </w:r>
      <w:r>
        <w:br/>
      </w:r>
      <w:r>
        <w:rPr>
          <w:rStyle w:val="CommentTok"/>
        </w:rPr>
        <w:t xml:space="preserve">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User presentUser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这些基本上是必须的，其他的自定义。</w:t>
      </w:r>
    </w:p>
    <w:bookmarkStart w:id="33" w:name="global"/>
    <w:p>
      <w:pPr>
        <w:pStyle w:val="Heading4"/>
      </w:pPr>
      <w:r>
        <w:t xml:space="preserve">global</w:t>
      </w:r>
    </w:p>
    <w:p>
      <w:pPr>
        <w:pStyle w:val="FirstParagraph"/>
      </w:pPr>
      <w:r>
        <w:t xml:space="preserve">所有datastruct中.h文件需要包含，定义一些全局的数据结构，包括Status等。</w:t>
      </w:r>
    </w:p>
    <w:bookmarkEnd w:id="33"/>
    <w:bookmarkEnd w:id="34"/>
    <w:bookmarkStart w:id="35" w:name="functions"/>
    <w:p>
      <w:pPr>
        <w:pStyle w:val="Heading3"/>
      </w:pPr>
      <w:r>
        <w:t xml:space="preserve">functions</w:t>
      </w:r>
    </w:p>
    <w:p>
      <w:pPr>
        <w:pStyle w:val="FirstParagraph"/>
      </w:pPr>
      <w:r>
        <w:t xml:space="preserve">基本上在对应文件夹创建对应txt同名文件,编写操作函数即可。最少包括初始化把数据全部载入到数组。</w:t>
      </w:r>
    </w:p>
    <w:bookmarkEnd w:id="35"/>
    <w:bookmarkStart w:id="36" w:name="gui"/>
    <w:p>
      <w:pPr>
        <w:pStyle w:val="Heading3"/>
      </w:pPr>
      <w:r>
        <w:t xml:space="preserve">GUI</w:t>
      </w:r>
    </w:p>
    <w:p>
      <w:pPr>
        <w:pStyle w:val="FirstParagraph"/>
      </w:pPr>
      <w:r>
        <w:t xml:space="preserve">gui文件。</w:t>
      </w:r>
    </w:p>
    <w:bookmarkEnd w:id="36"/>
    <w:bookmarkStart w:id="37" w:name="interface"/>
    <w:p>
      <w:pPr>
        <w:pStyle w:val="Heading3"/>
      </w:pPr>
      <w:r>
        <w:t xml:space="preserve">interface</w:t>
      </w:r>
    </w:p>
    <w:p>
      <w:pPr>
        <w:pStyle w:val="FirstParagraph"/>
      </w:pPr>
      <w:r>
        <w:t xml:space="preserve">接口规范定义。</w:t>
      </w:r>
    </w:p>
    <w:bookmarkEnd w:id="37"/>
    <w:bookmarkStart w:id="38" w:name="test"/>
    <w:p>
      <w:pPr>
        <w:pStyle w:val="Heading3"/>
      </w:pPr>
      <w:r>
        <w:t xml:space="preserve">test</w:t>
      </w:r>
    </w:p>
    <w:p>
      <w:pPr>
        <w:pStyle w:val="FirstParagraph"/>
      </w:pPr>
      <w:r>
        <w:t xml:space="preserve">function中每个.c需要同名测试函数。基本格式为：</w:t>
      </w:r>
    </w:p>
    <w:p>
      <w:pPr>
        <w:pStyle w:val="SourceCode"/>
      </w:pPr>
      <w:r>
        <w:rPr>
          <w:rStyle w:val="NormalTok"/>
        </w:rPr>
        <w:t xml:space="preserve">	 </w:t>
      </w:r>
      <w:r>
        <w:rPr>
          <w:rStyle w:val="CommentTok"/>
        </w:rPr>
        <w:t xml:space="preserve">// 载入用户测试。
</w:t>
      </w:r>
      <w:r>
        <w:br/>
      </w:r>
      <w:r>
        <w:rPr>
          <w:rStyle w:val="NormalTok"/>
        </w:rPr>
        <w:t xml:space="preserve">    initUserList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userListLen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userList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"haruluya"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这是最终的规范格式，其他测试自行完成。</w:t>
      </w:r>
    </w:p>
    <w:bookmarkEnd w:id="38"/>
    <w:bookmarkStart w:id="39" w:name="globalconst"/>
    <w:p>
      <w:pPr>
        <w:pStyle w:val="Heading3"/>
      </w:pPr>
      <w:r>
        <w:t xml:space="preserve">globalConst</w:t>
      </w:r>
    </w:p>
    <w:p>
      <w:pPr>
        <w:pStyle w:val="FirstParagraph"/>
      </w:pPr>
      <w:r>
        <w:t xml:space="preserve">gui全局变量，不用管。</w:t>
      </w:r>
    </w:p>
    <w:p>
      <w:pPr>
        <w:pStyle w:val="BodyText"/>
      </w:pPr>
    </w:p>
    <w:p>
      <w:pPr>
        <w:pStyle w:val="BodyText"/>
      </w:pPr>
    </w:p>
    <w:bookmarkEnd w:id="39"/>
    <w:bookmarkEnd w:id="40"/>
    <w:bookmarkEnd w:id="41"/>
    <w:bookmarkStart w:id="42" w:name="基本流程"/>
    <w:p>
      <w:pPr>
        <w:pStyle w:val="Heading1"/>
      </w:pPr>
      <w:r>
        <w:t xml:space="preserve">基本流程</w:t>
      </w:r>
    </w:p>
    <w:p>
      <w:pPr>
        <w:pStyle w:val="FirstParagraph"/>
      </w:pPr>
      <w:r>
        <w:t xml:space="preserve">在functions中创建txt文件同名函数.c.h，在dataStruct创建同名+struct后缀.h,定义txt数据抽象，编写对应操作函数，在log中添加同名log,在test中测试，确认输入输出准确即可，添加注释。能想到的基本函数完成即可，后续配合gui添加其他函数。</w:t>
      </w:r>
    </w:p>
    <w:p>
      <w:pPr>
        <w:pStyle w:val="BodyText"/>
      </w:pPr>
    </w:p>
    <w:p>
      <w:pPr>
        <w:pStyle w:val="BodyText"/>
      </w:pP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2022-05-14T00:59:40Z</dcterms:created>
  <dcterms:modified xsi:type="dcterms:W3CDTF">2022-05-14T00:59:40Z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