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19" w:rsidRDefault="00557119" w:rsidP="00557119">
      <w:pPr>
        <w:pStyle w:val="NormalWeb"/>
        <w:spacing w:before="0" w:beforeAutospacing="0" w:after="0" w:afterAutospacing="0"/>
        <w:jc w:val="center"/>
      </w:pPr>
      <w:r>
        <w:rPr>
          <w:rFonts w:asciiTheme="minorHAnsi" w:hAnsi="Calibri" w:cstheme="minorBidi"/>
          <w:b/>
          <w:bCs/>
          <w:color w:val="000000" w:themeColor="dark1"/>
          <w:sz w:val="21"/>
          <w:szCs w:val="21"/>
        </w:rPr>
        <w:t>CARA MENENTUKAN DAYA PEMBEDA ( DP ) DAN TINGKAT KESUKARAN ( TK )</w:t>
      </w:r>
      <w:r>
        <w:rPr>
          <w:rFonts w:asciiTheme="minorHAnsi" w:hAnsi="Calibri" w:cstheme="minorBidi"/>
          <w:b/>
          <w:bCs/>
          <w:color w:val="000000" w:themeColor="dark1"/>
          <w:sz w:val="21"/>
          <w:szCs w:val="21"/>
          <w:lang w:val="en-US"/>
        </w:rPr>
        <w:t xml:space="preserve"> SOAL</w:t>
      </w:r>
      <w:bookmarkStart w:id="0" w:name="_GoBack"/>
      <w:bookmarkEnd w:id="0"/>
    </w:p>
    <w:p w:rsidR="00557119" w:rsidRDefault="00557119" w:rsidP="00557119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dark1"/>
          <w:sz w:val="16"/>
          <w:szCs w:val="16"/>
        </w:rPr>
        <w:t> </w:t>
      </w:r>
    </w:p>
    <w:p w:rsidR="00557119" w:rsidRPr="00893777" w:rsidRDefault="00557119" w:rsidP="0055711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Daya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Pembeda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Tingkat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Kesukaran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tes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pilihan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ganda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maupun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uraian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proofErr w:type="gram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akan</w:t>
      </w:r>
      <w:proofErr w:type="spellEnd"/>
      <w:proofErr w:type="gram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menentukan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tinggi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rendahnya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kualitas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soal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.</w:t>
      </w:r>
      <w:r w:rsidRPr="00893777">
        <w:rPr>
          <w:rFonts w:asciiTheme="minorHAnsi" w:hAnsiTheme="minorHAnsi" w:cstheme="minorBidi"/>
          <w:color w:val="000000" w:themeColor="dark1"/>
          <w:sz w:val="20"/>
          <w:szCs w:val="20"/>
        </w:rPr>
        <w:t xml:space="preserve"> </w:t>
      </w:r>
      <w:proofErr w:type="spellStart"/>
      <w:proofErr w:type="gram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Daya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Pembeda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Tingkat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Kesukaran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ini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dapat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dihitung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melalui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perhitungan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koefisien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relasi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antara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jawaban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betul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dari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kelompok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atas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dan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kelompok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 xml:space="preserve"> </w:t>
      </w:r>
      <w:proofErr w:type="spellStart"/>
      <w:r w:rsidRPr="00893777">
        <w:rPr>
          <w:rFonts w:asciiTheme="minorHAnsi" w:hAnsiTheme="minorHAnsi" w:cstheme="minorBidi"/>
          <w:color w:val="000000" w:themeColor="dark1"/>
          <w:sz w:val="20"/>
          <w:szCs w:val="20"/>
          <w:lang w:val="en-US"/>
        </w:rPr>
        <w:t>bawah</w:t>
      </w:r>
      <w:proofErr w:type="spellEnd"/>
      <w:r w:rsidRPr="00893777">
        <w:rPr>
          <w:rFonts w:asciiTheme="minorHAnsi" w:hAnsiTheme="minorHAnsi" w:cstheme="minorBidi"/>
          <w:color w:val="000000" w:themeColor="dark1"/>
          <w:sz w:val="20"/>
          <w:szCs w:val="20"/>
        </w:rPr>
        <w:t>.</w:t>
      </w:r>
      <w:proofErr w:type="gramEnd"/>
    </w:p>
    <w:p w:rsidR="00557119" w:rsidRPr="00893777" w:rsidRDefault="00557119" w:rsidP="00557119">
      <w:pPr>
        <w:pStyle w:val="NormalWeb"/>
        <w:spacing w:before="0" w:beforeAutospacing="0" w:after="0" w:afterAutospacing="0"/>
        <w:rPr>
          <w:rFonts w:asciiTheme="minorHAnsi" w:hAnsiTheme="minorHAnsi"/>
          <w:sz w:val="18"/>
        </w:rPr>
      </w:pPr>
    </w:p>
    <w:p w:rsidR="00557119" w:rsidRPr="00893777" w:rsidRDefault="00557119" w:rsidP="00893777">
      <w:pPr>
        <w:pStyle w:val="NormalWeb"/>
        <w:spacing w:before="0" w:beforeAutospacing="0" w:after="0" w:afterAutospacing="0" w:line="276" w:lineRule="auto"/>
        <w:rPr>
          <w:rFonts w:asciiTheme="minorHAnsi" w:hAnsiTheme="minorHAnsi"/>
        </w:rPr>
      </w:pPr>
      <w:r w:rsidRPr="00893777">
        <w:rPr>
          <w:rFonts w:asciiTheme="minorHAnsi" w:hAnsiTheme="minorHAnsi" w:cstheme="minorBidi"/>
          <w:b/>
          <w:bCs/>
          <w:color w:val="000000" w:themeColor="dark1"/>
          <w:sz w:val="20"/>
          <w:szCs w:val="20"/>
        </w:rPr>
        <w:t>MENGHITUNG DAYA PEMBEDA (DP) DAN TINGKAT KESUKARAN (TK) PADA SETIAP SOAL URAIAN</w:t>
      </w:r>
      <w:r w:rsidRPr="00893777">
        <w:rPr>
          <w:rFonts w:asciiTheme="minorHAnsi" w:hAnsiTheme="minorHAnsi" w:cstheme="minorBidi"/>
          <w:b/>
          <w:bCs/>
          <w:color w:val="000000" w:themeColor="dark1"/>
          <w:sz w:val="20"/>
          <w:szCs w:val="20"/>
          <w:lang w:val="en-US"/>
        </w:rPr>
        <w:t xml:space="preserve"> (ESAY)</w:t>
      </w:r>
      <w:r w:rsidRPr="00893777">
        <w:rPr>
          <w:rFonts w:asciiTheme="minorHAnsi" w:hAnsiTheme="minorHAnsi" w:cstheme="minorBidi"/>
          <w:b/>
          <w:bCs/>
          <w:color w:val="000000" w:themeColor="dark1"/>
          <w:sz w:val="20"/>
          <w:szCs w:val="20"/>
        </w:rPr>
        <w:t xml:space="preserve"> </w:t>
      </w:r>
      <w:r w:rsidRPr="00893777">
        <w:rPr>
          <w:rFonts w:asciiTheme="minorHAnsi" w:hAnsiTheme="minorHAnsi" w:cstheme="minorBidi"/>
          <w:color w:val="000000" w:themeColor="dark1"/>
          <w:sz w:val="20"/>
          <w:szCs w:val="20"/>
        </w:rPr>
        <w:t xml:space="preserve">( </w:t>
      </w:r>
      <w:r w:rsidRPr="00893777">
        <w:rPr>
          <w:rFonts w:asciiTheme="minorHAnsi" w:hAnsiTheme="minorHAnsi" w:cstheme="minorBidi"/>
          <w:b/>
          <w:bCs/>
          <w:i/>
          <w:iCs/>
          <w:color w:val="000000" w:themeColor="dark1"/>
          <w:sz w:val="20"/>
          <w:szCs w:val="20"/>
        </w:rPr>
        <w:t xml:space="preserve">MODEL AHB-UE </w:t>
      </w:r>
      <w:r w:rsidRPr="00893777">
        <w:rPr>
          <w:rFonts w:asciiTheme="minorHAnsi" w:hAnsiTheme="minorHAnsi" w:cstheme="minorBidi"/>
          <w:color w:val="000000" w:themeColor="dark1"/>
          <w:sz w:val="20"/>
          <w:szCs w:val="20"/>
        </w:rPr>
        <w:t>)</w:t>
      </w:r>
    </w:p>
    <w:p w:rsidR="00557119" w:rsidRPr="00893777" w:rsidRDefault="00557119" w:rsidP="0055711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3777">
        <w:rPr>
          <w:rFonts w:asciiTheme="minorHAnsi" w:hAnsiTheme="minorHAnsi" w:cstheme="minorBidi"/>
          <w:b/>
          <w:bCs/>
          <w:color w:val="000000" w:themeColor="dark1"/>
          <w:sz w:val="20"/>
          <w:szCs w:val="20"/>
        </w:rPr>
        <w:t>Langkah-langkah :</w:t>
      </w:r>
    </w:p>
    <w:p w:rsidR="00557119" w:rsidRDefault="00557119" w:rsidP="00557119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426"/>
        <w:rPr>
          <w:rFonts w:asciiTheme="minorHAnsi" w:hAnsi="Calibri" w:cstheme="minorBidi"/>
          <w:color w:val="000000" w:themeColor="dark1"/>
          <w:sz w:val="20"/>
          <w:szCs w:val="20"/>
        </w:rPr>
      </w:pPr>
      <w:r w:rsidRPr="00557119">
        <w:rPr>
          <w:rFonts w:asciiTheme="minorHAnsi" w:hAnsi="Calibri" w:cstheme="minorBidi"/>
          <w:b/>
          <w:color w:val="000000" w:themeColor="dark1"/>
          <w:sz w:val="20"/>
          <w:szCs w:val="20"/>
        </w:rPr>
        <w:t>Menyusun lembar jawaban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.  </w:t>
      </w:r>
    </w:p>
    <w:p w:rsidR="00557119" w:rsidRDefault="00557119" w:rsidP="00557119">
      <w:pPr>
        <w:pStyle w:val="NormalWeb"/>
        <w:spacing w:before="0" w:beforeAutospacing="0" w:after="0" w:afterAutospacing="0"/>
        <w:ind w:left="426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Setelah diperiksa, susunlah dari skor tertinggi berurutan sampai skor terendah.  Misalkan peserta tes 36 orang, susun nomor urut 1 ( skor tertinggi / kelompok atas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 / SA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)  hingga nomor 42 ( skor terendah / kelompok bawah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 / SB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).</w:t>
      </w:r>
    </w:p>
    <w:p w:rsidR="00557119" w:rsidRDefault="00557119" w:rsidP="00557119">
      <w:pPr>
        <w:pStyle w:val="NormalWeb"/>
        <w:spacing w:before="0" w:beforeAutospacing="0" w:after="0" w:afterAutospacing="0"/>
        <w:ind w:left="426" w:hanging="426"/>
      </w:pPr>
      <w:r>
        <w:rPr>
          <w:rFonts w:asciiTheme="minorHAnsi" w:hAnsi="Calibri" w:cstheme="minorBidi"/>
          <w:color w:val="000000" w:themeColor="dark1"/>
          <w:sz w:val="16"/>
          <w:szCs w:val="16"/>
        </w:rPr>
        <w:t> </w:t>
      </w:r>
    </w:p>
    <w:p w:rsidR="00557119" w:rsidRDefault="00557119" w:rsidP="00557119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426"/>
      </w:pPr>
      <w:r>
        <w:rPr>
          <w:rFonts w:asciiTheme="minorHAnsi" w:hAnsi="Calibri" w:cstheme="minorBidi"/>
          <w:b/>
          <w:bCs/>
          <w:color w:val="000000" w:themeColor="dark1"/>
          <w:sz w:val="20"/>
          <w:szCs w:val="20"/>
        </w:rPr>
        <w:t xml:space="preserve">Mengelompokkan lembar jawaban.  </w:t>
      </w:r>
    </w:p>
    <w:p w:rsidR="00893777" w:rsidRDefault="00557119" w:rsidP="00557119">
      <w:pPr>
        <w:pStyle w:val="NormalWeb"/>
        <w:spacing w:before="0" w:beforeAutospacing="0" w:after="0" w:afterAutospacing="0"/>
        <w:ind w:left="426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Misalkan jumlah peserta tes 36 orang, maka yang dihitung adalah 27% dari kelompok atas dan 27% dari kelompok  bawah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.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Sehing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>g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a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diperoleh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>sbb.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 </w:t>
      </w:r>
    </w:p>
    <w:p w:rsidR="00893777" w:rsidRDefault="00557119" w:rsidP="00557119">
      <w:pPr>
        <w:pStyle w:val="NormalWeb"/>
        <w:spacing w:before="0" w:beforeAutospacing="0" w:after="0" w:afterAutospacing="0"/>
        <w:ind w:left="426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27% dari atas = kelompok atas (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S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A ) = 27% x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>36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= 9,72 = 10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 </w:t>
      </w:r>
    </w:p>
    <w:p w:rsidR="00557119" w:rsidRDefault="00557119" w:rsidP="00557119">
      <w:pPr>
        <w:pStyle w:val="NormalWeb"/>
        <w:spacing w:before="0" w:beforeAutospacing="0" w:after="0" w:afterAutospacing="0"/>
        <w:ind w:left="426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27 % dari bawah = kelompok bawah (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S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B ) = 27% x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36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=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9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>,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72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= 1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0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.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 xml:space="preserve">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Sisanya 46%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 xml:space="preserve"> ( 16 siswa )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>diabaikan/disisihkan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.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</w:t>
      </w:r>
    </w:p>
    <w:p w:rsidR="00557119" w:rsidRDefault="00557119" w:rsidP="00557119">
      <w:pPr>
        <w:pStyle w:val="NormalWeb"/>
        <w:spacing w:before="0" w:beforeAutospacing="0" w:after="0" w:afterAutospacing="0"/>
        <w:ind w:left="426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Jumlah kelompok Atas dan kelompok Bawah </w:t>
      </w:r>
      <w:r w:rsidR="00893777" w:rsidRP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E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N = n(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S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>A) + n(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S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>B) = 1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0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+ 1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0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= 2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0</w:t>
      </w:r>
    </w:p>
    <w:p w:rsidR="00557119" w:rsidRDefault="00557119" w:rsidP="00557119">
      <w:pPr>
        <w:pStyle w:val="NormalWeb"/>
        <w:spacing w:before="0" w:beforeAutospacing="0" w:after="0" w:afterAutospacing="0"/>
        <w:ind w:left="426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Masukkan Skor Maksimum setiap soal pada </w:t>
      </w:r>
      <w:r w:rsidR="0097017B">
        <w:rPr>
          <w:rFonts w:asciiTheme="minorHAnsi" w:hAnsi="Calibri" w:cstheme="minorBidi"/>
          <w:color w:val="000000" w:themeColor="dark1"/>
          <w:sz w:val="20"/>
          <w:szCs w:val="20"/>
        </w:rPr>
        <w:t>kolom Skor Maks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dst. ke bawah sesuai jumlah soal.</w:t>
      </w:r>
    </w:p>
    <w:p w:rsidR="0097017B" w:rsidRDefault="0097017B" w:rsidP="00557119">
      <w:pPr>
        <w:pStyle w:val="NormalWeb"/>
        <w:spacing w:before="0" w:beforeAutospacing="0" w:after="0" w:afterAutospacing="0"/>
        <w:ind w:left="426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SA = jumlah skor benar kelompok atas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 xml:space="preserve">. 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>SB = jumlah skor benar kelompok bawah</w:t>
      </w:r>
    </w:p>
    <w:p w:rsidR="0097017B" w:rsidRDefault="0097017B" w:rsidP="0097017B">
      <w:pPr>
        <w:pStyle w:val="NormalWeb"/>
        <w:spacing w:before="0" w:beforeAutospacing="0" w:after="0" w:afterAutospacing="0"/>
        <w:ind w:left="426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SA – SB = selisih dari jumlah skor benar kelompok atas dan jumlah skor benar kelompok bawah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 xml:space="preserve">. 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SA + SB = </w:t>
      </w:r>
      <w:r w:rsidR="00F8660A">
        <w:rPr>
          <w:rFonts w:asciiTheme="minorHAnsi" w:hAnsi="Calibri" w:cstheme="minorBidi"/>
          <w:color w:val="000000" w:themeColor="dark1"/>
          <w:sz w:val="20"/>
          <w:szCs w:val="20"/>
        </w:rPr>
        <w:t>jumlah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dari jumlah skor benar kelompok atas dan jumlah skor benar kelompok bawah</w:t>
      </w:r>
    </w:p>
    <w:p w:rsidR="00F8660A" w:rsidRDefault="00F8660A" w:rsidP="00F8660A">
      <w:pPr>
        <w:pStyle w:val="NormalWeb"/>
        <w:spacing w:before="0" w:beforeAutospacing="0" w:after="0" w:afterAutospacing="0"/>
        <w:ind w:left="426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N = Jumlah kelompok Atas dan kelompok Bawah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 xml:space="preserve">. 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N.Skor Maks = hasil kali N dan Skor Maks tiap soal </w:t>
      </w:r>
    </w:p>
    <w:p w:rsidR="00F8660A" w:rsidRPr="00F8660A" w:rsidRDefault="00F8660A" w:rsidP="00F8660A">
      <w:pPr>
        <w:pStyle w:val="NormalWeb"/>
        <w:spacing w:before="0" w:beforeAutospacing="0" w:after="0" w:afterAutospacing="0"/>
        <w:ind w:left="426"/>
      </w:pPr>
    </w:p>
    <w:p w:rsidR="00557119" w:rsidRPr="00F8660A" w:rsidRDefault="00557119" w:rsidP="00557119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426"/>
      </w:pPr>
      <w:r>
        <w:rPr>
          <w:rFonts w:asciiTheme="minorHAnsi" w:hAnsi="Calibri" w:cstheme="minorBidi"/>
          <w:b/>
          <w:bCs/>
          <w:color w:val="000000" w:themeColor="dark1"/>
          <w:sz w:val="20"/>
          <w:szCs w:val="20"/>
        </w:rPr>
        <w:t>Nilai Kualifikasi Soal;</w:t>
      </w:r>
    </w:p>
    <w:p w:rsidR="00F8660A" w:rsidRPr="00F8660A" w:rsidRDefault="00F8660A" w:rsidP="00F8660A">
      <w:pPr>
        <w:pStyle w:val="NormalWeb"/>
        <w:spacing w:before="0" w:beforeAutospacing="0" w:after="0" w:afterAutospacing="0"/>
        <w:ind w:left="420"/>
        <w:rPr>
          <w:rFonts w:asciiTheme="minorHAnsi" w:hAnsiTheme="minorHAnsi"/>
          <w:sz w:val="20"/>
          <w:szCs w:val="18"/>
        </w:rPr>
      </w:pPr>
      <w:proofErr w:type="spellStart"/>
      <w:r w:rsidRPr="00F8660A">
        <w:rPr>
          <w:rFonts w:asciiTheme="minorHAnsi" w:hAnsiTheme="minorHAnsi"/>
          <w:bCs/>
          <w:sz w:val="20"/>
          <w:szCs w:val="18"/>
          <w:lang w:val="en-US"/>
        </w:rPr>
        <w:t>Rumus</w:t>
      </w:r>
      <w:proofErr w:type="spell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</w:t>
      </w:r>
      <w:proofErr w:type="spellStart"/>
      <w:r w:rsidRPr="00893777">
        <w:rPr>
          <w:rFonts w:asciiTheme="minorHAnsi" w:hAnsiTheme="minorHAnsi"/>
          <w:b/>
          <w:bCs/>
          <w:sz w:val="20"/>
          <w:szCs w:val="18"/>
          <w:lang w:val="en-US"/>
        </w:rPr>
        <w:t>Daya</w:t>
      </w:r>
      <w:proofErr w:type="spellEnd"/>
      <w:r w:rsidRPr="00893777">
        <w:rPr>
          <w:rFonts w:asciiTheme="minorHAnsi" w:hAnsiTheme="minorHAnsi"/>
          <w:b/>
          <w:bCs/>
          <w:sz w:val="20"/>
          <w:szCs w:val="18"/>
          <w:lang w:val="en-US"/>
        </w:rPr>
        <w:t xml:space="preserve"> </w:t>
      </w:r>
      <w:proofErr w:type="spellStart"/>
      <w:r w:rsidRPr="00893777">
        <w:rPr>
          <w:rFonts w:asciiTheme="minorHAnsi" w:hAnsiTheme="minorHAnsi"/>
          <w:b/>
          <w:bCs/>
          <w:sz w:val="20"/>
          <w:szCs w:val="18"/>
          <w:lang w:val="en-US"/>
        </w:rPr>
        <w:t>Pembeda</w:t>
      </w:r>
      <w:proofErr w:type="spell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(DP)</w:t>
      </w:r>
      <w:r>
        <w:rPr>
          <w:rFonts w:asciiTheme="minorHAnsi" w:hAnsiTheme="minorHAnsi"/>
          <w:bCs/>
          <w:sz w:val="20"/>
          <w:szCs w:val="18"/>
        </w:rPr>
        <w:t xml:space="preserve"> </w:t>
      </w:r>
      <w:r w:rsidRPr="00F8660A">
        <w:rPr>
          <w:rFonts w:asciiTheme="minorHAnsi" w:hAnsiTheme="minorHAnsi"/>
          <w:bCs/>
          <w:sz w:val="20"/>
          <w:szCs w:val="18"/>
          <w:lang w:val="en-US"/>
        </w:rPr>
        <w:t>=</w:t>
      </w:r>
      <w:r w:rsidRPr="00F8660A">
        <w:rPr>
          <w:rFonts w:asciiTheme="minorHAnsi" w:hAnsiTheme="minorHAnsi"/>
          <w:sz w:val="20"/>
          <w:szCs w:val="18"/>
          <w:lang w:val="en-US"/>
        </w:rPr>
        <w:t xml:space="preserve"> </w:t>
      </w:r>
      <w:r>
        <w:rPr>
          <w:rFonts w:asciiTheme="minorHAnsi" w:hAnsiTheme="minorHAnsi"/>
          <w:bCs/>
          <w:sz w:val="20"/>
          <w:szCs w:val="18"/>
          <w:lang w:val="en-US"/>
        </w:rPr>
        <w:t>(SA</w:t>
      </w:r>
      <w:r>
        <w:rPr>
          <w:rFonts w:asciiTheme="minorHAnsi" w:hAnsiTheme="minorHAnsi"/>
          <w:bCs/>
          <w:sz w:val="20"/>
          <w:szCs w:val="18"/>
        </w:rPr>
        <w:t xml:space="preserve"> –</w:t>
      </w:r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SB</w:t>
      </w:r>
      <w:proofErr w:type="gramStart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) </w:t>
      </w:r>
      <w:r w:rsidRPr="00F8660A">
        <w:rPr>
          <w:rFonts w:asciiTheme="minorHAnsi" w:hAnsiTheme="minorHAnsi"/>
          <w:b/>
          <w:bCs/>
          <w:sz w:val="20"/>
          <w:szCs w:val="18"/>
          <w:lang w:val="en-US"/>
        </w:rPr>
        <w:t>:</w:t>
      </w:r>
      <w:proofErr w:type="gram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</w:t>
      </w:r>
      <w:r w:rsidRPr="00F8660A">
        <w:rPr>
          <w:rFonts w:asciiTheme="minorHAnsi" w:hAnsiTheme="minorHAnsi"/>
          <w:bCs/>
          <w:sz w:val="20"/>
          <w:szCs w:val="18"/>
        </w:rPr>
        <w:t>(0,5 x</w:t>
      </w:r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</w:t>
      </w:r>
      <w:proofErr w:type="spellStart"/>
      <w:r w:rsidRPr="00F8660A">
        <w:rPr>
          <w:rFonts w:asciiTheme="minorHAnsi" w:hAnsiTheme="minorHAnsi"/>
          <w:bCs/>
          <w:sz w:val="20"/>
          <w:szCs w:val="18"/>
          <w:lang w:val="en-US"/>
        </w:rPr>
        <w:t>N.Ma</w:t>
      </w:r>
      <w:proofErr w:type="spellEnd"/>
      <w:r w:rsidRPr="00F8660A">
        <w:rPr>
          <w:rFonts w:asciiTheme="minorHAnsi" w:hAnsiTheme="minorHAnsi"/>
          <w:bCs/>
          <w:sz w:val="20"/>
          <w:szCs w:val="18"/>
        </w:rPr>
        <w:t>ks)</w:t>
      </w:r>
    </w:p>
    <w:p w:rsidR="00893777" w:rsidRDefault="00F8660A" w:rsidP="00F8660A">
      <w:pPr>
        <w:pStyle w:val="NormalWeb"/>
        <w:spacing w:before="0" w:beforeAutospacing="0" w:after="0" w:afterAutospacing="0"/>
        <w:ind w:left="42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Kriteria Daya Pembeda, jika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tab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DP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0,20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jelek,  </w:t>
      </w:r>
    </w:p>
    <w:tbl>
      <w:tblPr>
        <w:tblpPr w:leftFromText="180" w:rightFromText="180" w:vertAnchor="text" w:horzAnchor="page" w:tblpX="10014" w:tblpY="985"/>
        <w:tblW w:w="5245" w:type="dxa"/>
        <w:tblLook w:val="04A0" w:firstRow="1" w:lastRow="0" w:firstColumn="1" w:lastColumn="0" w:noHBand="0" w:noVBand="1"/>
      </w:tblPr>
      <w:tblGrid>
        <w:gridCol w:w="1101"/>
        <w:gridCol w:w="1984"/>
        <w:gridCol w:w="743"/>
        <w:gridCol w:w="1417"/>
      </w:tblGrid>
      <w:tr w:rsidR="000E1985" w:rsidRPr="000E1985" w:rsidTr="000E1985">
        <w:trPr>
          <w:trHeight w:val="255"/>
        </w:trPr>
        <w:tc>
          <w:tcPr>
            <w:tcW w:w="524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1985" w:rsidRPr="000E1985" w:rsidRDefault="000E1985" w:rsidP="000E1985">
            <w:pPr>
              <w:spacing w:after="0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Predikat  Pengetahuan (P), Keterampilan (K), dan Sikap</w:t>
            </w:r>
          </w:p>
        </w:tc>
      </w:tr>
      <w:tr w:rsidR="000E1985" w:rsidRPr="000E1985" w:rsidTr="000E1985">
        <w:trPr>
          <w:trHeight w:val="2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Nilai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Predikat</w:t>
            </w: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r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(P) &amp; (K)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 xml:space="preserve">Sikap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Keterangan</w:t>
            </w:r>
          </w:p>
        </w:tc>
      </w:tr>
      <w:tr w:rsidR="000E1985" w:rsidRPr="000E1985" w:rsidTr="000E1985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90 – 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A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SB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Sangat baik</w:t>
            </w:r>
          </w:p>
        </w:tc>
      </w:tr>
      <w:tr w:rsidR="000E1985" w:rsidRPr="000E1985" w:rsidTr="000E1985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80 – 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B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Baik</w:t>
            </w:r>
          </w:p>
        </w:tc>
      </w:tr>
      <w:tr w:rsidR="000E1985" w:rsidRPr="000E1985" w:rsidTr="000E1985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70 – 79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C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Cukup</w:t>
            </w:r>
          </w:p>
        </w:tc>
      </w:tr>
      <w:tr w:rsidR="000E1985" w:rsidRPr="000E1985" w:rsidTr="000E1985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sz w:val="20"/>
                <w:szCs w:val="20"/>
                <w:lang w:eastAsia="id-ID"/>
              </w:rPr>
              <w:t>&lt;  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D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985" w:rsidRPr="000E1985" w:rsidRDefault="000E1985" w:rsidP="000E1985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985" w:rsidRPr="000E1985" w:rsidRDefault="000E1985" w:rsidP="000E1985">
            <w:pPr>
              <w:spacing w:after="0" w:line="240" w:lineRule="auto"/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</w:pPr>
            <w:r w:rsidRPr="000E1985">
              <w:rPr>
                <w:rFonts w:eastAsia="Times New Roman" w:cs="Tahoma"/>
                <w:color w:val="000000"/>
                <w:sz w:val="20"/>
                <w:szCs w:val="20"/>
                <w:lang w:eastAsia="id-ID"/>
              </w:rPr>
              <w:t>Kurang</w:t>
            </w:r>
          </w:p>
        </w:tc>
      </w:tr>
    </w:tbl>
    <w:p w:rsidR="00893777" w:rsidRDefault="00F8660A" w:rsidP="00893777">
      <w:pPr>
        <w:pStyle w:val="NormalWeb"/>
        <w:spacing w:before="0" w:beforeAutospacing="0" w:after="0" w:afterAutospacing="0"/>
        <w:ind w:left="2580" w:firstLine="30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0,21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DP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0,39 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kurang baik</w:t>
      </w:r>
    </w:p>
    <w:p w:rsidR="00F8660A" w:rsidRDefault="00F8660A" w:rsidP="00893777">
      <w:pPr>
        <w:pStyle w:val="NormalWeb"/>
        <w:spacing w:before="0" w:beforeAutospacing="0" w:after="0" w:afterAutospacing="0"/>
        <w:ind w:left="2280" w:firstLine="600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DP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B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0,40 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baik </w:t>
      </w:r>
    </w:p>
    <w:p w:rsidR="00F8660A" w:rsidRDefault="00F8660A" w:rsidP="00F8660A">
      <w:pPr>
        <w:pStyle w:val="NormalWeb"/>
        <w:spacing w:before="0" w:beforeAutospacing="0" w:after="0" w:afterAutospacing="0"/>
        <w:ind w:left="420"/>
        <w:rPr>
          <w:rFonts w:asciiTheme="minorHAnsi" w:hAnsiTheme="minorHAnsi"/>
          <w:bCs/>
          <w:sz w:val="20"/>
          <w:szCs w:val="18"/>
        </w:rPr>
      </w:pPr>
    </w:p>
    <w:p w:rsidR="00F8660A" w:rsidRDefault="00F8660A" w:rsidP="00F8660A">
      <w:pPr>
        <w:pStyle w:val="NormalWeb"/>
        <w:spacing w:before="0" w:beforeAutospacing="0" w:after="0" w:afterAutospacing="0"/>
        <w:ind w:left="420"/>
        <w:rPr>
          <w:rFonts w:asciiTheme="minorHAnsi" w:hAnsiTheme="minorHAnsi"/>
          <w:sz w:val="20"/>
          <w:szCs w:val="18"/>
        </w:rPr>
      </w:pPr>
      <w:proofErr w:type="spellStart"/>
      <w:r w:rsidRPr="00F8660A">
        <w:rPr>
          <w:rFonts w:asciiTheme="minorHAnsi" w:hAnsiTheme="minorHAnsi"/>
          <w:bCs/>
          <w:sz w:val="20"/>
          <w:szCs w:val="18"/>
          <w:lang w:val="en-US"/>
        </w:rPr>
        <w:t>Rumus</w:t>
      </w:r>
      <w:proofErr w:type="spell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</w:t>
      </w:r>
      <w:r w:rsidRPr="00893777">
        <w:rPr>
          <w:rFonts w:asciiTheme="minorHAnsi" w:hAnsiTheme="minorHAnsi"/>
          <w:b/>
          <w:bCs/>
          <w:sz w:val="20"/>
          <w:szCs w:val="18"/>
          <w:lang w:val="en-US"/>
        </w:rPr>
        <w:t xml:space="preserve">Tingkat </w:t>
      </w:r>
      <w:proofErr w:type="spellStart"/>
      <w:r w:rsidRPr="00893777">
        <w:rPr>
          <w:rFonts w:asciiTheme="minorHAnsi" w:hAnsiTheme="minorHAnsi"/>
          <w:b/>
          <w:bCs/>
          <w:sz w:val="20"/>
          <w:szCs w:val="18"/>
          <w:lang w:val="en-US"/>
        </w:rPr>
        <w:t>Kesukaran</w:t>
      </w:r>
      <w:proofErr w:type="spell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(TK)</w:t>
      </w:r>
      <w:r>
        <w:rPr>
          <w:rFonts w:asciiTheme="minorHAnsi" w:hAnsiTheme="minorHAnsi"/>
          <w:bCs/>
          <w:sz w:val="20"/>
          <w:szCs w:val="18"/>
        </w:rPr>
        <w:t xml:space="preserve"> </w:t>
      </w:r>
      <w:r w:rsidRPr="00F8660A">
        <w:rPr>
          <w:rFonts w:asciiTheme="minorHAnsi" w:hAnsiTheme="minorHAnsi"/>
          <w:bCs/>
          <w:sz w:val="20"/>
          <w:szCs w:val="18"/>
          <w:lang w:val="en-US"/>
        </w:rPr>
        <w:t>= (SA + SB</w:t>
      </w:r>
      <w:proofErr w:type="gramStart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) </w:t>
      </w:r>
      <w:r w:rsidRPr="00F8660A">
        <w:rPr>
          <w:rFonts w:asciiTheme="minorHAnsi" w:hAnsiTheme="minorHAnsi"/>
          <w:b/>
          <w:bCs/>
          <w:sz w:val="20"/>
          <w:szCs w:val="18"/>
          <w:lang w:val="en-US"/>
        </w:rPr>
        <w:t>:</w:t>
      </w:r>
      <w:proofErr w:type="gramEnd"/>
      <w:r w:rsidRPr="00F8660A">
        <w:rPr>
          <w:rFonts w:asciiTheme="minorHAnsi" w:hAnsiTheme="minorHAnsi"/>
          <w:bCs/>
          <w:sz w:val="20"/>
          <w:szCs w:val="18"/>
          <w:lang w:val="en-US"/>
        </w:rPr>
        <w:t xml:space="preserve"> N</w:t>
      </w:r>
      <w:r w:rsidRPr="00F8660A">
        <w:rPr>
          <w:rFonts w:asciiTheme="minorHAnsi" w:hAnsiTheme="minorHAnsi"/>
          <w:bCs/>
          <w:sz w:val="20"/>
          <w:szCs w:val="18"/>
        </w:rPr>
        <w:t>.Maks</w:t>
      </w:r>
    </w:p>
    <w:p w:rsidR="00893777" w:rsidRDefault="00893777" w:rsidP="00F8660A">
      <w:pPr>
        <w:pStyle w:val="NormalWeb"/>
        <w:spacing w:before="0" w:beforeAutospacing="0" w:after="0" w:afterAutospacing="0"/>
        <w:ind w:left="42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Kriteria Tingkat Kesukaran Soal, jika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tab/>
      </w:r>
      <w:r w:rsidR="00557119">
        <w:rPr>
          <w:rFonts w:asciiTheme="minorHAnsi" w:hAnsi="Calibri" w:cstheme="minorBidi"/>
          <w:color w:val="000000" w:themeColor="dark1"/>
          <w:sz w:val="20"/>
          <w:szCs w:val="20"/>
        </w:rPr>
        <w:t xml:space="preserve">TK </w:t>
      </w:r>
      <w:r w:rsidR="00557119"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 w:rsidR="00557119">
        <w:rPr>
          <w:rFonts w:asciiTheme="minorHAnsi" w:hAnsi="Calibri" w:cstheme="minorBidi"/>
          <w:color w:val="000000" w:themeColor="dark1"/>
          <w:sz w:val="20"/>
          <w:szCs w:val="20"/>
        </w:rPr>
        <w:t xml:space="preserve"> 0,29 </w:t>
      </w:r>
      <w:r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 w:rsidR="00557119">
        <w:rPr>
          <w:rFonts w:asciiTheme="minorHAnsi" w:hAnsi="Calibri" w:cstheme="minorBidi"/>
          <w:color w:val="000000" w:themeColor="dark1"/>
          <w:sz w:val="20"/>
          <w:szCs w:val="20"/>
        </w:rPr>
        <w:t xml:space="preserve"> sukar </w:t>
      </w:r>
    </w:p>
    <w:p w:rsidR="00893777" w:rsidRDefault="00557119" w:rsidP="00893777">
      <w:pPr>
        <w:pStyle w:val="NormalWeb"/>
        <w:spacing w:before="0" w:beforeAutospacing="0" w:after="0" w:afterAutospacing="0"/>
        <w:ind w:left="3300" w:firstLine="30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0,30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TK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 0,69 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sedang </w:t>
      </w:r>
    </w:p>
    <w:p w:rsidR="00557119" w:rsidRDefault="00557119" w:rsidP="00893777">
      <w:pPr>
        <w:pStyle w:val="NormalWeb"/>
        <w:spacing w:before="0" w:beforeAutospacing="0" w:after="0" w:afterAutospacing="0"/>
        <w:ind w:left="3300" w:firstLine="30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TK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B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0,70  </w:t>
      </w:r>
      <w:r w:rsidR="00893777">
        <w:rPr>
          <w:rFonts w:asciiTheme="minorHAnsi" w:hAnsi="Calibri" w:cstheme="minorBidi"/>
          <w:color w:val="000000" w:themeColor="dark1"/>
          <w:sz w:val="20"/>
          <w:szCs w:val="20"/>
        </w:rPr>
        <w:sym w:font="Wingdings" w:char="F0F0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mudah</w:t>
      </w:r>
    </w:p>
    <w:p w:rsidR="00557119" w:rsidRDefault="00557119" w:rsidP="00F8660A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</w:pPr>
      <w:r>
        <w:rPr>
          <w:rFonts w:asciiTheme="minorHAnsi" w:hAnsi="Calibri" w:cstheme="minorBidi"/>
          <w:b/>
          <w:bCs/>
          <w:color w:val="000000" w:themeColor="dark1"/>
          <w:sz w:val="20"/>
          <w:szCs w:val="20"/>
        </w:rPr>
        <w:t>Kesimpulan Kualifikasi Soal;</w:t>
      </w:r>
    </w:p>
    <w:p w:rsidR="00557119" w:rsidRDefault="00557119" w:rsidP="00F8660A">
      <w:pPr>
        <w:pStyle w:val="NormalWeb"/>
        <w:spacing w:before="0" w:beforeAutospacing="0" w:after="0" w:afterAutospacing="0"/>
        <w:ind w:left="420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DP berkualifikasi baik, dapat dipakai</w:t>
      </w:r>
    </w:p>
    <w:p w:rsidR="00557119" w:rsidRDefault="00557119" w:rsidP="00F8660A">
      <w:pPr>
        <w:pStyle w:val="NormalWeb"/>
        <w:spacing w:before="0" w:beforeAutospacing="0" w:after="0" w:afterAutospacing="0"/>
        <w:ind w:left="420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DP berkualifikasi kurang baik, dapat dipakai setelah direvisi</w:t>
      </w:r>
    </w:p>
    <w:p w:rsidR="00557119" w:rsidRDefault="00557119" w:rsidP="00F8660A">
      <w:pPr>
        <w:pStyle w:val="NormalWeb"/>
        <w:spacing w:before="0" w:beforeAutospacing="0" w:after="0" w:afterAutospacing="0"/>
        <w:ind w:left="420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>DP berkualifikasi jelek , dibuang</w:t>
      </w:r>
    </w:p>
    <w:p w:rsidR="00557119" w:rsidRDefault="00557119" w:rsidP="00F8660A">
      <w:pPr>
        <w:pStyle w:val="NormalWeb"/>
        <w:spacing w:before="0" w:beforeAutospacing="0" w:after="0" w:afterAutospacing="0"/>
        <w:ind w:left="420"/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TK 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A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 0,29 terlalu sukar, dapat dipakai setelah direvisi</w:t>
      </w:r>
    </w:p>
    <w:p w:rsidR="00557119" w:rsidRDefault="00557119" w:rsidP="00F8660A">
      <w:pPr>
        <w:pStyle w:val="NormalWeb"/>
        <w:spacing w:before="0" w:beforeAutospacing="0" w:after="0" w:afterAutospacing="0"/>
        <w:ind w:left="420"/>
        <w:rPr>
          <w:rFonts w:asciiTheme="minorHAnsi" w:hAnsi="Calibri" w:cstheme="minorBidi"/>
          <w:color w:val="000000" w:themeColor="dark1"/>
          <w:sz w:val="20"/>
          <w:szCs w:val="20"/>
        </w:rPr>
      </w:pP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TK   </w:t>
      </w:r>
      <w:r>
        <w:rPr>
          <w:rFonts w:asciiTheme="minorHAnsi" w:hAnsi="Symbol" w:cstheme="minorBidi"/>
          <w:color w:val="000000" w:themeColor="dark1"/>
          <w:sz w:val="20"/>
          <w:szCs w:val="20"/>
        </w:rPr>
        <w:sym w:font="Symbol" w:char="F0B3"/>
      </w:r>
      <w:r>
        <w:rPr>
          <w:rFonts w:asciiTheme="minorHAnsi" w:hAnsi="Calibri" w:cstheme="minorBidi"/>
          <w:color w:val="000000" w:themeColor="dark1"/>
          <w:sz w:val="20"/>
          <w:szCs w:val="20"/>
        </w:rPr>
        <w:t xml:space="preserve"> 0,70 terlalu mudah dapat dipakai setelah direvisi</w:t>
      </w:r>
    </w:p>
    <w:p w:rsidR="000E1985" w:rsidRDefault="000E1985" w:rsidP="00F8660A">
      <w:pPr>
        <w:pStyle w:val="NormalWeb"/>
        <w:spacing w:before="0" w:beforeAutospacing="0" w:after="0" w:afterAutospacing="0"/>
        <w:ind w:left="420"/>
      </w:pPr>
    </w:p>
    <w:sectPr w:rsidR="000E1985" w:rsidSect="00B21380">
      <w:pgSz w:w="16839" w:h="11907" w:orient="landscape" w:code="9"/>
      <w:pgMar w:top="993" w:right="1134" w:bottom="851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76E"/>
    <w:multiLevelType w:val="hybridMultilevel"/>
    <w:tmpl w:val="2DFC7D10"/>
    <w:lvl w:ilvl="0" w:tplc="50B6B0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19"/>
    <w:rsid w:val="00003762"/>
    <w:rsid w:val="00010637"/>
    <w:rsid w:val="000127FC"/>
    <w:rsid w:val="0001462F"/>
    <w:rsid w:val="00023C6C"/>
    <w:rsid w:val="0003001D"/>
    <w:rsid w:val="00031953"/>
    <w:rsid w:val="00033382"/>
    <w:rsid w:val="0004145B"/>
    <w:rsid w:val="00041F2C"/>
    <w:rsid w:val="00052AEB"/>
    <w:rsid w:val="00060284"/>
    <w:rsid w:val="00060966"/>
    <w:rsid w:val="0006185F"/>
    <w:rsid w:val="00066375"/>
    <w:rsid w:val="00074BB5"/>
    <w:rsid w:val="00075345"/>
    <w:rsid w:val="000753FA"/>
    <w:rsid w:val="00081E36"/>
    <w:rsid w:val="00094EA8"/>
    <w:rsid w:val="000A1910"/>
    <w:rsid w:val="000A320A"/>
    <w:rsid w:val="000A46E8"/>
    <w:rsid w:val="000B0F68"/>
    <w:rsid w:val="000B1B84"/>
    <w:rsid w:val="000C049C"/>
    <w:rsid w:val="000C11A4"/>
    <w:rsid w:val="000C2DA6"/>
    <w:rsid w:val="000C37B8"/>
    <w:rsid w:val="000D0AC0"/>
    <w:rsid w:val="000D165F"/>
    <w:rsid w:val="000D5321"/>
    <w:rsid w:val="000D70C4"/>
    <w:rsid w:val="000E092A"/>
    <w:rsid w:val="000E1985"/>
    <w:rsid w:val="000E1EA4"/>
    <w:rsid w:val="000E3400"/>
    <w:rsid w:val="000E5F4A"/>
    <w:rsid w:val="000F475C"/>
    <w:rsid w:val="000F5D82"/>
    <w:rsid w:val="000F6A58"/>
    <w:rsid w:val="001023E6"/>
    <w:rsid w:val="001108AF"/>
    <w:rsid w:val="001133B2"/>
    <w:rsid w:val="00123FF6"/>
    <w:rsid w:val="001244D4"/>
    <w:rsid w:val="0013692A"/>
    <w:rsid w:val="001405AB"/>
    <w:rsid w:val="001455E5"/>
    <w:rsid w:val="00153E66"/>
    <w:rsid w:val="00155B0E"/>
    <w:rsid w:val="00157014"/>
    <w:rsid w:val="00163E20"/>
    <w:rsid w:val="001664E2"/>
    <w:rsid w:val="00167808"/>
    <w:rsid w:val="00172A35"/>
    <w:rsid w:val="00175615"/>
    <w:rsid w:val="00185FD7"/>
    <w:rsid w:val="001921A1"/>
    <w:rsid w:val="001921D6"/>
    <w:rsid w:val="00194290"/>
    <w:rsid w:val="001951C4"/>
    <w:rsid w:val="001B0BBB"/>
    <w:rsid w:val="001B0C0C"/>
    <w:rsid w:val="001B238B"/>
    <w:rsid w:val="001C08EC"/>
    <w:rsid w:val="001C08F2"/>
    <w:rsid w:val="001C1DE3"/>
    <w:rsid w:val="001C3CD7"/>
    <w:rsid w:val="001C7618"/>
    <w:rsid w:val="001D46B1"/>
    <w:rsid w:val="001D4B1B"/>
    <w:rsid w:val="001E2282"/>
    <w:rsid w:val="001F18E1"/>
    <w:rsid w:val="001F79AB"/>
    <w:rsid w:val="002025C1"/>
    <w:rsid w:val="002072DB"/>
    <w:rsid w:val="0021481E"/>
    <w:rsid w:val="00222212"/>
    <w:rsid w:val="00227A37"/>
    <w:rsid w:val="00231ABA"/>
    <w:rsid w:val="002404F4"/>
    <w:rsid w:val="00243D09"/>
    <w:rsid w:val="0025240D"/>
    <w:rsid w:val="00261D6C"/>
    <w:rsid w:val="002653D4"/>
    <w:rsid w:val="0027498F"/>
    <w:rsid w:val="002775E6"/>
    <w:rsid w:val="002847C0"/>
    <w:rsid w:val="00297DE9"/>
    <w:rsid w:val="002A2C29"/>
    <w:rsid w:val="002A76CE"/>
    <w:rsid w:val="002B3D3C"/>
    <w:rsid w:val="002C044D"/>
    <w:rsid w:val="002C08C5"/>
    <w:rsid w:val="002C7796"/>
    <w:rsid w:val="002D11DF"/>
    <w:rsid w:val="002D2170"/>
    <w:rsid w:val="002D237D"/>
    <w:rsid w:val="002E04FF"/>
    <w:rsid w:val="002E166C"/>
    <w:rsid w:val="002E1707"/>
    <w:rsid w:val="002E439E"/>
    <w:rsid w:val="002F03DD"/>
    <w:rsid w:val="002F60EA"/>
    <w:rsid w:val="002F6C2B"/>
    <w:rsid w:val="00302241"/>
    <w:rsid w:val="00310A1B"/>
    <w:rsid w:val="00313C77"/>
    <w:rsid w:val="00315476"/>
    <w:rsid w:val="00322726"/>
    <w:rsid w:val="00327C70"/>
    <w:rsid w:val="00327CCF"/>
    <w:rsid w:val="00340ED5"/>
    <w:rsid w:val="0035453F"/>
    <w:rsid w:val="00357F6C"/>
    <w:rsid w:val="003602A4"/>
    <w:rsid w:val="003640C4"/>
    <w:rsid w:val="003644E0"/>
    <w:rsid w:val="00381D93"/>
    <w:rsid w:val="0038601C"/>
    <w:rsid w:val="00387D6C"/>
    <w:rsid w:val="00387F22"/>
    <w:rsid w:val="003A3669"/>
    <w:rsid w:val="003B020F"/>
    <w:rsid w:val="003B56FC"/>
    <w:rsid w:val="003C0742"/>
    <w:rsid w:val="003C13C9"/>
    <w:rsid w:val="003D147B"/>
    <w:rsid w:val="003D3609"/>
    <w:rsid w:val="003E02BB"/>
    <w:rsid w:val="003E5D1A"/>
    <w:rsid w:val="00400761"/>
    <w:rsid w:val="00404133"/>
    <w:rsid w:val="0041093E"/>
    <w:rsid w:val="00410A77"/>
    <w:rsid w:val="00411B4D"/>
    <w:rsid w:val="00411F18"/>
    <w:rsid w:val="0041242E"/>
    <w:rsid w:val="00414E50"/>
    <w:rsid w:val="004159E7"/>
    <w:rsid w:val="004179A0"/>
    <w:rsid w:val="0042294B"/>
    <w:rsid w:val="00425E4A"/>
    <w:rsid w:val="00431A0D"/>
    <w:rsid w:val="0043389F"/>
    <w:rsid w:val="0043412D"/>
    <w:rsid w:val="004370EC"/>
    <w:rsid w:val="00437784"/>
    <w:rsid w:val="00437878"/>
    <w:rsid w:val="00440234"/>
    <w:rsid w:val="00442C88"/>
    <w:rsid w:val="00452E9D"/>
    <w:rsid w:val="00454318"/>
    <w:rsid w:val="00462894"/>
    <w:rsid w:val="00462F4F"/>
    <w:rsid w:val="00467FF5"/>
    <w:rsid w:val="004714D2"/>
    <w:rsid w:val="00482618"/>
    <w:rsid w:val="004A0995"/>
    <w:rsid w:val="004A1934"/>
    <w:rsid w:val="004B5BE6"/>
    <w:rsid w:val="004C0F53"/>
    <w:rsid w:val="004C3BB1"/>
    <w:rsid w:val="004C516A"/>
    <w:rsid w:val="004D1303"/>
    <w:rsid w:val="004D5A94"/>
    <w:rsid w:val="004D6D4D"/>
    <w:rsid w:val="004E0111"/>
    <w:rsid w:val="004E7A6F"/>
    <w:rsid w:val="004E7A72"/>
    <w:rsid w:val="004F029E"/>
    <w:rsid w:val="004F44BE"/>
    <w:rsid w:val="004F61F2"/>
    <w:rsid w:val="004F75CF"/>
    <w:rsid w:val="0050628C"/>
    <w:rsid w:val="00515F03"/>
    <w:rsid w:val="00521D1D"/>
    <w:rsid w:val="005224CB"/>
    <w:rsid w:val="005235E8"/>
    <w:rsid w:val="00527D33"/>
    <w:rsid w:val="005304FD"/>
    <w:rsid w:val="00532E9D"/>
    <w:rsid w:val="005358FD"/>
    <w:rsid w:val="00541F13"/>
    <w:rsid w:val="0055313C"/>
    <w:rsid w:val="00553AE4"/>
    <w:rsid w:val="005559D8"/>
    <w:rsid w:val="00557119"/>
    <w:rsid w:val="00565978"/>
    <w:rsid w:val="0057012E"/>
    <w:rsid w:val="00570B9A"/>
    <w:rsid w:val="00575C9F"/>
    <w:rsid w:val="00577333"/>
    <w:rsid w:val="00580CC5"/>
    <w:rsid w:val="00582F70"/>
    <w:rsid w:val="00585DC8"/>
    <w:rsid w:val="00586F1C"/>
    <w:rsid w:val="0059019E"/>
    <w:rsid w:val="0059460A"/>
    <w:rsid w:val="00594FDD"/>
    <w:rsid w:val="005A0FAE"/>
    <w:rsid w:val="005A17EB"/>
    <w:rsid w:val="005A5440"/>
    <w:rsid w:val="005A58F9"/>
    <w:rsid w:val="005B510E"/>
    <w:rsid w:val="005B698D"/>
    <w:rsid w:val="005C36A6"/>
    <w:rsid w:val="005C3CF4"/>
    <w:rsid w:val="005C455E"/>
    <w:rsid w:val="005D0E4C"/>
    <w:rsid w:val="005D141B"/>
    <w:rsid w:val="005D552E"/>
    <w:rsid w:val="005D5797"/>
    <w:rsid w:val="005D672D"/>
    <w:rsid w:val="005E29DB"/>
    <w:rsid w:val="005E2AB1"/>
    <w:rsid w:val="005E33BE"/>
    <w:rsid w:val="005E6B47"/>
    <w:rsid w:val="005F04B5"/>
    <w:rsid w:val="005F4352"/>
    <w:rsid w:val="005F76EB"/>
    <w:rsid w:val="00602C94"/>
    <w:rsid w:val="00605219"/>
    <w:rsid w:val="00606202"/>
    <w:rsid w:val="00614FDC"/>
    <w:rsid w:val="00615186"/>
    <w:rsid w:val="00621A14"/>
    <w:rsid w:val="00621B38"/>
    <w:rsid w:val="00622195"/>
    <w:rsid w:val="00627581"/>
    <w:rsid w:val="00630803"/>
    <w:rsid w:val="006421F3"/>
    <w:rsid w:val="00642F7D"/>
    <w:rsid w:val="006449EA"/>
    <w:rsid w:val="0064510E"/>
    <w:rsid w:val="00646131"/>
    <w:rsid w:val="00651BD6"/>
    <w:rsid w:val="00654CE4"/>
    <w:rsid w:val="00657E32"/>
    <w:rsid w:val="00661CD8"/>
    <w:rsid w:val="00664CF8"/>
    <w:rsid w:val="00664DEE"/>
    <w:rsid w:val="00667CB7"/>
    <w:rsid w:val="00672767"/>
    <w:rsid w:val="00676446"/>
    <w:rsid w:val="00685738"/>
    <w:rsid w:val="00687E73"/>
    <w:rsid w:val="0069534B"/>
    <w:rsid w:val="006A63DF"/>
    <w:rsid w:val="006A6DED"/>
    <w:rsid w:val="006B3C30"/>
    <w:rsid w:val="006B5B3A"/>
    <w:rsid w:val="006C348B"/>
    <w:rsid w:val="006C4E7E"/>
    <w:rsid w:val="006C6424"/>
    <w:rsid w:val="006D0052"/>
    <w:rsid w:val="006D0C54"/>
    <w:rsid w:val="006E5BAF"/>
    <w:rsid w:val="006F2141"/>
    <w:rsid w:val="006F3F74"/>
    <w:rsid w:val="006F6196"/>
    <w:rsid w:val="007018CA"/>
    <w:rsid w:val="0070553E"/>
    <w:rsid w:val="007105E2"/>
    <w:rsid w:val="007113D8"/>
    <w:rsid w:val="00712A31"/>
    <w:rsid w:val="00724FD7"/>
    <w:rsid w:val="00730B7C"/>
    <w:rsid w:val="007363C8"/>
    <w:rsid w:val="007372A6"/>
    <w:rsid w:val="007372F8"/>
    <w:rsid w:val="00737B99"/>
    <w:rsid w:val="00740C82"/>
    <w:rsid w:val="0075723D"/>
    <w:rsid w:val="007578CE"/>
    <w:rsid w:val="00760190"/>
    <w:rsid w:val="00761B61"/>
    <w:rsid w:val="007621B2"/>
    <w:rsid w:val="007659F7"/>
    <w:rsid w:val="00776B6E"/>
    <w:rsid w:val="0078452E"/>
    <w:rsid w:val="007850A8"/>
    <w:rsid w:val="00791028"/>
    <w:rsid w:val="00791143"/>
    <w:rsid w:val="007A49D2"/>
    <w:rsid w:val="007A72B9"/>
    <w:rsid w:val="007B1943"/>
    <w:rsid w:val="007E0492"/>
    <w:rsid w:val="007E0C30"/>
    <w:rsid w:val="007F1C47"/>
    <w:rsid w:val="007F33E2"/>
    <w:rsid w:val="007F3A7B"/>
    <w:rsid w:val="007F53ED"/>
    <w:rsid w:val="007F6B48"/>
    <w:rsid w:val="008005D9"/>
    <w:rsid w:val="008010FE"/>
    <w:rsid w:val="00803689"/>
    <w:rsid w:val="00816C11"/>
    <w:rsid w:val="00823DAA"/>
    <w:rsid w:val="00835D9D"/>
    <w:rsid w:val="008438CF"/>
    <w:rsid w:val="00843A8C"/>
    <w:rsid w:val="0084797D"/>
    <w:rsid w:val="00850FB9"/>
    <w:rsid w:val="00852D8D"/>
    <w:rsid w:val="0086090D"/>
    <w:rsid w:val="0086691D"/>
    <w:rsid w:val="00873E17"/>
    <w:rsid w:val="00875927"/>
    <w:rsid w:val="00892648"/>
    <w:rsid w:val="00893777"/>
    <w:rsid w:val="008943B6"/>
    <w:rsid w:val="00896808"/>
    <w:rsid w:val="00896DBA"/>
    <w:rsid w:val="008A38C2"/>
    <w:rsid w:val="008A6D5F"/>
    <w:rsid w:val="008B251E"/>
    <w:rsid w:val="008B2B34"/>
    <w:rsid w:val="008C201D"/>
    <w:rsid w:val="008C2223"/>
    <w:rsid w:val="008C2A41"/>
    <w:rsid w:val="008C30DD"/>
    <w:rsid w:val="008D0CED"/>
    <w:rsid w:val="008D3C64"/>
    <w:rsid w:val="008D5D98"/>
    <w:rsid w:val="008D6E6D"/>
    <w:rsid w:val="008E1788"/>
    <w:rsid w:val="008E36F0"/>
    <w:rsid w:val="008E49D7"/>
    <w:rsid w:val="008E4EE6"/>
    <w:rsid w:val="008F3F8D"/>
    <w:rsid w:val="008F53AB"/>
    <w:rsid w:val="009046CA"/>
    <w:rsid w:val="0091214E"/>
    <w:rsid w:val="00913799"/>
    <w:rsid w:val="00921FC0"/>
    <w:rsid w:val="0092286E"/>
    <w:rsid w:val="00922AAA"/>
    <w:rsid w:val="0092672D"/>
    <w:rsid w:val="00926B26"/>
    <w:rsid w:val="009343C8"/>
    <w:rsid w:val="0093511B"/>
    <w:rsid w:val="00937F9A"/>
    <w:rsid w:val="009436EA"/>
    <w:rsid w:val="00944F9B"/>
    <w:rsid w:val="00946DA0"/>
    <w:rsid w:val="009476F0"/>
    <w:rsid w:val="009528C4"/>
    <w:rsid w:val="00954F34"/>
    <w:rsid w:val="00957369"/>
    <w:rsid w:val="00961A03"/>
    <w:rsid w:val="00961D19"/>
    <w:rsid w:val="00961FC7"/>
    <w:rsid w:val="0096261B"/>
    <w:rsid w:val="009646D9"/>
    <w:rsid w:val="0097017B"/>
    <w:rsid w:val="00976A4D"/>
    <w:rsid w:val="009813FF"/>
    <w:rsid w:val="0098366E"/>
    <w:rsid w:val="0098610D"/>
    <w:rsid w:val="00996557"/>
    <w:rsid w:val="009A4FDD"/>
    <w:rsid w:val="009A7067"/>
    <w:rsid w:val="009B41C4"/>
    <w:rsid w:val="009D4C94"/>
    <w:rsid w:val="009D7B7F"/>
    <w:rsid w:val="009E1434"/>
    <w:rsid w:val="009F4E66"/>
    <w:rsid w:val="00A00357"/>
    <w:rsid w:val="00A15827"/>
    <w:rsid w:val="00A15E69"/>
    <w:rsid w:val="00A23847"/>
    <w:rsid w:val="00A24B04"/>
    <w:rsid w:val="00A26137"/>
    <w:rsid w:val="00A369C9"/>
    <w:rsid w:val="00A4011A"/>
    <w:rsid w:val="00A40FBB"/>
    <w:rsid w:val="00A433E9"/>
    <w:rsid w:val="00A52A2B"/>
    <w:rsid w:val="00A53373"/>
    <w:rsid w:val="00A606FD"/>
    <w:rsid w:val="00A65999"/>
    <w:rsid w:val="00A66434"/>
    <w:rsid w:val="00A74932"/>
    <w:rsid w:val="00A83120"/>
    <w:rsid w:val="00A92791"/>
    <w:rsid w:val="00AA06CA"/>
    <w:rsid w:val="00AA12FA"/>
    <w:rsid w:val="00AA13F1"/>
    <w:rsid w:val="00AA7821"/>
    <w:rsid w:val="00AB3AD0"/>
    <w:rsid w:val="00AB7FE0"/>
    <w:rsid w:val="00AC01B2"/>
    <w:rsid w:val="00AC2C37"/>
    <w:rsid w:val="00AC2FC9"/>
    <w:rsid w:val="00AD1305"/>
    <w:rsid w:val="00AE0682"/>
    <w:rsid w:val="00AE07E3"/>
    <w:rsid w:val="00AE6ECD"/>
    <w:rsid w:val="00AF29D4"/>
    <w:rsid w:val="00AF5FD8"/>
    <w:rsid w:val="00B044D9"/>
    <w:rsid w:val="00B070E2"/>
    <w:rsid w:val="00B1060C"/>
    <w:rsid w:val="00B11734"/>
    <w:rsid w:val="00B15090"/>
    <w:rsid w:val="00B15C35"/>
    <w:rsid w:val="00B20ED6"/>
    <w:rsid w:val="00B21380"/>
    <w:rsid w:val="00B23947"/>
    <w:rsid w:val="00B30025"/>
    <w:rsid w:val="00B33694"/>
    <w:rsid w:val="00B34783"/>
    <w:rsid w:val="00B42560"/>
    <w:rsid w:val="00B436C9"/>
    <w:rsid w:val="00B47909"/>
    <w:rsid w:val="00B65406"/>
    <w:rsid w:val="00B65EA1"/>
    <w:rsid w:val="00B66D3F"/>
    <w:rsid w:val="00B767FF"/>
    <w:rsid w:val="00B821C6"/>
    <w:rsid w:val="00B83125"/>
    <w:rsid w:val="00B8330B"/>
    <w:rsid w:val="00B85543"/>
    <w:rsid w:val="00B874E5"/>
    <w:rsid w:val="00B903DD"/>
    <w:rsid w:val="00B9125F"/>
    <w:rsid w:val="00BA0991"/>
    <w:rsid w:val="00BA3B41"/>
    <w:rsid w:val="00BA5FEB"/>
    <w:rsid w:val="00BB35B2"/>
    <w:rsid w:val="00BB633C"/>
    <w:rsid w:val="00BC0B79"/>
    <w:rsid w:val="00BC1E14"/>
    <w:rsid w:val="00BC251B"/>
    <w:rsid w:val="00BC7875"/>
    <w:rsid w:val="00BD41DD"/>
    <w:rsid w:val="00BD5E1B"/>
    <w:rsid w:val="00BE430A"/>
    <w:rsid w:val="00BE6DA0"/>
    <w:rsid w:val="00BF251D"/>
    <w:rsid w:val="00BF531B"/>
    <w:rsid w:val="00C02831"/>
    <w:rsid w:val="00C137D9"/>
    <w:rsid w:val="00C142F6"/>
    <w:rsid w:val="00C16132"/>
    <w:rsid w:val="00C234AC"/>
    <w:rsid w:val="00C2518F"/>
    <w:rsid w:val="00C406B9"/>
    <w:rsid w:val="00C41FCE"/>
    <w:rsid w:val="00C43DC6"/>
    <w:rsid w:val="00C75216"/>
    <w:rsid w:val="00C75FFD"/>
    <w:rsid w:val="00C900D7"/>
    <w:rsid w:val="00C9467E"/>
    <w:rsid w:val="00C94C0B"/>
    <w:rsid w:val="00CA11D3"/>
    <w:rsid w:val="00CA5CAD"/>
    <w:rsid w:val="00CB2B1F"/>
    <w:rsid w:val="00CB5952"/>
    <w:rsid w:val="00CC3276"/>
    <w:rsid w:val="00CD084F"/>
    <w:rsid w:val="00CD3A01"/>
    <w:rsid w:val="00CD6D8C"/>
    <w:rsid w:val="00CE41E9"/>
    <w:rsid w:val="00CE5052"/>
    <w:rsid w:val="00CE767B"/>
    <w:rsid w:val="00CF23CF"/>
    <w:rsid w:val="00CF391B"/>
    <w:rsid w:val="00D019F8"/>
    <w:rsid w:val="00D07630"/>
    <w:rsid w:val="00D16AB1"/>
    <w:rsid w:val="00D16F15"/>
    <w:rsid w:val="00D218BC"/>
    <w:rsid w:val="00D22EF9"/>
    <w:rsid w:val="00D234E6"/>
    <w:rsid w:val="00D43695"/>
    <w:rsid w:val="00D47CDD"/>
    <w:rsid w:val="00D55BC3"/>
    <w:rsid w:val="00D63D6E"/>
    <w:rsid w:val="00D729E5"/>
    <w:rsid w:val="00D77CBE"/>
    <w:rsid w:val="00D83218"/>
    <w:rsid w:val="00D84967"/>
    <w:rsid w:val="00D8731D"/>
    <w:rsid w:val="00D90ABA"/>
    <w:rsid w:val="00D930E7"/>
    <w:rsid w:val="00D932FE"/>
    <w:rsid w:val="00DA226E"/>
    <w:rsid w:val="00DB30C1"/>
    <w:rsid w:val="00DB39B8"/>
    <w:rsid w:val="00DC20E0"/>
    <w:rsid w:val="00DC2F97"/>
    <w:rsid w:val="00DC79EB"/>
    <w:rsid w:val="00DD36FB"/>
    <w:rsid w:val="00DD3DE0"/>
    <w:rsid w:val="00DD4282"/>
    <w:rsid w:val="00DE0FD2"/>
    <w:rsid w:val="00DE13E8"/>
    <w:rsid w:val="00DE2843"/>
    <w:rsid w:val="00DF2D04"/>
    <w:rsid w:val="00DF4FA8"/>
    <w:rsid w:val="00DF7BF6"/>
    <w:rsid w:val="00E040B4"/>
    <w:rsid w:val="00E14089"/>
    <w:rsid w:val="00E16FD3"/>
    <w:rsid w:val="00E172B4"/>
    <w:rsid w:val="00E24071"/>
    <w:rsid w:val="00E35D6A"/>
    <w:rsid w:val="00E40D72"/>
    <w:rsid w:val="00E428AE"/>
    <w:rsid w:val="00E5153A"/>
    <w:rsid w:val="00E51F88"/>
    <w:rsid w:val="00E5462D"/>
    <w:rsid w:val="00E63047"/>
    <w:rsid w:val="00E631B2"/>
    <w:rsid w:val="00E70A14"/>
    <w:rsid w:val="00E7214D"/>
    <w:rsid w:val="00E74602"/>
    <w:rsid w:val="00E83F36"/>
    <w:rsid w:val="00E83FC3"/>
    <w:rsid w:val="00EA3087"/>
    <w:rsid w:val="00EB5848"/>
    <w:rsid w:val="00EB7E34"/>
    <w:rsid w:val="00EC4422"/>
    <w:rsid w:val="00EC4922"/>
    <w:rsid w:val="00EC6573"/>
    <w:rsid w:val="00EC7572"/>
    <w:rsid w:val="00EC7D29"/>
    <w:rsid w:val="00ED2799"/>
    <w:rsid w:val="00ED4AE1"/>
    <w:rsid w:val="00ED675E"/>
    <w:rsid w:val="00ED7604"/>
    <w:rsid w:val="00EE080E"/>
    <w:rsid w:val="00EE293D"/>
    <w:rsid w:val="00EE74E5"/>
    <w:rsid w:val="00EF2946"/>
    <w:rsid w:val="00F03872"/>
    <w:rsid w:val="00F054C5"/>
    <w:rsid w:val="00F11103"/>
    <w:rsid w:val="00F11394"/>
    <w:rsid w:val="00F12F99"/>
    <w:rsid w:val="00F17220"/>
    <w:rsid w:val="00F20753"/>
    <w:rsid w:val="00F22626"/>
    <w:rsid w:val="00F252C4"/>
    <w:rsid w:val="00F3455E"/>
    <w:rsid w:val="00F36D70"/>
    <w:rsid w:val="00F41B96"/>
    <w:rsid w:val="00F42CA5"/>
    <w:rsid w:val="00F43FA5"/>
    <w:rsid w:val="00F454FC"/>
    <w:rsid w:val="00F56E0F"/>
    <w:rsid w:val="00F61D92"/>
    <w:rsid w:val="00F7271F"/>
    <w:rsid w:val="00F82422"/>
    <w:rsid w:val="00F8660A"/>
    <w:rsid w:val="00F91F4E"/>
    <w:rsid w:val="00F972C7"/>
    <w:rsid w:val="00FA6552"/>
    <w:rsid w:val="00FB3994"/>
    <w:rsid w:val="00FC0D41"/>
    <w:rsid w:val="00FC3BA4"/>
    <w:rsid w:val="00FE2B61"/>
    <w:rsid w:val="00FE3FF6"/>
    <w:rsid w:val="00FF24F8"/>
    <w:rsid w:val="00FF3389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din2s</dc:creator>
  <cp:lastModifiedBy>din2s</cp:lastModifiedBy>
  <cp:revision>4</cp:revision>
  <cp:lastPrinted>2018-08-30T13:11:00Z</cp:lastPrinted>
  <dcterms:created xsi:type="dcterms:W3CDTF">2018-08-30T12:22:00Z</dcterms:created>
  <dcterms:modified xsi:type="dcterms:W3CDTF">2018-08-30T13:12:00Z</dcterms:modified>
</cp:coreProperties>
</file>